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34543" w:rsidRPr="004801A0" w:rsidRDefault="007A4F33" w:rsidP="00834543">
      <w:pPr>
        <w:autoSpaceDE w:val="0"/>
        <w:autoSpaceDN w:val="0"/>
        <w:adjustRightInd w:val="0"/>
        <w:spacing w:after="40"/>
        <w:jc w:val="center"/>
        <w:rPr>
          <w:rFonts w:ascii="Arial" w:hAnsi="Arial" w:cs="Arial"/>
          <w:b/>
          <w:bCs/>
          <w:noProof/>
          <w:color w:val="000000"/>
          <w:lang w:val="pl-PL"/>
        </w:rPr>
      </w:pPr>
      <w:r w:rsidRPr="004801A0">
        <w:rPr>
          <w:rFonts w:ascii="Arial" w:hAnsi="Arial" w:cs="Arial"/>
          <w:b/>
          <w:bCs/>
          <w:noProof/>
          <w:color w:val="000000"/>
          <w:lang w:val="pl-PL"/>
        </w:rPr>
        <w:t>ZAHTEV</w:t>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ZA</w:t>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IZDAVANjE</w:t>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INTEGRISANE</w:t>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DOZVOLE</w:t>
      </w:r>
      <w:r w:rsidR="00834543" w:rsidRPr="004801A0">
        <w:rPr>
          <w:rStyle w:val="FootnoteReference"/>
          <w:rFonts w:ascii="Arial" w:hAnsi="Arial" w:cs="Arial"/>
          <w:b/>
          <w:bCs/>
          <w:noProof/>
          <w:color w:val="000000"/>
        </w:rPr>
        <w:footnoteReference w:id="1"/>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ZA</w:t>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RAD</w:t>
      </w:r>
      <w:r w:rsidR="00834543" w:rsidRPr="004801A0">
        <w:rPr>
          <w:rFonts w:ascii="Arial" w:hAnsi="Arial" w:cs="Arial"/>
          <w:b/>
          <w:bCs/>
          <w:noProof/>
          <w:color w:val="000000"/>
          <w:lang w:val="pl-PL"/>
        </w:rPr>
        <w:t xml:space="preserve"> </w:t>
      </w:r>
    </w:p>
    <w:p w:rsidR="00834543" w:rsidRPr="004801A0" w:rsidRDefault="0021569F" w:rsidP="00834543">
      <w:pPr>
        <w:autoSpaceDE w:val="0"/>
        <w:autoSpaceDN w:val="0"/>
        <w:adjustRightInd w:val="0"/>
        <w:spacing w:after="40"/>
        <w:jc w:val="center"/>
        <w:rPr>
          <w:rFonts w:ascii="Arial" w:hAnsi="Arial" w:cs="Arial"/>
          <w:b/>
          <w:bCs/>
          <w:noProof/>
          <w:color w:val="000000"/>
          <w:lang w:val="pl-PL"/>
        </w:rPr>
      </w:pPr>
      <w:r>
        <w:rPr>
          <w:rFonts w:ascii="Arial" w:hAnsi="Arial" w:cs="Arial"/>
          <w:b/>
          <w:bCs/>
          <w:noProof/>
          <w:color w:val="000000"/>
          <w:lang w:val="pl-PL"/>
        </w:rPr>
        <w:t>POSTROJENJ</w:t>
      </w:r>
      <w:r w:rsidR="007A4F33" w:rsidRPr="004801A0">
        <w:rPr>
          <w:rFonts w:ascii="Arial" w:hAnsi="Arial" w:cs="Arial"/>
          <w:b/>
          <w:bCs/>
          <w:noProof/>
          <w:color w:val="000000"/>
          <w:lang w:val="pl-PL"/>
        </w:rPr>
        <w:t>A</w:t>
      </w:r>
      <w:r>
        <w:rPr>
          <w:rFonts w:ascii="Arial" w:hAnsi="Arial" w:cs="Arial"/>
          <w:b/>
          <w:bCs/>
          <w:noProof/>
          <w:color w:val="000000"/>
          <w:lang w:val="pl-PL"/>
        </w:rPr>
        <w:t xml:space="preserve"> Gorenje Tiki</w:t>
      </w:r>
      <w:r w:rsidR="00755518">
        <w:rPr>
          <w:rFonts w:ascii="Arial" w:hAnsi="Arial" w:cs="Arial"/>
          <w:b/>
          <w:bCs/>
          <w:noProof/>
          <w:color w:val="000000"/>
          <w:lang w:val="pl-PL"/>
        </w:rPr>
        <w:t xml:space="preserve"> </w:t>
      </w:r>
      <w:r>
        <w:rPr>
          <w:rFonts w:ascii="Arial" w:hAnsi="Arial" w:cs="Arial"/>
          <w:b/>
          <w:bCs/>
          <w:noProof/>
          <w:color w:val="000000"/>
          <w:lang w:val="pl-PL"/>
        </w:rPr>
        <w:t xml:space="preserve">d. o. o. </w:t>
      </w:r>
      <w:r w:rsidR="007A4F33" w:rsidRPr="004801A0">
        <w:rPr>
          <w:rFonts w:ascii="Arial" w:hAnsi="Arial" w:cs="Arial"/>
          <w:b/>
          <w:bCs/>
          <w:noProof/>
          <w:color w:val="000000"/>
          <w:lang w:val="pl-PL"/>
        </w:rPr>
        <w:t>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OBAVLjANjE</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AKTIVNOSTI</w:t>
      </w:r>
      <w:r>
        <w:rPr>
          <w:rFonts w:ascii="Arial" w:hAnsi="Arial" w:cs="Arial"/>
          <w:b/>
          <w:bCs/>
          <w:noProof/>
          <w:color w:val="000000"/>
          <w:lang w:val="pl-PL"/>
        </w:rPr>
        <w:t xml:space="preserve"> PROIZVODNJE ELEKRIČNIH APARATA ZA DOMAĆINSTVO</w:t>
      </w:r>
      <w:r w:rsidR="00834543" w:rsidRPr="004801A0">
        <w:rPr>
          <w:rFonts w:ascii="Arial" w:hAnsi="Arial" w:cs="Arial"/>
          <w:b/>
          <w:bCs/>
          <w:noProof/>
          <w:color w:val="000000"/>
          <w:lang w:val="pl-PL"/>
        </w:rPr>
        <w:t xml:space="preserve">, </w:t>
      </w:r>
    </w:p>
    <w:p w:rsidR="00834543" w:rsidRPr="004801A0" w:rsidRDefault="007A4F33" w:rsidP="00834543">
      <w:pPr>
        <w:autoSpaceDE w:val="0"/>
        <w:autoSpaceDN w:val="0"/>
        <w:adjustRightInd w:val="0"/>
        <w:spacing w:after="40"/>
        <w:jc w:val="center"/>
        <w:rPr>
          <w:rFonts w:ascii="Arial" w:hAnsi="Arial" w:cs="Arial"/>
          <w:b/>
          <w:bCs/>
          <w:noProof/>
          <w:color w:val="000000"/>
          <w:lang w:val="pl-PL"/>
        </w:rPr>
      </w:pPr>
      <w:r w:rsidRPr="004801A0">
        <w:rPr>
          <w:rFonts w:ascii="Arial" w:hAnsi="Arial" w:cs="Arial"/>
          <w:b/>
          <w:bCs/>
          <w:noProof/>
          <w:color w:val="000000"/>
          <w:lang w:val="pl-PL"/>
        </w:rPr>
        <w:t>NA</w:t>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LOKACIJI</w:t>
      </w:r>
      <w:r w:rsidR="0021569F">
        <w:rPr>
          <w:rFonts w:ascii="Arial" w:hAnsi="Arial" w:cs="Arial"/>
          <w:b/>
          <w:bCs/>
          <w:noProof/>
          <w:color w:val="000000"/>
          <w:lang w:val="pl-PL"/>
        </w:rPr>
        <w:t xml:space="preserve"> Golubinački put bb</w:t>
      </w:r>
      <w:r w:rsidR="00834543" w:rsidRPr="004801A0">
        <w:rPr>
          <w:rFonts w:ascii="Arial" w:hAnsi="Arial" w:cs="Arial"/>
          <w:b/>
          <w:bCs/>
          <w:noProof/>
          <w:color w:val="000000"/>
          <w:lang w:val="pl-PL"/>
        </w:rPr>
        <w:t xml:space="preserve">, </w:t>
      </w:r>
      <w:r w:rsidRPr="004801A0">
        <w:rPr>
          <w:rFonts w:ascii="Arial" w:hAnsi="Arial" w:cs="Arial"/>
          <w:b/>
          <w:bCs/>
          <w:noProof/>
          <w:color w:val="000000"/>
          <w:lang w:val="pl-PL"/>
        </w:rPr>
        <w:t>U</w:t>
      </w:r>
      <w:r w:rsidR="0021569F">
        <w:rPr>
          <w:rFonts w:ascii="Arial" w:hAnsi="Arial" w:cs="Arial"/>
          <w:b/>
          <w:bCs/>
          <w:noProof/>
          <w:color w:val="000000"/>
          <w:lang w:val="pl-PL"/>
        </w:rPr>
        <w:t xml:space="preserve"> Staroj Pazovi</w:t>
      </w:r>
    </w:p>
    <w:p w:rsidR="00834543" w:rsidRPr="004801A0" w:rsidRDefault="00834543" w:rsidP="00834543">
      <w:pPr>
        <w:autoSpaceDE w:val="0"/>
        <w:autoSpaceDN w:val="0"/>
        <w:adjustRightInd w:val="0"/>
        <w:jc w:val="center"/>
        <w:rPr>
          <w:rFonts w:ascii="Arial" w:hAnsi="Arial" w:cs="Arial"/>
          <w:b/>
          <w:bCs/>
          <w:noProof/>
          <w:color w:val="000000"/>
          <w:lang w:val="pl-PL"/>
        </w:rPr>
      </w:pPr>
    </w:p>
    <w:p w:rsidR="00D23985" w:rsidRPr="004801A0" w:rsidRDefault="00D23985" w:rsidP="00834543">
      <w:pPr>
        <w:autoSpaceDE w:val="0"/>
        <w:autoSpaceDN w:val="0"/>
        <w:adjustRightInd w:val="0"/>
        <w:jc w:val="center"/>
        <w:rPr>
          <w:rFonts w:ascii="Arial" w:hAnsi="Arial" w:cs="Arial"/>
          <w:b/>
          <w:bCs/>
          <w:noProof/>
          <w:color w:val="000000"/>
          <w:lang w:val="pl-PL"/>
        </w:rPr>
      </w:pPr>
    </w:p>
    <w:p w:rsidR="00834543" w:rsidRPr="004801A0" w:rsidRDefault="00D23985" w:rsidP="00834543">
      <w:pPr>
        <w:autoSpaceDE w:val="0"/>
        <w:autoSpaceDN w:val="0"/>
        <w:adjustRightInd w:val="0"/>
        <w:jc w:val="center"/>
        <w:rPr>
          <w:rFonts w:ascii="Arial" w:hAnsi="Arial" w:cs="Arial"/>
          <w:b/>
          <w:bCs/>
          <w:noProof/>
          <w:color w:val="000000"/>
        </w:rPr>
      </w:pPr>
      <w:r w:rsidRPr="004801A0">
        <w:rPr>
          <w:rFonts w:ascii="Arial" w:hAnsi="Arial" w:cs="Arial"/>
          <w:b/>
          <w:bCs/>
          <w:noProof/>
          <w:color w:val="000000"/>
        </w:rPr>
        <w:t>I</w:t>
      </w:r>
      <w:r w:rsidR="00834543" w:rsidRPr="004801A0">
        <w:rPr>
          <w:rFonts w:ascii="Arial" w:hAnsi="Arial" w:cs="Arial"/>
          <w:b/>
          <w:bCs/>
          <w:noProof/>
          <w:color w:val="000000"/>
        </w:rPr>
        <w:t xml:space="preserve">. </w:t>
      </w:r>
      <w:r w:rsidR="007A4F33" w:rsidRPr="004801A0">
        <w:rPr>
          <w:rFonts w:ascii="Arial" w:hAnsi="Arial" w:cs="Arial"/>
          <w:b/>
          <w:bCs/>
          <w:noProof/>
          <w:color w:val="000000"/>
        </w:rPr>
        <w:t>Opšti</w:t>
      </w:r>
      <w:r w:rsidR="00834543" w:rsidRPr="004801A0">
        <w:rPr>
          <w:rFonts w:ascii="Arial" w:hAnsi="Arial" w:cs="Arial"/>
          <w:b/>
          <w:bCs/>
          <w:noProof/>
          <w:color w:val="000000"/>
        </w:rPr>
        <w:t xml:space="preserve"> </w:t>
      </w:r>
      <w:r w:rsidR="007A4F33" w:rsidRPr="004801A0">
        <w:rPr>
          <w:rFonts w:ascii="Arial" w:hAnsi="Arial" w:cs="Arial"/>
          <w:b/>
          <w:bCs/>
          <w:noProof/>
          <w:color w:val="000000"/>
        </w:rPr>
        <w:t>podaci</w:t>
      </w:r>
    </w:p>
    <w:p w:rsidR="00834543" w:rsidRPr="004801A0" w:rsidRDefault="00834543" w:rsidP="00834543">
      <w:pPr>
        <w:autoSpaceDE w:val="0"/>
        <w:autoSpaceDN w:val="0"/>
        <w:adjustRightInd w:val="0"/>
        <w:jc w:val="left"/>
        <w:rPr>
          <w:rFonts w:ascii="Arial" w:hAnsi="Arial" w:cs="Arial"/>
          <w:noProof/>
          <w:color w:val="000000"/>
        </w:rPr>
      </w:pPr>
    </w:p>
    <w:tbl>
      <w:tblPr>
        <w:tblStyle w:val="TableGrid1"/>
        <w:tblW w:w="15169" w:type="dxa"/>
        <w:jc w:val="center"/>
        <w:tblLayout w:type="fixed"/>
        <w:tblLook w:val="0000" w:firstRow="0" w:lastRow="0" w:firstColumn="0" w:lastColumn="0" w:noHBand="0" w:noVBand="0"/>
      </w:tblPr>
      <w:tblGrid>
        <w:gridCol w:w="679"/>
        <w:gridCol w:w="4451"/>
        <w:gridCol w:w="6772"/>
        <w:gridCol w:w="3267"/>
      </w:tblGrid>
      <w:tr w:rsidR="00A21299" w:rsidRPr="00A359BA" w:rsidTr="00A359BA">
        <w:trPr>
          <w:trHeight w:val="408"/>
          <w:jc w:val="center"/>
        </w:trPr>
        <w:tc>
          <w:tcPr>
            <w:tcW w:w="5130" w:type="dxa"/>
            <w:gridSpan w:val="2"/>
            <w:vMerge w:val="restart"/>
          </w:tcPr>
          <w:p w:rsidR="007A4F33" w:rsidRPr="00A359BA" w:rsidRDefault="007A4F33" w:rsidP="003D4E8E">
            <w:pPr>
              <w:autoSpaceDE w:val="0"/>
              <w:autoSpaceDN w:val="0"/>
              <w:adjustRightInd w:val="0"/>
              <w:ind w:right="-156"/>
              <w:jc w:val="left"/>
              <w:rPr>
                <w:rFonts w:ascii="Arial" w:hAnsi="Arial" w:cs="Arial"/>
                <w:b/>
                <w:bCs/>
                <w:noProof/>
                <w:sz w:val="20"/>
                <w:szCs w:val="20"/>
              </w:rPr>
            </w:pPr>
            <w:r w:rsidRPr="00A359BA">
              <w:rPr>
                <w:rFonts w:ascii="Arial" w:hAnsi="Arial" w:cs="Arial"/>
                <w:b/>
                <w:bCs/>
                <w:noProof/>
                <w:sz w:val="20"/>
                <w:szCs w:val="20"/>
              </w:rPr>
              <w:t>1. O zahtevu</w:t>
            </w:r>
          </w:p>
        </w:tc>
        <w:tc>
          <w:tcPr>
            <w:tcW w:w="6772"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Novo postrojenje</w:t>
            </w:r>
          </w:p>
        </w:tc>
        <w:tc>
          <w:tcPr>
            <w:tcW w:w="3267" w:type="dxa"/>
          </w:tcPr>
          <w:p w:rsidR="007A4F33" w:rsidRPr="00A359BA" w:rsidRDefault="007A4F33" w:rsidP="003B0EB5">
            <w:pPr>
              <w:autoSpaceDE w:val="0"/>
              <w:autoSpaceDN w:val="0"/>
              <w:adjustRightInd w:val="0"/>
              <w:jc w:val="center"/>
              <w:rPr>
                <w:rFonts w:ascii="Arial" w:hAnsi="Arial" w:cs="Arial"/>
                <w:noProof/>
                <w:color w:val="000000"/>
                <w:sz w:val="20"/>
                <w:szCs w:val="20"/>
                <w:lang w:val="pl-PL"/>
              </w:rPr>
            </w:pPr>
          </w:p>
        </w:tc>
      </w:tr>
      <w:tr w:rsidR="00A21299" w:rsidRPr="00A359BA" w:rsidTr="00A359BA">
        <w:trPr>
          <w:trHeight w:val="300"/>
          <w:jc w:val="center"/>
        </w:trPr>
        <w:tc>
          <w:tcPr>
            <w:tcW w:w="5130" w:type="dxa"/>
            <w:gridSpan w:val="2"/>
            <w:vMerge/>
          </w:tcPr>
          <w:p w:rsidR="007A4F33" w:rsidRPr="00A359BA" w:rsidRDefault="007A4F33" w:rsidP="00385481">
            <w:pPr>
              <w:autoSpaceDE w:val="0"/>
              <w:autoSpaceDN w:val="0"/>
              <w:adjustRightInd w:val="0"/>
              <w:jc w:val="left"/>
              <w:rPr>
                <w:rFonts w:ascii="Arial" w:hAnsi="Arial" w:cs="Arial"/>
                <w:b/>
                <w:bCs/>
                <w:noProof/>
                <w:sz w:val="20"/>
                <w:szCs w:val="20"/>
              </w:rPr>
            </w:pPr>
          </w:p>
        </w:tc>
        <w:tc>
          <w:tcPr>
            <w:tcW w:w="6772"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Rad ili bitne izmene u radu postojećeg postrojenja</w:t>
            </w:r>
          </w:p>
        </w:tc>
        <w:tc>
          <w:tcPr>
            <w:tcW w:w="3267" w:type="dxa"/>
          </w:tcPr>
          <w:p w:rsidR="007A4F33" w:rsidRPr="00A359BA" w:rsidRDefault="005E2E25" w:rsidP="0021569F">
            <w:pPr>
              <w:autoSpaceDE w:val="0"/>
              <w:autoSpaceDN w:val="0"/>
              <w:adjustRightInd w:val="0"/>
              <w:jc w:val="center"/>
              <w:rPr>
                <w:rFonts w:ascii="Arial" w:hAnsi="Arial" w:cs="Arial"/>
                <w:noProof/>
                <w:color w:val="000000"/>
                <w:sz w:val="20"/>
                <w:szCs w:val="20"/>
                <w:lang w:val="pl-PL"/>
              </w:rPr>
            </w:pPr>
            <w:r w:rsidRPr="00A359BA">
              <w:rPr>
                <w:rFonts w:ascii="Arial" w:hAnsi="Arial" w:cs="Arial"/>
                <w:noProof/>
                <w:color w:val="000000"/>
                <w:sz w:val="20"/>
                <w:szCs w:val="20"/>
                <w:lang w:val="pl-PL"/>
              </w:rPr>
              <w:t>X</w:t>
            </w:r>
          </w:p>
        </w:tc>
      </w:tr>
      <w:tr w:rsidR="00A21299" w:rsidRPr="00A359BA" w:rsidTr="00A359BA">
        <w:trPr>
          <w:trHeight w:val="300"/>
          <w:jc w:val="center"/>
        </w:trPr>
        <w:tc>
          <w:tcPr>
            <w:tcW w:w="5130" w:type="dxa"/>
            <w:gridSpan w:val="2"/>
            <w:vMerge/>
          </w:tcPr>
          <w:p w:rsidR="007A4F33" w:rsidRPr="00A359BA" w:rsidRDefault="007A4F33" w:rsidP="00385481">
            <w:pPr>
              <w:autoSpaceDE w:val="0"/>
              <w:autoSpaceDN w:val="0"/>
              <w:adjustRightInd w:val="0"/>
              <w:jc w:val="left"/>
              <w:rPr>
                <w:rFonts w:ascii="Arial" w:hAnsi="Arial" w:cs="Arial"/>
                <w:b/>
                <w:bCs/>
                <w:noProof/>
                <w:sz w:val="20"/>
                <w:szCs w:val="20"/>
                <w:lang w:val="pl-PL"/>
              </w:rPr>
            </w:pPr>
          </w:p>
        </w:tc>
        <w:tc>
          <w:tcPr>
            <w:tcW w:w="6772"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Prestanak aktivnosti</w:t>
            </w:r>
          </w:p>
        </w:tc>
        <w:tc>
          <w:tcPr>
            <w:tcW w:w="3267"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p>
        </w:tc>
      </w:tr>
      <w:tr w:rsidR="00A21299" w:rsidRPr="00A359BA" w:rsidTr="00A359BA">
        <w:trPr>
          <w:trHeight w:val="300"/>
          <w:jc w:val="center"/>
        </w:trPr>
        <w:tc>
          <w:tcPr>
            <w:tcW w:w="5130" w:type="dxa"/>
            <w:gridSpan w:val="2"/>
            <w:vMerge/>
          </w:tcPr>
          <w:p w:rsidR="007A4F33" w:rsidRPr="00A359BA" w:rsidRDefault="007A4F33" w:rsidP="00385481">
            <w:pPr>
              <w:autoSpaceDE w:val="0"/>
              <w:autoSpaceDN w:val="0"/>
              <w:adjustRightInd w:val="0"/>
              <w:jc w:val="left"/>
              <w:rPr>
                <w:rFonts w:ascii="Arial" w:hAnsi="Arial" w:cs="Arial"/>
                <w:b/>
                <w:bCs/>
                <w:noProof/>
                <w:sz w:val="20"/>
                <w:szCs w:val="20"/>
              </w:rPr>
            </w:pPr>
          </w:p>
        </w:tc>
        <w:tc>
          <w:tcPr>
            <w:tcW w:w="6772"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Revizija dozvole</w:t>
            </w:r>
          </w:p>
        </w:tc>
        <w:tc>
          <w:tcPr>
            <w:tcW w:w="3267"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p>
        </w:tc>
      </w:tr>
      <w:tr w:rsidR="00A21299" w:rsidRPr="00A359BA" w:rsidTr="00A359BA">
        <w:trPr>
          <w:trHeight w:val="300"/>
          <w:jc w:val="center"/>
        </w:trPr>
        <w:tc>
          <w:tcPr>
            <w:tcW w:w="5130" w:type="dxa"/>
            <w:gridSpan w:val="2"/>
            <w:vMerge/>
          </w:tcPr>
          <w:p w:rsidR="007A4F33" w:rsidRPr="00A359BA" w:rsidRDefault="007A4F33" w:rsidP="00385481">
            <w:pPr>
              <w:autoSpaceDE w:val="0"/>
              <w:autoSpaceDN w:val="0"/>
              <w:adjustRightInd w:val="0"/>
              <w:jc w:val="left"/>
              <w:rPr>
                <w:rFonts w:ascii="Arial" w:hAnsi="Arial" w:cs="Arial"/>
                <w:b/>
                <w:bCs/>
                <w:noProof/>
                <w:sz w:val="20"/>
                <w:szCs w:val="20"/>
              </w:rPr>
            </w:pPr>
          </w:p>
        </w:tc>
        <w:tc>
          <w:tcPr>
            <w:tcW w:w="6772"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Produženje važenja dozvole</w:t>
            </w:r>
          </w:p>
        </w:tc>
        <w:tc>
          <w:tcPr>
            <w:tcW w:w="3267" w:type="dxa"/>
          </w:tcPr>
          <w:p w:rsidR="007A4F33" w:rsidRPr="00A359BA" w:rsidRDefault="007A4F33" w:rsidP="00385481">
            <w:pPr>
              <w:autoSpaceDE w:val="0"/>
              <w:autoSpaceDN w:val="0"/>
              <w:adjustRightInd w:val="0"/>
              <w:jc w:val="left"/>
              <w:rPr>
                <w:rFonts w:ascii="Arial" w:hAnsi="Arial" w:cs="Arial"/>
                <w:noProof/>
                <w:color w:val="000000"/>
                <w:sz w:val="20"/>
                <w:szCs w:val="20"/>
                <w:lang w:val="pl-PL"/>
              </w:rPr>
            </w:pPr>
          </w:p>
        </w:tc>
      </w:tr>
      <w:tr w:rsidR="00A21299" w:rsidRPr="00A359BA" w:rsidTr="00A359BA">
        <w:trPr>
          <w:trHeight w:val="330"/>
          <w:jc w:val="center"/>
        </w:trPr>
        <w:tc>
          <w:tcPr>
            <w:tcW w:w="5130" w:type="dxa"/>
            <w:gridSpan w:val="2"/>
          </w:tcPr>
          <w:p w:rsidR="00834543" w:rsidRPr="00A359BA" w:rsidRDefault="00834543" w:rsidP="00385481">
            <w:pPr>
              <w:autoSpaceDE w:val="0"/>
              <w:autoSpaceDN w:val="0"/>
              <w:adjustRightInd w:val="0"/>
              <w:jc w:val="left"/>
              <w:rPr>
                <w:rFonts w:ascii="Arial" w:hAnsi="Arial" w:cs="Arial"/>
                <w:b/>
                <w:bCs/>
                <w:noProof/>
                <w:sz w:val="20"/>
                <w:szCs w:val="20"/>
              </w:rPr>
            </w:pPr>
            <w:r w:rsidRPr="00A359BA">
              <w:rPr>
                <w:rFonts w:ascii="Arial" w:hAnsi="Arial" w:cs="Arial"/>
                <w:b/>
                <w:bCs/>
                <w:noProof/>
                <w:sz w:val="20"/>
                <w:szCs w:val="20"/>
              </w:rPr>
              <w:t xml:space="preserve">2. </w:t>
            </w:r>
            <w:r w:rsidR="007A4F33" w:rsidRPr="00A359BA">
              <w:rPr>
                <w:rFonts w:ascii="Arial" w:hAnsi="Arial" w:cs="Arial"/>
                <w:b/>
                <w:bCs/>
                <w:noProof/>
                <w:sz w:val="20"/>
                <w:szCs w:val="20"/>
              </w:rPr>
              <w:t>O</w:t>
            </w:r>
            <w:r w:rsidRPr="00A359BA">
              <w:rPr>
                <w:rFonts w:ascii="Arial" w:hAnsi="Arial" w:cs="Arial"/>
                <w:b/>
                <w:bCs/>
                <w:noProof/>
                <w:sz w:val="20"/>
                <w:szCs w:val="20"/>
              </w:rPr>
              <w:t xml:space="preserve"> </w:t>
            </w:r>
            <w:r w:rsidR="007A4F33" w:rsidRPr="00A359BA">
              <w:rPr>
                <w:rFonts w:ascii="Arial" w:hAnsi="Arial" w:cs="Arial"/>
                <w:b/>
                <w:bCs/>
                <w:noProof/>
                <w:sz w:val="20"/>
                <w:szCs w:val="20"/>
              </w:rPr>
              <w:t>operateru</w:t>
            </w:r>
          </w:p>
        </w:tc>
        <w:tc>
          <w:tcPr>
            <w:tcW w:w="10039" w:type="dxa"/>
            <w:gridSpan w:val="2"/>
          </w:tcPr>
          <w:p w:rsidR="00834543" w:rsidRPr="00A359BA" w:rsidRDefault="00834543" w:rsidP="00385481">
            <w:pPr>
              <w:autoSpaceDE w:val="0"/>
              <w:autoSpaceDN w:val="0"/>
              <w:adjustRightInd w:val="0"/>
              <w:jc w:val="left"/>
              <w:rPr>
                <w:rFonts w:ascii="Arial" w:hAnsi="Arial" w:cs="Arial"/>
                <w:noProof/>
                <w:color w:val="000000"/>
                <w:sz w:val="20"/>
                <w:szCs w:val="20"/>
              </w:rPr>
            </w:pPr>
          </w:p>
        </w:tc>
      </w:tr>
      <w:tr w:rsidR="00A21299" w:rsidRPr="00A359BA" w:rsidTr="00A359BA">
        <w:trPr>
          <w:trHeight w:val="18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Naziv</w:t>
            </w:r>
          </w:p>
        </w:tc>
        <w:tc>
          <w:tcPr>
            <w:tcW w:w="10039" w:type="dxa"/>
            <w:gridSpan w:val="2"/>
          </w:tcPr>
          <w:p w:rsidR="00834543" w:rsidRPr="00A359BA" w:rsidRDefault="0021569F" w:rsidP="00385481">
            <w:pPr>
              <w:autoSpaceDE w:val="0"/>
              <w:autoSpaceDN w:val="0"/>
              <w:adjustRightInd w:val="0"/>
              <w:jc w:val="left"/>
              <w:rPr>
                <w:rFonts w:ascii="Arial" w:hAnsi="Arial" w:cs="Arial"/>
                <w:noProof/>
                <w:color w:val="000000"/>
                <w:sz w:val="20"/>
                <w:szCs w:val="20"/>
              </w:rPr>
            </w:pPr>
            <w:r w:rsidRPr="00A359BA">
              <w:rPr>
                <w:rFonts w:ascii="Arial" w:hAnsi="Arial" w:cs="Arial"/>
                <w:bCs/>
                <w:noProof/>
                <w:color w:val="000000"/>
                <w:sz w:val="20"/>
                <w:szCs w:val="20"/>
                <w:lang w:val="pl-PL"/>
              </w:rPr>
              <w:t xml:space="preserve">Gorenje </w:t>
            </w:r>
            <w:r w:rsidR="002C432F" w:rsidRPr="00A359BA">
              <w:rPr>
                <w:rFonts w:ascii="Arial" w:hAnsi="Arial" w:cs="Arial"/>
                <w:bCs/>
                <w:noProof/>
                <w:color w:val="000000"/>
                <w:sz w:val="20"/>
                <w:szCs w:val="20"/>
                <w:lang w:val="pl-PL"/>
              </w:rPr>
              <w:t xml:space="preserve">Tiki </w:t>
            </w:r>
            <w:r w:rsidRPr="00A359BA">
              <w:rPr>
                <w:rFonts w:ascii="Arial" w:hAnsi="Arial" w:cs="Arial"/>
                <w:bCs/>
                <w:noProof/>
                <w:color w:val="000000"/>
                <w:sz w:val="20"/>
                <w:szCs w:val="20"/>
                <w:lang w:val="pl-PL"/>
              </w:rPr>
              <w:t>d. o. o.</w:t>
            </w:r>
          </w:p>
        </w:tc>
      </w:tr>
      <w:tr w:rsidR="00A21299" w:rsidRPr="00A359BA" w:rsidTr="00A359BA">
        <w:trPr>
          <w:trHeight w:val="21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Sedište</w:t>
            </w:r>
          </w:p>
        </w:tc>
        <w:tc>
          <w:tcPr>
            <w:tcW w:w="10039" w:type="dxa"/>
            <w:gridSpan w:val="2"/>
          </w:tcPr>
          <w:p w:rsidR="00834543" w:rsidRPr="00A359BA" w:rsidRDefault="0021569F"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Stara Pazova   22 300</w:t>
            </w:r>
          </w:p>
        </w:tc>
      </w:tr>
      <w:tr w:rsidR="00A21299" w:rsidRPr="00A359BA" w:rsidTr="00A359BA">
        <w:trPr>
          <w:trHeight w:val="21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Adresa</w:t>
            </w:r>
          </w:p>
        </w:tc>
        <w:tc>
          <w:tcPr>
            <w:tcW w:w="10039" w:type="dxa"/>
            <w:gridSpan w:val="2"/>
          </w:tcPr>
          <w:p w:rsidR="00834543" w:rsidRPr="00A359BA" w:rsidRDefault="0021569F"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Golubinački put bb</w:t>
            </w:r>
          </w:p>
        </w:tc>
      </w:tr>
      <w:tr w:rsidR="00A21299" w:rsidRPr="00A359BA" w:rsidTr="00A359BA">
        <w:trPr>
          <w:trHeight w:val="19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Broj</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telefona</w:t>
            </w:r>
            <w:r w:rsidR="00834543" w:rsidRPr="00A359BA">
              <w:rPr>
                <w:rFonts w:ascii="Arial" w:hAnsi="Arial" w:cs="Arial"/>
                <w:noProof/>
                <w:color w:val="000000"/>
                <w:sz w:val="20"/>
                <w:szCs w:val="20"/>
              </w:rPr>
              <w:t>/</w:t>
            </w:r>
            <w:r w:rsidRPr="00A359BA">
              <w:rPr>
                <w:rFonts w:ascii="Arial" w:hAnsi="Arial" w:cs="Arial"/>
                <w:noProof/>
                <w:color w:val="000000"/>
                <w:sz w:val="20"/>
                <w:szCs w:val="20"/>
              </w:rPr>
              <w:t>faksa</w:t>
            </w:r>
          </w:p>
        </w:tc>
        <w:tc>
          <w:tcPr>
            <w:tcW w:w="10039" w:type="dxa"/>
            <w:gridSpan w:val="2"/>
          </w:tcPr>
          <w:p w:rsidR="00834543" w:rsidRPr="00A359BA" w:rsidRDefault="0021569F"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022/366-100 / 022/316-773</w:t>
            </w:r>
          </w:p>
        </w:tc>
      </w:tr>
      <w:tr w:rsidR="00A21299" w:rsidRPr="00A359BA" w:rsidTr="00A359BA">
        <w:trPr>
          <w:trHeight w:val="18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p>
        </w:tc>
        <w:tc>
          <w:tcPr>
            <w:tcW w:w="4451" w:type="dxa"/>
          </w:tcPr>
          <w:p w:rsidR="00834543" w:rsidRPr="00A359BA" w:rsidRDefault="00D23985"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E-mail</w:t>
            </w:r>
          </w:p>
        </w:tc>
        <w:tc>
          <w:tcPr>
            <w:tcW w:w="10039" w:type="dxa"/>
            <w:gridSpan w:val="2"/>
          </w:tcPr>
          <w:p w:rsidR="00834543" w:rsidRPr="00A359BA" w:rsidRDefault="0021569F" w:rsidP="00385481">
            <w:pPr>
              <w:autoSpaceDE w:val="0"/>
              <w:autoSpaceDN w:val="0"/>
              <w:adjustRightInd w:val="0"/>
              <w:jc w:val="left"/>
              <w:rPr>
                <w:rFonts w:ascii="Arial" w:hAnsi="Arial" w:cs="Arial"/>
                <w:noProof/>
                <w:sz w:val="20"/>
                <w:szCs w:val="20"/>
              </w:rPr>
            </w:pPr>
            <w:r w:rsidRPr="00A359BA">
              <w:rPr>
                <w:rFonts w:ascii="Arial" w:hAnsi="Arial" w:cs="Arial"/>
                <w:sz w:val="20"/>
                <w:szCs w:val="20"/>
              </w:rPr>
              <w:t>tiki-sp.info@gorenje.com</w:t>
            </w:r>
          </w:p>
        </w:tc>
      </w:tr>
      <w:tr w:rsidR="00A21299" w:rsidRPr="00A359BA" w:rsidTr="00A359BA">
        <w:trPr>
          <w:trHeight w:val="24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w:t>
            </w:r>
          </w:p>
        </w:tc>
        <w:tc>
          <w:tcPr>
            <w:tcW w:w="4451" w:type="dxa"/>
            <w:shd w:val="clear" w:color="auto" w:fill="auto"/>
          </w:tcPr>
          <w:p w:rsidR="0083454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Registarski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broj</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datum</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registracije</w:t>
            </w:r>
          </w:p>
        </w:tc>
        <w:tc>
          <w:tcPr>
            <w:tcW w:w="10039" w:type="dxa"/>
            <w:gridSpan w:val="2"/>
            <w:shd w:val="clear" w:color="auto" w:fill="auto"/>
          </w:tcPr>
          <w:p w:rsidR="00834543" w:rsidRPr="00A359BA" w:rsidRDefault="00755518" w:rsidP="00385481">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99084</w:t>
            </w:r>
            <w:r w:rsidR="002C432F" w:rsidRPr="00A359BA">
              <w:rPr>
                <w:rFonts w:ascii="Arial" w:hAnsi="Arial" w:cs="Arial"/>
                <w:noProof/>
                <w:color w:val="000000"/>
                <w:sz w:val="20"/>
                <w:szCs w:val="20"/>
                <w:lang w:val="pl-PL"/>
              </w:rPr>
              <w:t>/20</w:t>
            </w:r>
            <w:r>
              <w:rPr>
                <w:rFonts w:ascii="Arial" w:hAnsi="Arial" w:cs="Arial"/>
                <w:noProof/>
                <w:color w:val="000000"/>
                <w:sz w:val="20"/>
                <w:szCs w:val="20"/>
                <w:lang w:val="pl-PL"/>
              </w:rPr>
              <w:t>05</w:t>
            </w:r>
            <w:r w:rsidR="002C432F" w:rsidRPr="00A359BA">
              <w:rPr>
                <w:rFonts w:ascii="Arial" w:hAnsi="Arial" w:cs="Arial"/>
                <w:noProof/>
                <w:color w:val="000000"/>
                <w:sz w:val="20"/>
                <w:szCs w:val="20"/>
                <w:lang w:val="pl-PL"/>
              </w:rPr>
              <w:t xml:space="preserve">, </w:t>
            </w:r>
            <w:r>
              <w:rPr>
                <w:rFonts w:ascii="Arial" w:hAnsi="Arial" w:cs="Arial"/>
                <w:noProof/>
                <w:color w:val="000000"/>
                <w:sz w:val="20"/>
                <w:szCs w:val="20"/>
                <w:lang w:val="pl-PL"/>
              </w:rPr>
              <w:t>02.12.2005.,</w:t>
            </w:r>
            <w:r w:rsidR="002C432F" w:rsidRPr="00A359BA">
              <w:rPr>
                <w:rFonts w:ascii="Arial" w:hAnsi="Arial" w:cs="Arial"/>
                <w:noProof/>
                <w:color w:val="000000"/>
                <w:sz w:val="20"/>
                <w:szCs w:val="20"/>
                <w:lang w:val="pl-PL"/>
              </w:rPr>
              <w:t xml:space="preserve"> </w:t>
            </w:r>
            <w:r w:rsidR="001F06C4" w:rsidRPr="00A359BA">
              <w:rPr>
                <w:rFonts w:ascii="Arial" w:hAnsi="Arial" w:cs="Arial"/>
                <w:noProof/>
                <w:color w:val="000000"/>
                <w:sz w:val="20"/>
                <w:szCs w:val="20"/>
                <w:lang w:val="pl-PL"/>
              </w:rPr>
              <w:t>prilog kopija izovda iz APR-a</w:t>
            </w:r>
            <w:r w:rsidR="002C432F" w:rsidRPr="00A359BA">
              <w:rPr>
                <w:rFonts w:ascii="Arial" w:hAnsi="Arial" w:cs="Arial"/>
                <w:noProof/>
                <w:color w:val="000000"/>
                <w:sz w:val="20"/>
                <w:szCs w:val="20"/>
                <w:lang w:val="pl-PL"/>
              </w:rPr>
              <w:t>.</w:t>
            </w:r>
          </w:p>
        </w:tc>
      </w:tr>
      <w:tr w:rsidR="00A21299" w:rsidRPr="00A359BA" w:rsidTr="00A359BA">
        <w:trPr>
          <w:trHeight w:val="25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2.3.</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Lice</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podaci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za</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kontakt</w:t>
            </w:r>
          </w:p>
        </w:tc>
        <w:tc>
          <w:tcPr>
            <w:tcW w:w="10039" w:type="dxa"/>
            <w:gridSpan w:val="2"/>
          </w:tcPr>
          <w:p w:rsidR="00834543" w:rsidRPr="00A359BA" w:rsidRDefault="00755518" w:rsidP="00385481">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Branko Apat, direktor</w:t>
            </w:r>
            <w:r w:rsidR="0021569F" w:rsidRPr="00A359BA">
              <w:rPr>
                <w:rFonts w:ascii="Arial" w:hAnsi="Arial" w:cs="Arial"/>
                <w:noProof/>
                <w:color w:val="000000"/>
                <w:sz w:val="20"/>
                <w:szCs w:val="20"/>
                <w:lang w:val="pl-PL"/>
              </w:rPr>
              <w:t>; 022/366-100</w:t>
            </w:r>
          </w:p>
        </w:tc>
      </w:tr>
      <w:tr w:rsidR="00A21299" w:rsidRPr="00A359BA" w:rsidTr="00A359BA">
        <w:trPr>
          <w:trHeight w:val="369"/>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2.4.</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Drugi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podaci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o</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operateru</w:t>
            </w:r>
            <w:r w:rsidR="00834543" w:rsidRPr="00A359BA">
              <w:rPr>
                <w:rFonts w:ascii="Arial" w:hAnsi="Arial" w:cs="Arial"/>
                <w:noProof/>
                <w:color w:val="000000"/>
                <w:sz w:val="20"/>
                <w:szCs w:val="20"/>
                <w:lang w:val="pl-PL"/>
              </w:rPr>
              <w:t xml:space="preserve"> / </w:t>
            </w:r>
            <w:r w:rsidRPr="00A359BA">
              <w:rPr>
                <w:rFonts w:ascii="Arial" w:hAnsi="Arial" w:cs="Arial"/>
                <w:noProof/>
                <w:color w:val="000000"/>
                <w:sz w:val="20"/>
                <w:szCs w:val="20"/>
                <w:lang w:val="pl-PL"/>
              </w:rPr>
              <w:t>pravnom</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licu</w:t>
            </w:r>
          </w:p>
        </w:tc>
        <w:tc>
          <w:tcPr>
            <w:tcW w:w="10039" w:type="dxa"/>
            <w:gridSpan w:val="2"/>
          </w:tcPr>
          <w:p w:rsidR="00834543" w:rsidRPr="00A359BA" w:rsidRDefault="0021569F" w:rsidP="00BA184C">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 xml:space="preserve">Šifra pretežne delatnosti: </w:t>
            </w:r>
            <w:r w:rsidR="00BA184C" w:rsidRPr="00A359BA">
              <w:rPr>
                <w:rFonts w:ascii="Arial" w:hAnsi="Arial" w:cs="Arial"/>
                <w:noProof/>
                <w:color w:val="000000"/>
                <w:sz w:val="20"/>
                <w:szCs w:val="20"/>
                <w:lang w:val="pl-PL"/>
              </w:rPr>
              <w:t>2751</w:t>
            </w:r>
            <w:r w:rsidR="006345A9" w:rsidRPr="00A359BA">
              <w:rPr>
                <w:rFonts w:ascii="Arial" w:hAnsi="Arial" w:cs="Arial"/>
                <w:noProof/>
                <w:color w:val="000000"/>
                <w:sz w:val="20"/>
                <w:szCs w:val="20"/>
                <w:lang w:val="pl-PL"/>
              </w:rPr>
              <w:t>- proizvodnja električnih aparata za domaćinstvo</w:t>
            </w:r>
          </w:p>
        </w:tc>
      </w:tr>
      <w:tr w:rsidR="00A21299" w:rsidRPr="00A359BA" w:rsidTr="00A359BA">
        <w:trPr>
          <w:trHeight w:val="300"/>
          <w:jc w:val="center"/>
        </w:trPr>
        <w:tc>
          <w:tcPr>
            <w:tcW w:w="5130" w:type="dxa"/>
            <w:gridSpan w:val="2"/>
          </w:tcPr>
          <w:p w:rsidR="00834543" w:rsidRPr="00A359BA" w:rsidRDefault="00834543" w:rsidP="00385481">
            <w:pPr>
              <w:autoSpaceDE w:val="0"/>
              <w:autoSpaceDN w:val="0"/>
              <w:adjustRightInd w:val="0"/>
              <w:jc w:val="left"/>
              <w:rPr>
                <w:rFonts w:ascii="Arial" w:hAnsi="Arial" w:cs="Arial"/>
                <w:b/>
                <w:bCs/>
                <w:noProof/>
                <w:sz w:val="20"/>
                <w:szCs w:val="20"/>
                <w:lang w:val="pl-PL"/>
              </w:rPr>
            </w:pPr>
            <w:r w:rsidRPr="00A359BA">
              <w:rPr>
                <w:rFonts w:ascii="Arial" w:hAnsi="Arial" w:cs="Arial"/>
                <w:b/>
                <w:bCs/>
                <w:noProof/>
                <w:sz w:val="20"/>
                <w:szCs w:val="20"/>
                <w:lang w:val="pl-PL"/>
              </w:rPr>
              <w:t xml:space="preserve">3. </w:t>
            </w:r>
            <w:r w:rsidR="007A4F33" w:rsidRPr="00A359BA">
              <w:rPr>
                <w:rFonts w:ascii="Arial" w:hAnsi="Arial" w:cs="Arial"/>
                <w:b/>
                <w:bCs/>
                <w:noProof/>
                <w:sz w:val="20"/>
                <w:szCs w:val="20"/>
                <w:lang w:val="pl-PL"/>
              </w:rPr>
              <w:t>O</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postrojenju</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i</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njegovoj</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okolini</w:t>
            </w:r>
          </w:p>
        </w:tc>
        <w:tc>
          <w:tcPr>
            <w:tcW w:w="10039" w:type="dxa"/>
            <w:gridSpan w:val="2"/>
          </w:tcPr>
          <w:p w:rsidR="00834543" w:rsidRPr="00A359BA" w:rsidRDefault="00834543" w:rsidP="00385481">
            <w:pPr>
              <w:autoSpaceDE w:val="0"/>
              <w:autoSpaceDN w:val="0"/>
              <w:adjustRightInd w:val="0"/>
              <w:jc w:val="left"/>
              <w:rPr>
                <w:rFonts w:ascii="Arial" w:hAnsi="Arial" w:cs="Arial"/>
                <w:noProof/>
                <w:color w:val="000000"/>
                <w:sz w:val="20"/>
                <w:szCs w:val="20"/>
                <w:lang w:val="pl-PL"/>
              </w:rPr>
            </w:pPr>
          </w:p>
        </w:tc>
      </w:tr>
      <w:tr w:rsidR="00A21299" w:rsidRPr="00A359BA" w:rsidTr="00A359BA">
        <w:trPr>
          <w:trHeight w:val="18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3.1.</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Naziv</w:t>
            </w:r>
          </w:p>
        </w:tc>
        <w:tc>
          <w:tcPr>
            <w:tcW w:w="10039" w:type="dxa"/>
            <w:gridSpan w:val="2"/>
          </w:tcPr>
          <w:p w:rsidR="00834543" w:rsidRPr="00A359BA" w:rsidRDefault="001F06C4" w:rsidP="00385481">
            <w:pPr>
              <w:autoSpaceDE w:val="0"/>
              <w:autoSpaceDN w:val="0"/>
              <w:adjustRightInd w:val="0"/>
              <w:jc w:val="left"/>
              <w:rPr>
                <w:rFonts w:ascii="Arial" w:hAnsi="Arial" w:cs="Arial"/>
                <w:noProof/>
                <w:color w:val="000000"/>
                <w:sz w:val="20"/>
                <w:szCs w:val="20"/>
              </w:rPr>
            </w:pPr>
            <w:r w:rsidRPr="00A359BA">
              <w:rPr>
                <w:rFonts w:ascii="Arial" w:hAnsi="Arial" w:cs="Arial"/>
                <w:bCs/>
                <w:noProof/>
                <w:color w:val="000000"/>
                <w:sz w:val="20"/>
                <w:szCs w:val="20"/>
                <w:lang w:val="pl-PL"/>
              </w:rPr>
              <w:t>Gorenje</w:t>
            </w:r>
            <w:r w:rsidR="002C432F" w:rsidRPr="00A359BA">
              <w:rPr>
                <w:rFonts w:ascii="Arial" w:hAnsi="Arial" w:cs="Arial"/>
                <w:bCs/>
                <w:noProof/>
                <w:color w:val="000000"/>
                <w:sz w:val="20"/>
                <w:szCs w:val="20"/>
                <w:lang w:val="pl-PL"/>
              </w:rPr>
              <w:t xml:space="preserve"> Tiki</w:t>
            </w:r>
            <w:r w:rsidR="00BA184C" w:rsidRPr="00A359BA">
              <w:rPr>
                <w:rFonts w:ascii="Arial" w:hAnsi="Arial" w:cs="Arial"/>
                <w:bCs/>
                <w:noProof/>
                <w:color w:val="000000"/>
                <w:sz w:val="20"/>
                <w:szCs w:val="20"/>
                <w:lang w:val="pl-PL"/>
              </w:rPr>
              <w:t xml:space="preserve"> </w:t>
            </w:r>
            <w:r w:rsidRPr="00A359BA">
              <w:rPr>
                <w:rFonts w:ascii="Arial" w:hAnsi="Arial" w:cs="Arial"/>
                <w:bCs/>
                <w:noProof/>
                <w:color w:val="000000"/>
                <w:sz w:val="20"/>
                <w:szCs w:val="20"/>
                <w:lang w:val="pl-PL"/>
              </w:rPr>
              <w:t>d. o. o.</w:t>
            </w:r>
          </w:p>
        </w:tc>
      </w:tr>
      <w:tr w:rsidR="00A21299" w:rsidRPr="00A359BA" w:rsidTr="00A359BA">
        <w:trPr>
          <w:trHeight w:val="22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Adresa</w:t>
            </w:r>
          </w:p>
        </w:tc>
        <w:tc>
          <w:tcPr>
            <w:tcW w:w="10039" w:type="dxa"/>
            <w:gridSpan w:val="2"/>
          </w:tcPr>
          <w:p w:rsidR="00834543" w:rsidRPr="00A359BA" w:rsidRDefault="001F06C4"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Gol</w:t>
            </w:r>
            <w:r w:rsidR="002C432F" w:rsidRPr="00A359BA">
              <w:rPr>
                <w:rFonts w:ascii="Arial" w:hAnsi="Arial" w:cs="Arial"/>
                <w:noProof/>
                <w:color w:val="000000"/>
                <w:sz w:val="20"/>
                <w:szCs w:val="20"/>
              </w:rPr>
              <w:t xml:space="preserve">ubinački put bb, Stara Pazova, </w:t>
            </w:r>
            <w:r w:rsidRPr="00A359BA">
              <w:rPr>
                <w:rFonts w:ascii="Arial" w:hAnsi="Arial" w:cs="Arial"/>
                <w:noProof/>
                <w:color w:val="000000"/>
                <w:sz w:val="20"/>
                <w:szCs w:val="20"/>
              </w:rPr>
              <w:t>22 300</w:t>
            </w:r>
          </w:p>
        </w:tc>
      </w:tr>
      <w:tr w:rsidR="00A21299" w:rsidRPr="00A359BA" w:rsidTr="00A359BA">
        <w:trPr>
          <w:trHeight w:val="19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Broj</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telefona</w:t>
            </w:r>
            <w:r w:rsidR="00834543" w:rsidRPr="00A359BA">
              <w:rPr>
                <w:rFonts w:ascii="Arial" w:hAnsi="Arial" w:cs="Arial"/>
                <w:noProof/>
                <w:color w:val="000000"/>
                <w:sz w:val="20"/>
                <w:szCs w:val="20"/>
              </w:rPr>
              <w:t>/</w:t>
            </w:r>
            <w:r w:rsidRPr="00A359BA">
              <w:rPr>
                <w:rFonts w:ascii="Arial" w:hAnsi="Arial" w:cs="Arial"/>
                <w:noProof/>
                <w:color w:val="000000"/>
                <w:sz w:val="20"/>
                <w:szCs w:val="20"/>
              </w:rPr>
              <w:t>faksa</w:t>
            </w:r>
          </w:p>
        </w:tc>
        <w:tc>
          <w:tcPr>
            <w:tcW w:w="10039" w:type="dxa"/>
            <w:gridSpan w:val="2"/>
          </w:tcPr>
          <w:p w:rsidR="00834543" w:rsidRPr="00A359BA" w:rsidRDefault="00BA184C"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022-366-100 / 022-</w:t>
            </w:r>
            <w:r w:rsidR="001F06C4" w:rsidRPr="00A359BA">
              <w:rPr>
                <w:rFonts w:ascii="Arial" w:hAnsi="Arial" w:cs="Arial"/>
                <w:noProof/>
                <w:color w:val="000000"/>
                <w:sz w:val="20"/>
                <w:szCs w:val="20"/>
              </w:rPr>
              <w:t>316-773</w:t>
            </w:r>
          </w:p>
        </w:tc>
      </w:tr>
      <w:tr w:rsidR="00A21299" w:rsidRPr="00A359BA" w:rsidTr="00A359BA">
        <w:trPr>
          <w:trHeight w:val="19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p>
        </w:tc>
        <w:tc>
          <w:tcPr>
            <w:tcW w:w="4451" w:type="dxa"/>
          </w:tcPr>
          <w:p w:rsidR="00834543" w:rsidRPr="00A359BA" w:rsidRDefault="00D23985"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E-mail</w:t>
            </w:r>
          </w:p>
        </w:tc>
        <w:tc>
          <w:tcPr>
            <w:tcW w:w="10039" w:type="dxa"/>
            <w:gridSpan w:val="2"/>
          </w:tcPr>
          <w:p w:rsidR="00834543" w:rsidRPr="00A359BA" w:rsidRDefault="001F06C4" w:rsidP="00385481">
            <w:pPr>
              <w:autoSpaceDE w:val="0"/>
              <w:autoSpaceDN w:val="0"/>
              <w:adjustRightInd w:val="0"/>
              <w:jc w:val="left"/>
              <w:rPr>
                <w:rFonts w:ascii="Arial" w:hAnsi="Arial" w:cs="Arial"/>
                <w:noProof/>
                <w:color w:val="000000"/>
                <w:sz w:val="20"/>
                <w:szCs w:val="20"/>
              </w:rPr>
            </w:pPr>
            <w:r w:rsidRPr="00A359BA">
              <w:rPr>
                <w:rFonts w:ascii="Arial" w:hAnsi="Arial" w:cs="Arial"/>
                <w:sz w:val="20"/>
                <w:szCs w:val="20"/>
              </w:rPr>
              <w:t>tiki-sp.info@gorenje.com</w:t>
            </w:r>
          </w:p>
        </w:tc>
      </w:tr>
      <w:tr w:rsidR="00A21299" w:rsidRPr="00A359BA" w:rsidTr="00A359BA">
        <w:trPr>
          <w:trHeight w:val="22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3.2.</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Lice</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podaci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za</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kontakt</w:t>
            </w:r>
          </w:p>
        </w:tc>
        <w:tc>
          <w:tcPr>
            <w:tcW w:w="10039" w:type="dxa"/>
            <w:gridSpan w:val="2"/>
          </w:tcPr>
          <w:p w:rsidR="00834543" w:rsidRPr="00A359BA" w:rsidRDefault="001F06C4"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Ana Pantelić, Stručni saradnik za ekologiju,</w:t>
            </w:r>
          </w:p>
          <w:p w:rsidR="001F06C4" w:rsidRPr="00A359BA" w:rsidRDefault="001F06C4"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022/366-128,064/800-5322, ana.pantelic@gorenje.com</w:t>
            </w:r>
          </w:p>
        </w:tc>
      </w:tr>
      <w:tr w:rsidR="00A21299" w:rsidRPr="00A359BA" w:rsidTr="00A359BA">
        <w:trPr>
          <w:trHeight w:val="57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3.3.</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Naziv</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i</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adresa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vlasnika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zemljišta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na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kome</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se</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planira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obavljanje</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aktivnosti</w:t>
            </w:r>
          </w:p>
        </w:tc>
        <w:tc>
          <w:tcPr>
            <w:tcW w:w="10039" w:type="dxa"/>
            <w:gridSpan w:val="2"/>
          </w:tcPr>
          <w:p w:rsidR="00834543" w:rsidRPr="00A359BA" w:rsidRDefault="002C432F" w:rsidP="00385481">
            <w:pPr>
              <w:autoSpaceDE w:val="0"/>
              <w:autoSpaceDN w:val="0"/>
              <w:adjustRightInd w:val="0"/>
              <w:jc w:val="left"/>
              <w:rPr>
                <w:rFonts w:ascii="Arial" w:hAnsi="Arial" w:cs="Arial"/>
                <w:noProof/>
                <w:color w:val="000000"/>
                <w:sz w:val="20"/>
                <w:szCs w:val="20"/>
              </w:rPr>
            </w:pPr>
            <w:r w:rsidRPr="00A359BA">
              <w:rPr>
                <w:rFonts w:ascii="Arial" w:hAnsi="Arial" w:cs="Arial"/>
                <w:bCs/>
                <w:noProof/>
                <w:color w:val="000000"/>
                <w:sz w:val="20"/>
                <w:szCs w:val="20"/>
                <w:lang w:val="pl-PL"/>
              </w:rPr>
              <w:t xml:space="preserve">Gorenje Tiki </w:t>
            </w:r>
            <w:r w:rsidR="001F06C4" w:rsidRPr="00A359BA">
              <w:rPr>
                <w:rFonts w:ascii="Arial" w:hAnsi="Arial" w:cs="Arial"/>
                <w:bCs/>
                <w:noProof/>
                <w:color w:val="000000"/>
                <w:sz w:val="20"/>
                <w:szCs w:val="20"/>
                <w:lang w:val="pl-PL"/>
              </w:rPr>
              <w:t xml:space="preserve">d. o. o., </w:t>
            </w:r>
            <w:r w:rsidR="001F06C4" w:rsidRPr="00A359BA">
              <w:rPr>
                <w:rFonts w:ascii="Arial" w:hAnsi="Arial" w:cs="Arial"/>
                <w:noProof/>
                <w:color w:val="000000"/>
                <w:sz w:val="20"/>
                <w:szCs w:val="20"/>
              </w:rPr>
              <w:t>Golubinački put bb</w:t>
            </w:r>
          </w:p>
        </w:tc>
      </w:tr>
      <w:tr w:rsidR="00A21299" w:rsidRPr="00A359BA" w:rsidTr="00A359BA">
        <w:trPr>
          <w:trHeight w:val="57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3.4.</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Naziv</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i</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adresa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vlasnika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glavne</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i</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pomoćnih</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zgrada</w:t>
            </w:r>
            <w:r w:rsidR="00A359BA">
              <w:rPr>
                <w:rFonts w:ascii="Arial" w:hAnsi="Arial" w:cs="Arial"/>
                <w:noProof/>
                <w:color w:val="000000"/>
                <w:sz w:val="20"/>
                <w:szCs w:val="20"/>
              </w:rPr>
              <w:t xml:space="preserve"> </w:t>
            </w:r>
            <w:r w:rsidRPr="00A359BA">
              <w:rPr>
                <w:rFonts w:ascii="Arial" w:hAnsi="Arial" w:cs="Arial"/>
                <w:noProof/>
                <w:color w:val="000000"/>
                <w:sz w:val="20"/>
                <w:szCs w:val="20"/>
              </w:rPr>
              <w:t>postrojenja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u</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kome</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se</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aktivnost</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izvodi</w:t>
            </w:r>
          </w:p>
        </w:tc>
        <w:tc>
          <w:tcPr>
            <w:tcW w:w="10039" w:type="dxa"/>
            <w:gridSpan w:val="2"/>
          </w:tcPr>
          <w:p w:rsidR="00834543" w:rsidRPr="00A359BA" w:rsidRDefault="002C432F" w:rsidP="00385481">
            <w:pPr>
              <w:autoSpaceDE w:val="0"/>
              <w:autoSpaceDN w:val="0"/>
              <w:adjustRightInd w:val="0"/>
              <w:jc w:val="left"/>
              <w:rPr>
                <w:rFonts w:ascii="Arial" w:hAnsi="Arial" w:cs="Arial"/>
                <w:noProof/>
                <w:color w:val="000000"/>
                <w:sz w:val="20"/>
                <w:szCs w:val="20"/>
              </w:rPr>
            </w:pPr>
            <w:r w:rsidRPr="00A359BA">
              <w:rPr>
                <w:rFonts w:ascii="Arial" w:hAnsi="Arial" w:cs="Arial"/>
                <w:bCs/>
                <w:noProof/>
                <w:color w:val="000000"/>
                <w:sz w:val="20"/>
                <w:szCs w:val="20"/>
                <w:lang w:val="pl-PL"/>
              </w:rPr>
              <w:t xml:space="preserve">Gorenje Tiki </w:t>
            </w:r>
            <w:r w:rsidR="001F06C4" w:rsidRPr="00A359BA">
              <w:rPr>
                <w:rFonts w:ascii="Arial" w:hAnsi="Arial" w:cs="Arial"/>
                <w:bCs/>
                <w:noProof/>
                <w:color w:val="000000"/>
                <w:sz w:val="20"/>
                <w:szCs w:val="20"/>
                <w:lang w:val="pl-PL"/>
              </w:rPr>
              <w:t xml:space="preserve">d. o. o., </w:t>
            </w:r>
            <w:r w:rsidR="001F06C4" w:rsidRPr="00A359BA">
              <w:rPr>
                <w:rFonts w:ascii="Arial" w:hAnsi="Arial" w:cs="Arial"/>
                <w:noProof/>
                <w:color w:val="000000"/>
                <w:sz w:val="20"/>
                <w:szCs w:val="20"/>
              </w:rPr>
              <w:t>Golubinački put bb</w:t>
            </w:r>
          </w:p>
        </w:tc>
      </w:tr>
      <w:tr w:rsidR="00A21299" w:rsidRPr="00A359BA" w:rsidTr="00A359BA">
        <w:trPr>
          <w:trHeight w:val="57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3.5.</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Informacija</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o</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uslovima</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utvrđenim</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u</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urbanističkom</w:t>
            </w:r>
          </w:p>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i</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prostornom</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planu</w:t>
            </w:r>
          </w:p>
        </w:tc>
        <w:tc>
          <w:tcPr>
            <w:tcW w:w="10039" w:type="dxa"/>
            <w:gridSpan w:val="2"/>
          </w:tcPr>
          <w:p w:rsidR="00834543" w:rsidRPr="00A359BA" w:rsidRDefault="00612425" w:rsidP="00385481">
            <w:pPr>
              <w:autoSpaceDE w:val="0"/>
              <w:autoSpaceDN w:val="0"/>
              <w:adjustRightInd w:val="0"/>
              <w:jc w:val="left"/>
              <w:rPr>
                <w:rFonts w:ascii="Arial" w:hAnsi="Arial" w:cs="Arial"/>
                <w:bCs/>
                <w:noProof/>
                <w:sz w:val="20"/>
                <w:szCs w:val="20"/>
                <w:lang w:val="pl-PL"/>
              </w:rPr>
            </w:pPr>
            <w:r w:rsidRPr="00A359BA">
              <w:rPr>
                <w:rFonts w:ascii="Arial" w:hAnsi="Arial" w:cs="Arial"/>
                <w:noProof/>
                <w:sz w:val="20"/>
                <w:szCs w:val="20"/>
              </w:rPr>
              <w:t xml:space="preserve">Urbanistički uslovi za postrojenje </w:t>
            </w:r>
            <w:r w:rsidR="002C432F" w:rsidRPr="00A359BA">
              <w:rPr>
                <w:rFonts w:ascii="Arial" w:hAnsi="Arial" w:cs="Arial"/>
                <w:bCs/>
                <w:noProof/>
                <w:sz w:val="20"/>
                <w:szCs w:val="20"/>
                <w:lang w:val="pl-PL"/>
              </w:rPr>
              <w:t xml:space="preserve">Gorenje Tiki </w:t>
            </w:r>
            <w:r w:rsidRPr="00A359BA">
              <w:rPr>
                <w:rFonts w:ascii="Arial" w:hAnsi="Arial" w:cs="Arial"/>
                <w:bCs/>
                <w:noProof/>
                <w:sz w:val="20"/>
                <w:szCs w:val="20"/>
                <w:lang w:val="pl-PL"/>
              </w:rPr>
              <w:t>d. o. o. utvrđeni su pro</w:t>
            </w:r>
            <w:r w:rsidR="003E6D54" w:rsidRPr="00A359BA">
              <w:rPr>
                <w:rFonts w:ascii="Arial" w:hAnsi="Arial" w:cs="Arial"/>
                <w:bCs/>
                <w:noProof/>
                <w:sz w:val="20"/>
                <w:szCs w:val="20"/>
                <w:lang w:val="pl-PL"/>
              </w:rPr>
              <w:t xml:space="preserve">stornim planom </w:t>
            </w:r>
            <w:r w:rsidR="000674A3">
              <w:rPr>
                <w:rFonts w:ascii="Arial" w:hAnsi="Arial" w:cs="Arial"/>
                <w:bCs/>
                <w:noProof/>
                <w:sz w:val="20"/>
                <w:szCs w:val="20"/>
                <w:lang w:val="pl-PL"/>
              </w:rPr>
              <w:t>Opštine Stara Pazova</w:t>
            </w:r>
            <w:r w:rsidR="003E6D54" w:rsidRPr="00A359BA">
              <w:rPr>
                <w:rFonts w:ascii="Arial" w:hAnsi="Arial" w:cs="Arial"/>
                <w:bCs/>
                <w:noProof/>
                <w:sz w:val="20"/>
                <w:szCs w:val="20"/>
                <w:lang w:val="pl-PL"/>
              </w:rPr>
              <w:t xml:space="preserve"> odnosno</w:t>
            </w:r>
            <w:r w:rsidRPr="00A359BA">
              <w:rPr>
                <w:rFonts w:ascii="Arial" w:hAnsi="Arial" w:cs="Arial"/>
                <w:bCs/>
                <w:noProof/>
                <w:sz w:val="20"/>
                <w:szCs w:val="20"/>
                <w:lang w:val="pl-PL"/>
              </w:rPr>
              <w:t xml:space="preserve"> </w:t>
            </w:r>
            <w:r w:rsidR="003E6D54" w:rsidRPr="00A359BA">
              <w:rPr>
                <w:rFonts w:ascii="Arial" w:hAnsi="Arial" w:cs="Arial"/>
                <w:bCs/>
                <w:noProof/>
                <w:sz w:val="20"/>
                <w:szCs w:val="20"/>
                <w:lang w:val="pl-PL"/>
              </w:rPr>
              <w:t>g</w:t>
            </w:r>
            <w:r w:rsidR="003D4E8E" w:rsidRPr="00A359BA">
              <w:rPr>
                <w:rFonts w:ascii="Arial" w:hAnsi="Arial" w:cs="Arial"/>
                <w:bCs/>
                <w:noProof/>
                <w:sz w:val="20"/>
                <w:szCs w:val="20"/>
                <w:lang w:val="pl-PL"/>
              </w:rPr>
              <w:t>eneralnim urbanističkim p</w:t>
            </w:r>
            <w:r w:rsidR="00E66F13" w:rsidRPr="00A359BA">
              <w:rPr>
                <w:rFonts w:ascii="Arial" w:hAnsi="Arial" w:cs="Arial"/>
                <w:bCs/>
                <w:noProof/>
                <w:sz w:val="20"/>
                <w:szCs w:val="20"/>
                <w:lang w:val="pl-PL"/>
              </w:rPr>
              <w:t>lanom naselja Stara Pazova.</w:t>
            </w:r>
          </w:p>
          <w:p w:rsidR="00A359BA" w:rsidRDefault="00A359BA" w:rsidP="00385481">
            <w:pPr>
              <w:autoSpaceDE w:val="0"/>
              <w:autoSpaceDN w:val="0"/>
              <w:adjustRightInd w:val="0"/>
              <w:jc w:val="left"/>
              <w:rPr>
                <w:rFonts w:ascii="Arial" w:hAnsi="Arial" w:cs="Arial"/>
                <w:bCs/>
                <w:noProof/>
                <w:sz w:val="20"/>
                <w:szCs w:val="20"/>
                <w:lang w:val="pl-PL"/>
              </w:rPr>
            </w:pPr>
          </w:p>
          <w:p w:rsidR="003D4E8E" w:rsidRPr="00A359BA" w:rsidRDefault="00132FFB" w:rsidP="00385481">
            <w:pPr>
              <w:autoSpaceDE w:val="0"/>
              <w:autoSpaceDN w:val="0"/>
              <w:adjustRightInd w:val="0"/>
              <w:jc w:val="left"/>
              <w:rPr>
                <w:rFonts w:ascii="Arial" w:hAnsi="Arial" w:cs="Arial"/>
                <w:noProof/>
                <w:color w:val="000000"/>
                <w:sz w:val="20"/>
                <w:szCs w:val="20"/>
              </w:rPr>
            </w:pPr>
            <w:r w:rsidRPr="00A359BA">
              <w:rPr>
                <w:rFonts w:ascii="Arial" w:hAnsi="Arial" w:cs="Arial"/>
                <w:bCs/>
                <w:noProof/>
                <w:sz w:val="20"/>
                <w:szCs w:val="20"/>
                <w:lang w:val="pl-PL"/>
              </w:rPr>
              <w:lastRenderedPageBreak/>
              <w:t>Urbanistički plan opštine Stara Pazova i Plan pretežne namene površina sa urbanistič</w:t>
            </w:r>
            <w:r w:rsidR="003319B2" w:rsidRPr="00A359BA">
              <w:rPr>
                <w:rFonts w:ascii="Arial" w:hAnsi="Arial" w:cs="Arial"/>
                <w:bCs/>
                <w:noProof/>
                <w:sz w:val="20"/>
                <w:szCs w:val="20"/>
                <w:lang w:val="pl-PL"/>
              </w:rPr>
              <w:t>kim celinama opštine Stara P</w:t>
            </w:r>
            <w:r w:rsidRPr="00A359BA">
              <w:rPr>
                <w:rFonts w:ascii="Arial" w:hAnsi="Arial" w:cs="Arial"/>
                <w:bCs/>
                <w:noProof/>
                <w:sz w:val="20"/>
                <w:szCs w:val="20"/>
                <w:lang w:val="pl-PL"/>
              </w:rPr>
              <w:t xml:space="preserve">azova </w:t>
            </w:r>
            <w:r w:rsidR="00E66F13" w:rsidRPr="00A359BA">
              <w:rPr>
                <w:rFonts w:ascii="Arial" w:hAnsi="Arial" w:cs="Arial"/>
                <w:bCs/>
                <w:noProof/>
                <w:sz w:val="20"/>
                <w:szCs w:val="20"/>
                <w:lang w:val="pl-PL"/>
              </w:rPr>
              <w:t xml:space="preserve">nalaze </w:t>
            </w:r>
            <w:r w:rsidRPr="00A359BA">
              <w:rPr>
                <w:rFonts w:ascii="Arial" w:hAnsi="Arial" w:cs="Arial"/>
                <w:bCs/>
                <w:noProof/>
                <w:sz w:val="20"/>
                <w:szCs w:val="20"/>
                <w:lang w:val="pl-PL"/>
              </w:rPr>
              <w:t>se u PRILOGU 6.</w:t>
            </w:r>
            <w:r w:rsidRPr="00A359BA">
              <w:rPr>
                <w:rFonts w:ascii="Arial" w:hAnsi="Arial" w:cs="Arial"/>
                <w:bCs/>
                <w:noProof/>
                <w:color w:val="FF0000"/>
                <w:sz w:val="20"/>
                <w:szCs w:val="20"/>
                <w:lang w:val="pl-PL"/>
              </w:rPr>
              <w:t xml:space="preserve"> </w:t>
            </w:r>
          </w:p>
        </w:tc>
      </w:tr>
      <w:tr w:rsidR="00A21299" w:rsidRPr="00A359BA" w:rsidTr="00A359BA">
        <w:trPr>
          <w:trHeight w:val="19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3.6.</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Informacija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o</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alternativnim</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lokacijama</w:t>
            </w:r>
          </w:p>
        </w:tc>
        <w:tc>
          <w:tcPr>
            <w:tcW w:w="10039" w:type="dxa"/>
            <w:gridSpan w:val="2"/>
          </w:tcPr>
          <w:p w:rsidR="00834543" w:rsidRPr="00A359BA" w:rsidRDefault="00D856D0"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Zahtev za izdavanje integrisane dozvole podnosi se za postojeće postrojenje s toga ne postoje predviđene alternativne lokacije</w:t>
            </w:r>
          </w:p>
        </w:tc>
      </w:tr>
      <w:tr w:rsidR="00A21299" w:rsidRPr="00A359BA" w:rsidTr="00A359BA">
        <w:trPr>
          <w:trHeight w:val="195"/>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3.7.</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Informacija</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o</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okolini</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na</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koju</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može</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uticati</w:t>
            </w:r>
            <w:r w:rsidR="00E126B4" w:rsidRPr="00A359BA">
              <w:rPr>
                <w:rFonts w:ascii="Arial" w:hAnsi="Arial" w:cs="Arial"/>
                <w:noProof/>
                <w:color w:val="000000"/>
                <w:sz w:val="20"/>
                <w:szCs w:val="20"/>
              </w:rPr>
              <w:t xml:space="preserve"> obavljanje aktivnosti ili udes</w:t>
            </w:r>
          </w:p>
        </w:tc>
        <w:tc>
          <w:tcPr>
            <w:tcW w:w="10039" w:type="dxa"/>
            <w:gridSpan w:val="2"/>
          </w:tcPr>
          <w:p w:rsidR="00834543" w:rsidRPr="00A359BA" w:rsidRDefault="008B025D" w:rsidP="00385481">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 xml:space="preserve">Lokacija predmetne fabrike za proizvodnju električnih bojelra nalazi se u </w:t>
            </w:r>
            <w:r w:rsidR="005D720E" w:rsidRPr="00A359BA">
              <w:rPr>
                <w:rFonts w:ascii="Arial" w:hAnsi="Arial" w:cs="Arial"/>
                <w:noProof/>
                <w:sz w:val="20"/>
                <w:szCs w:val="20"/>
                <w:lang w:val="pl-PL"/>
              </w:rPr>
              <w:t>zapadnoj radno-komunalnoj zoni</w:t>
            </w:r>
            <w:r w:rsidRPr="00A359BA">
              <w:rPr>
                <w:rFonts w:ascii="Arial" w:hAnsi="Arial" w:cs="Arial"/>
                <w:noProof/>
                <w:sz w:val="20"/>
                <w:szCs w:val="20"/>
                <w:lang w:val="pl-PL"/>
              </w:rPr>
              <w:t xml:space="preserve"> naselja Stara Pazova, u ulici Golubinački put bb, opština Stara Pazova. Lokacija obuhvata katastarsku parcelu</w:t>
            </w:r>
            <w:r w:rsidR="005D720E" w:rsidRPr="00A359BA">
              <w:rPr>
                <w:rFonts w:ascii="Arial" w:hAnsi="Arial" w:cs="Arial"/>
                <w:noProof/>
                <w:sz w:val="20"/>
                <w:szCs w:val="20"/>
                <w:lang w:val="pl-PL"/>
              </w:rPr>
              <w:t xml:space="preserve"> broj 9384/280, koja odogvara gruntovanoj parceli broj 5916/26 upisanoj u zemljišne knjige ulazni broj 4675 k.o. Stara Pazova, u površini 10ha 93 a 28 m</w:t>
            </w:r>
            <w:r w:rsidR="005D720E" w:rsidRPr="00A359BA">
              <w:rPr>
                <w:rFonts w:ascii="Arial" w:hAnsi="Arial" w:cs="Arial"/>
                <w:noProof/>
                <w:sz w:val="20"/>
                <w:szCs w:val="20"/>
                <w:vertAlign w:val="superscript"/>
                <w:lang w:val="pl-PL"/>
              </w:rPr>
              <w:t>2</w:t>
            </w:r>
            <w:r w:rsidR="00E66F13" w:rsidRPr="00A359BA">
              <w:rPr>
                <w:rFonts w:ascii="Arial" w:hAnsi="Arial" w:cs="Arial"/>
                <w:noProof/>
                <w:sz w:val="20"/>
                <w:szCs w:val="20"/>
                <w:lang w:val="pl-PL"/>
              </w:rPr>
              <w:t>.</w:t>
            </w:r>
          </w:p>
          <w:p w:rsidR="00837AD3" w:rsidRPr="00A359BA" w:rsidRDefault="008B025D"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U bližoj okolini postojećih objekata kompleksa fabrike nema povredivih objekata, niti zaštićenih prirodnih ili kulturnih dobara. Prednost lokacije čine:</w:t>
            </w:r>
          </w:p>
          <w:p w:rsidR="008B025D" w:rsidRPr="00A359BA" w:rsidRDefault="008B025D" w:rsidP="00837AD3">
            <w:pPr>
              <w:numPr>
                <w:ilvl w:val="0"/>
                <w:numId w:val="3"/>
              </w:num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blizina frekventih saobraćajnica i železnička pruga</w:t>
            </w:r>
          </w:p>
          <w:p w:rsidR="00837AD3" w:rsidRPr="00A359BA" w:rsidRDefault="00837AD3" w:rsidP="00837AD3">
            <w:pPr>
              <w:numPr>
                <w:ilvl w:val="0"/>
                <w:numId w:val="3"/>
              </w:num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mogućnost ostvarivanja svih planiranih i uvođenja novih mera zaštite životne sredine</w:t>
            </w:r>
            <w:r w:rsidR="00CB5B46" w:rsidRPr="00A359BA">
              <w:rPr>
                <w:rFonts w:ascii="Arial" w:hAnsi="Arial" w:cs="Arial"/>
                <w:noProof/>
                <w:color w:val="000000"/>
                <w:sz w:val="20"/>
                <w:szCs w:val="20"/>
                <w:lang w:val="pl-PL"/>
              </w:rPr>
              <w:t xml:space="preserve"> u skladu sa zakonskom regulativom</w:t>
            </w:r>
          </w:p>
          <w:p w:rsidR="00837AD3" w:rsidRPr="00A359BA" w:rsidRDefault="00837AD3" w:rsidP="00837AD3">
            <w:pPr>
              <w:numPr>
                <w:ilvl w:val="0"/>
                <w:numId w:val="3"/>
              </w:num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 xml:space="preserve">mogućnost ostvarivanja optimalnih </w:t>
            </w:r>
            <w:r w:rsidR="00CB5B46" w:rsidRPr="00A359BA">
              <w:rPr>
                <w:rFonts w:ascii="Arial" w:hAnsi="Arial" w:cs="Arial"/>
                <w:noProof/>
                <w:color w:val="000000"/>
                <w:sz w:val="20"/>
                <w:szCs w:val="20"/>
                <w:lang w:val="pl-PL"/>
              </w:rPr>
              <w:t>prostornih uslova obezbeđenja i zaštite od požara</w:t>
            </w:r>
          </w:p>
          <w:p w:rsidR="00CB5B46" w:rsidRPr="00A359BA" w:rsidRDefault="00CB5B46" w:rsidP="00CB5B46">
            <w:pPr>
              <w:autoSpaceDE w:val="0"/>
              <w:autoSpaceDN w:val="0"/>
              <w:adjustRightInd w:val="0"/>
              <w:ind w:left="62"/>
              <w:jc w:val="left"/>
              <w:rPr>
                <w:rFonts w:ascii="Arial" w:hAnsi="Arial" w:cs="Arial"/>
                <w:noProof/>
                <w:color w:val="000000"/>
                <w:sz w:val="20"/>
                <w:szCs w:val="20"/>
                <w:lang w:val="pl-PL"/>
              </w:rPr>
            </w:pPr>
            <w:r w:rsidRPr="00A359BA">
              <w:rPr>
                <w:rFonts w:ascii="Arial" w:hAnsi="Arial" w:cs="Arial"/>
                <w:noProof/>
                <w:color w:val="000000"/>
                <w:sz w:val="20"/>
                <w:szCs w:val="20"/>
                <w:lang w:val="pl-PL"/>
              </w:rPr>
              <w:t>Redovnim radom predmetnog postrojenja ostvaruju se optimalne mere zaštite životne sredine koje su i planirane. Rad fabrike predviđen je na duži vremenski period.</w:t>
            </w:r>
          </w:p>
          <w:p w:rsidR="00E126B4" w:rsidRPr="00A359BA" w:rsidRDefault="00E126B4" w:rsidP="00E126B4">
            <w:pPr>
              <w:autoSpaceDE w:val="0"/>
              <w:autoSpaceDN w:val="0"/>
              <w:adjustRightInd w:val="0"/>
              <w:ind w:left="62"/>
              <w:jc w:val="left"/>
              <w:rPr>
                <w:rFonts w:ascii="Arial" w:hAnsi="Arial" w:cs="Arial"/>
                <w:noProof/>
                <w:sz w:val="20"/>
                <w:szCs w:val="20"/>
                <w:lang w:val="pl-PL"/>
              </w:rPr>
            </w:pPr>
            <w:r w:rsidRPr="00A359BA">
              <w:rPr>
                <w:rFonts w:ascii="Arial" w:hAnsi="Arial" w:cs="Arial"/>
                <w:noProof/>
                <w:sz w:val="20"/>
                <w:szCs w:val="20"/>
                <w:lang w:val="pl-PL"/>
              </w:rPr>
              <w:t>Verovatnoća da do bitnog ugrožavanja živo</w:t>
            </w:r>
            <w:r w:rsidR="00E92E3C" w:rsidRPr="00A359BA">
              <w:rPr>
                <w:rFonts w:ascii="Arial" w:hAnsi="Arial" w:cs="Arial"/>
                <w:noProof/>
                <w:sz w:val="20"/>
                <w:szCs w:val="20"/>
                <w:lang w:val="pl-PL"/>
              </w:rPr>
              <w:t>tne sredine dođe je mala</w:t>
            </w:r>
            <w:r w:rsidR="002C432F" w:rsidRPr="00A359BA">
              <w:rPr>
                <w:rFonts w:ascii="Arial" w:hAnsi="Arial" w:cs="Arial"/>
                <w:noProof/>
                <w:sz w:val="20"/>
                <w:szCs w:val="20"/>
                <w:lang w:val="pl-PL"/>
              </w:rPr>
              <w:t xml:space="preserve">, </w:t>
            </w:r>
            <w:r w:rsidRPr="00A359BA">
              <w:rPr>
                <w:rFonts w:ascii="Arial" w:hAnsi="Arial" w:cs="Arial"/>
                <w:noProof/>
                <w:sz w:val="20"/>
                <w:szCs w:val="20"/>
                <w:lang w:val="pl-PL"/>
              </w:rPr>
              <w:t>obzirom da</w:t>
            </w:r>
            <w:r w:rsidR="00E02523" w:rsidRPr="00A359BA">
              <w:rPr>
                <w:rFonts w:ascii="Arial" w:hAnsi="Arial" w:cs="Arial"/>
                <w:noProof/>
                <w:sz w:val="20"/>
                <w:szCs w:val="20"/>
                <w:lang w:val="pl-PL"/>
              </w:rPr>
              <w:t xml:space="preserve"> fabrika ne pripada SEVESO postrojenju i da</w:t>
            </w:r>
            <w:r w:rsidRPr="00A359BA">
              <w:rPr>
                <w:rFonts w:ascii="Arial" w:hAnsi="Arial" w:cs="Arial"/>
                <w:noProof/>
                <w:sz w:val="20"/>
                <w:szCs w:val="20"/>
                <w:lang w:val="pl-PL"/>
              </w:rPr>
              <w:t xml:space="preserve"> j</w:t>
            </w:r>
            <w:r w:rsidR="00E02523" w:rsidRPr="00A359BA">
              <w:rPr>
                <w:rFonts w:ascii="Arial" w:hAnsi="Arial" w:cs="Arial"/>
                <w:noProof/>
                <w:sz w:val="20"/>
                <w:szCs w:val="20"/>
                <w:lang w:val="pl-PL"/>
              </w:rPr>
              <w:t>e celokupni rad fabrike</w:t>
            </w:r>
            <w:r w:rsidRPr="00A359BA">
              <w:rPr>
                <w:rFonts w:ascii="Arial" w:hAnsi="Arial" w:cs="Arial"/>
                <w:noProof/>
                <w:sz w:val="20"/>
                <w:szCs w:val="20"/>
                <w:lang w:val="pl-PL"/>
              </w:rPr>
              <w:t xml:space="preserve"> organizovan i vođen</w:t>
            </w:r>
            <w:r w:rsidR="00E02523" w:rsidRPr="00A359BA">
              <w:rPr>
                <w:rFonts w:ascii="Arial" w:hAnsi="Arial" w:cs="Arial"/>
                <w:noProof/>
                <w:sz w:val="20"/>
                <w:szCs w:val="20"/>
                <w:lang w:val="pl-PL"/>
              </w:rPr>
              <w:t xml:space="preserve"> u skladu sa politikom zaštite životne sredine Gorenje Tiki d.o.o.</w:t>
            </w:r>
            <w:r w:rsidRPr="00A359BA">
              <w:rPr>
                <w:rFonts w:ascii="Arial" w:hAnsi="Arial" w:cs="Arial"/>
                <w:noProof/>
                <w:sz w:val="20"/>
                <w:szCs w:val="20"/>
                <w:lang w:val="pl-PL"/>
              </w:rPr>
              <w:t>, pa je i mogući ut</w:t>
            </w:r>
            <w:r w:rsidR="00E02523" w:rsidRPr="00A359BA">
              <w:rPr>
                <w:rFonts w:ascii="Arial" w:hAnsi="Arial" w:cs="Arial"/>
                <w:noProof/>
                <w:sz w:val="20"/>
                <w:szCs w:val="20"/>
                <w:lang w:val="pl-PL"/>
              </w:rPr>
              <w:t>c</w:t>
            </w:r>
            <w:r w:rsidRPr="00A359BA">
              <w:rPr>
                <w:rFonts w:ascii="Arial" w:hAnsi="Arial" w:cs="Arial"/>
                <w:noProof/>
                <w:sz w:val="20"/>
                <w:szCs w:val="20"/>
                <w:lang w:val="pl-PL"/>
              </w:rPr>
              <w:t>iaj u slučaju nezgode sveden na najmanju moguću meru.</w:t>
            </w:r>
          </w:p>
          <w:p w:rsidR="00864ABB" w:rsidRPr="00A359BA" w:rsidRDefault="00E126B4" w:rsidP="00E126B4">
            <w:pPr>
              <w:autoSpaceDE w:val="0"/>
              <w:autoSpaceDN w:val="0"/>
              <w:adjustRightInd w:val="0"/>
              <w:ind w:left="62"/>
              <w:jc w:val="left"/>
              <w:rPr>
                <w:rFonts w:ascii="Arial" w:hAnsi="Arial" w:cs="Arial"/>
                <w:noProof/>
                <w:color w:val="000000"/>
                <w:sz w:val="20"/>
                <w:szCs w:val="20"/>
                <w:lang w:val="pl-PL"/>
              </w:rPr>
            </w:pPr>
            <w:r w:rsidRPr="00A359BA">
              <w:rPr>
                <w:rFonts w:ascii="Arial" w:hAnsi="Arial" w:cs="Arial"/>
                <w:noProof/>
                <w:color w:val="000000"/>
                <w:sz w:val="20"/>
                <w:szCs w:val="20"/>
                <w:lang w:val="pl-PL"/>
              </w:rPr>
              <w:t>Do nezgode u fabričkom kompleksu eventualno može doći u slučaju nekog udesa, pre svega požara, koji se tada rešava po propisima vezanih za zaštitu od požara i postupanja kada do njega dođe. Nezgode su moguće i kada dođe do drugih nepogoda, prilikom kojih se propisano postupa i  vrši primena adekvatnih mera, čime se minimalizuje negativan uticaj na životnu sredinu.</w:t>
            </w:r>
          </w:p>
        </w:tc>
      </w:tr>
      <w:tr w:rsidR="00A21299" w:rsidRPr="00A359BA" w:rsidTr="00A359BA">
        <w:trPr>
          <w:trHeight w:val="405"/>
          <w:jc w:val="center"/>
        </w:trPr>
        <w:tc>
          <w:tcPr>
            <w:tcW w:w="5130" w:type="dxa"/>
            <w:gridSpan w:val="2"/>
          </w:tcPr>
          <w:p w:rsidR="00834543" w:rsidRPr="00A359BA" w:rsidRDefault="00834543" w:rsidP="00385481">
            <w:pPr>
              <w:autoSpaceDE w:val="0"/>
              <w:autoSpaceDN w:val="0"/>
              <w:adjustRightInd w:val="0"/>
              <w:jc w:val="left"/>
              <w:rPr>
                <w:rFonts w:ascii="Arial" w:hAnsi="Arial" w:cs="Arial"/>
                <w:b/>
                <w:bCs/>
                <w:noProof/>
                <w:sz w:val="20"/>
                <w:szCs w:val="20"/>
              </w:rPr>
            </w:pPr>
            <w:r w:rsidRPr="00A359BA">
              <w:rPr>
                <w:rFonts w:ascii="Arial" w:hAnsi="Arial" w:cs="Arial"/>
                <w:b/>
                <w:bCs/>
                <w:noProof/>
                <w:sz w:val="20"/>
                <w:szCs w:val="20"/>
              </w:rPr>
              <w:t xml:space="preserve">4. </w:t>
            </w:r>
            <w:r w:rsidR="007A4F33" w:rsidRPr="00A359BA">
              <w:rPr>
                <w:rFonts w:ascii="Arial" w:hAnsi="Arial" w:cs="Arial"/>
                <w:b/>
                <w:bCs/>
                <w:noProof/>
                <w:sz w:val="20"/>
                <w:szCs w:val="20"/>
              </w:rPr>
              <w:t>Vrsta</w:t>
            </w:r>
            <w:r w:rsidRPr="00A359BA">
              <w:rPr>
                <w:rFonts w:ascii="Arial" w:hAnsi="Arial" w:cs="Arial"/>
                <w:b/>
                <w:bCs/>
                <w:noProof/>
                <w:sz w:val="20"/>
                <w:szCs w:val="20"/>
              </w:rPr>
              <w:t xml:space="preserve"> </w:t>
            </w:r>
            <w:r w:rsidR="007A4F33" w:rsidRPr="00A359BA">
              <w:rPr>
                <w:rFonts w:ascii="Arial" w:hAnsi="Arial" w:cs="Arial"/>
                <w:b/>
                <w:bCs/>
                <w:noProof/>
                <w:sz w:val="20"/>
                <w:szCs w:val="20"/>
              </w:rPr>
              <w:t>industrijske</w:t>
            </w:r>
            <w:r w:rsidRPr="00A359BA">
              <w:rPr>
                <w:rFonts w:ascii="Arial" w:hAnsi="Arial" w:cs="Arial"/>
                <w:b/>
                <w:bCs/>
                <w:noProof/>
                <w:sz w:val="20"/>
                <w:szCs w:val="20"/>
              </w:rPr>
              <w:t xml:space="preserve"> </w:t>
            </w:r>
            <w:r w:rsidR="007A4F33" w:rsidRPr="00A359BA">
              <w:rPr>
                <w:rFonts w:ascii="Arial" w:hAnsi="Arial" w:cs="Arial"/>
                <w:b/>
                <w:bCs/>
                <w:noProof/>
                <w:sz w:val="20"/>
                <w:szCs w:val="20"/>
              </w:rPr>
              <w:t>aktivnosti</w:t>
            </w:r>
          </w:p>
        </w:tc>
        <w:tc>
          <w:tcPr>
            <w:tcW w:w="10039" w:type="dxa"/>
            <w:gridSpan w:val="2"/>
          </w:tcPr>
          <w:p w:rsidR="00834543" w:rsidRPr="00A359BA" w:rsidRDefault="00D524CB" w:rsidP="00D524CB">
            <w:pPr>
              <w:autoSpaceDE w:val="0"/>
              <w:autoSpaceDN w:val="0"/>
              <w:adjustRightInd w:val="0"/>
              <w:jc w:val="left"/>
              <w:rPr>
                <w:rFonts w:ascii="Arial" w:hAnsi="Arial" w:cs="Arial"/>
                <w:sz w:val="20"/>
                <w:szCs w:val="20"/>
                <w:lang w:val="sr-Latn-CS" w:eastAsia="sr-Latn-CS"/>
              </w:rPr>
            </w:pPr>
            <w:r w:rsidRPr="00A359BA">
              <w:rPr>
                <w:rFonts w:ascii="Arial" w:hAnsi="Arial" w:cs="Arial"/>
                <w:sz w:val="20"/>
                <w:szCs w:val="20"/>
                <w:lang w:val="sr-Latn-CS" w:eastAsia="sr-Latn-CS"/>
              </w:rPr>
              <w:t>Uredba o vrstama aktivnosti i postrojenja za koj</w:t>
            </w:r>
            <w:r w:rsidR="002C432F" w:rsidRPr="00A359BA">
              <w:rPr>
                <w:rFonts w:ascii="Arial" w:hAnsi="Arial" w:cs="Arial"/>
                <w:sz w:val="20"/>
                <w:szCs w:val="20"/>
                <w:lang w:val="sr-Latn-CS" w:eastAsia="sr-Latn-CS"/>
              </w:rPr>
              <w:t>e se izdaje integrisana dozvola („</w:t>
            </w:r>
            <w:r w:rsidRPr="00A359BA">
              <w:rPr>
                <w:rFonts w:ascii="Arial" w:hAnsi="Arial" w:cs="Arial"/>
                <w:sz w:val="20"/>
                <w:szCs w:val="20"/>
                <w:lang w:val="sr-Latn-CS" w:eastAsia="sr-Latn-CS"/>
              </w:rPr>
              <w:t>Službeni glasnik</w:t>
            </w:r>
            <w:r w:rsidR="002C432F" w:rsidRPr="00A359BA">
              <w:rPr>
                <w:rFonts w:ascii="Arial" w:hAnsi="Arial" w:cs="Arial"/>
                <w:sz w:val="20"/>
                <w:szCs w:val="20"/>
                <w:lang w:val="sr-Latn-CS" w:eastAsia="sr-Latn-CS"/>
              </w:rPr>
              <w:t>“ RS</w:t>
            </w:r>
            <w:r w:rsidRPr="00A359BA">
              <w:rPr>
                <w:rFonts w:ascii="Arial" w:hAnsi="Arial" w:cs="Arial"/>
                <w:sz w:val="20"/>
                <w:szCs w:val="20"/>
                <w:lang w:val="sr-Latn-CS" w:eastAsia="sr-Latn-CS"/>
              </w:rPr>
              <w:t xml:space="preserve"> broj 84/05),odnosno iz Priloga:</w:t>
            </w:r>
            <w:r w:rsidR="007549B3" w:rsidRPr="00A359BA">
              <w:rPr>
                <w:rFonts w:ascii="Arial" w:hAnsi="Arial" w:cs="Arial"/>
                <w:sz w:val="20"/>
                <w:szCs w:val="20"/>
                <w:lang w:val="sr-Latn-CS" w:eastAsia="sr-Latn-CS"/>
              </w:rPr>
              <w:t xml:space="preserve"> </w:t>
            </w:r>
            <w:r w:rsidRPr="00A359BA">
              <w:rPr>
                <w:rFonts w:ascii="Arial" w:hAnsi="Arial" w:cs="Arial"/>
                <w:sz w:val="20"/>
                <w:szCs w:val="20"/>
                <w:lang w:val="sr-Latn-CS" w:eastAsia="sr-Latn-CS"/>
              </w:rPr>
              <w:t>Vrste i aktivnosti i postrojenja za koje se izdaje integrisana dozvola,vrste aktivnost</w:t>
            </w:r>
            <w:r w:rsidR="00CA225D" w:rsidRPr="00A359BA">
              <w:rPr>
                <w:rFonts w:ascii="Arial" w:hAnsi="Arial" w:cs="Arial"/>
                <w:sz w:val="20"/>
                <w:szCs w:val="20"/>
                <w:lang w:val="sr-Latn-CS" w:eastAsia="sr-Latn-CS"/>
              </w:rPr>
              <w:t>i Gorenje Tiki d. o. o. svrstane su u grupu: 6. oktobar 2</w:t>
            </w:r>
            <w:r w:rsidR="00074210" w:rsidRPr="00A359BA">
              <w:rPr>
                <w:rFonts w:ascii="Arial" w:hAnsi="Arial" w:cs="Arial"/>
                <w:sz w:val="20"/>
                <w:szCs w:val="20"/>
                <w:lang w:val="sr-Latn-CS" w:eastAsia="sr-Latn-CS"/>
              </w:rPr>
              <w:t>011.godine-mart 2012.godine,6) P</w:t>
            </w:r>
            <w:r w:rsidR="00CA225D" w:rsidRPr="00A359BA">
              <w:rPr>
                <w:rFonts w:ascii="Arial" w:hAnsi="Arial" w:cs="Arial"/>
                <w:sz w:val="20"/>
                <w:szCs w:val="20"/>
                <w:lang w:val="sr-Latn-CS" w:eastAsia="sr-Latn-CS"/>
              </w:rPr>
              <w:t>ostrojenja za površinsku obradu metala i plastičnih materijala korišćenjem elektrolitičkih ili hemnijskih procesa, gde zapremina kade za tretman prelazi 30 m</w:t>
            </w:r>
            <w:r w:rsidR="00CA225D" w:rsidRPr="00A359BA">
              <w:rPr>
                <w:rFonts w:ascii="Arial" w:hAnsi="Arial" w:cs="Arial"/>
                <w:sz w:val="20"/>
                <w:szCs w:val="20"/>
                <w:vertAlign w:val="superscript"/>
                <w:lang w:val="sr-Latn-CS" w:eastAsia="sr-Latn-CS"/>
              </w:rPr>
              <w:t>3</w:t>
            </w:r>
            <w:r w:rsidR="007F0C96" w:rsidRPr="00A359BA">
              <w:rPr>
                <w:rFonts w:ascii="Arial" w:hAnsi="Arial" w:cs="Arial"/>
                <w:sz w:val="20"/>
                <w:szCs w:val="20"/>
                <w:lang w:val="sr-Latn-CS" w:eastAsia="sr-Latn-CS"/>
              </w:rPr>
              <w:t>.</w:t>
            </w:r>
          </w:p>
        </w:tc>
      </w:tr>
      <w:tr w:rsidR="00A21299" w:rsidRPr="00A359BA" w:rsidTr="00A359BA">
        <w:trPr>
          <w:trHeight w:val="300"/>
          <w:jc w:val="center"/>
        </w:trPr>
        <w:tc>
          <w:tcPr>
            <w:tcW w:w="5130" w:type="dxa"/>
            <w:gridSpan w:val="2"/>
          </w:tcPr>
          <w:p w:rsidR="00834543" w:rsidRPr="00A359BA" w:rsidRDefault="00834543" w:rsidP="00385481">
            <w:pPr>
              <w:autoSpaceDE w:val="0"/>
              <w:autoSpaceDN w:val="0"/>
              <w:adjustRightInd w:val="0"/>
              <w:jc w:val="left"/>
              <w:rPr>
                <w:rFonts w:ascii="Arial" w:hAnsi="Arial" w:cs="Arial"/>
                <w:b/>
                <w:bCs/>
                <w:noProof/>
                <w:sz w:val="20"/>
                <w:szCs w:val="20"/>
              </w:rPr>
            </w:pPr>
            <w:r w:rsidRPr="00A359BA">
              <w:rPr>
                <w:rFonts w:ascii="Arial" w:hAnsi="Arial" w:cs="Arial"/>
                <w:b/>
                <w:bCs/>
                <w:noProof/>
                <w:sz w:val="20"/>
                <w:szCs w:val="20"/>
              </w:rPr>
              <w:t xml:space="preserve">5. </w:t>
            </w:r>
            <w:r w:rsidR="007A4F33" w:rsidRPr="00A359BA">
              <w:rPr>
                <w:rFonts w:ascii="Arial" w:hAnsi="Arial" w:cs="Arial"/>
                <w:b/>
                <w:bCs/>
                <w:noProof/>
                <w:sz w:val="20"/>
                <w:szCs w:val="20"/>
              </w:rPr>
              <w:t>Osoblje</w:t>
            </w:r>
            <w:r w:rsidRPr="00A359BA">
              <w:rPr>
                <w:rFonts w:ascii="Arial" w:hAnsi="Arial" w:cs="Arial"/>
                <w:b/>
                <w:bCs/>
                <w:noProof/>
                <w:sz w:val="20"/>
                <w:szCs w:val="20"/>
              </w:rPr>
              <w:t xml:space="preserve"> </w:t>
            </w:r>
            <w:r w:rsidR="007A4F33" w:rsidRPr="00A359BA">
              <w:rPr>
                <w:rFonts w:ascii="Arial" w:hAnsi="Arial" w:cs="Arial"/>
                <w:b/>
                <w:bCs/>
                <w:noProof/>
                <w:sz w:val="20"/>
                <w:szCs w:val="20"/>
              </w:rPr>
              <w:t>i</w:t>
            </w:r>
            <w:r w:rsidRPr="00A359BA">
              <w:rPr>
                <w:rFonts w:ascii="Arial" w:hAnsi="Arial" w:cs="Arial"/>
                <w:b/>
                <w:bCs/>
                <w:noProof/>
                <w:sz w:val="20"/>
                <w:szCs w:val="20"/>
              </w:rPr>
              <w:t xml:space="preserve"> </w:t>
            </w:r>
            <w:r w:rsidR="007A4F33" w:rsidRPr="00A359BA">
              <w:rPr>
                <w:rFonts w:ascii="Arial" w:hAnsi="Arial" w:cs="Arial"/>
                <w:b/>
                <w:bCs/>
                <w:noProof/>
                <w:sz w:val="20"/>
                <w:szCs w:val="20"/>
              </w:rPr>
              <w:t>investicioni</w:t>
            </w:r>
            <w:r w:rsidRPr="00A359BA">
              <w:rPr>
                <w:rFonts w:ascii="Arial" w:hAnsi="Arial" w:cs="Arial"/>
                <w:b/>
                <w:bCs/>
                <w:noProof/>
                <w:sz w:val="20"/>
                <w:szCs w:val="20"/>
              </w:rPr>
              <w:t xml:space="preserve"> </w:t>
            </w:r>
            <w:r w:rsidR="007A4F33" w:rsidRPr="00A359BA">
              <w:rPr>
                <w:rFonts w:ascii="Arial" w:hAnsi="Arial" w:cs="Arial"/>
                <w:b/>
                <w:bCs/>
                <w:noProof/>
                <w:sz w:val="20"/>
                <w:szCs w:val="20"/>
              </w:rPr>
              <w:t>troškovi</w:t>
            </w:r>
          </w:p>
        </w:tc>
        <w:tc>
          <w:tcPr>
            <w:tcW w:w="10039" w:type="dxa"/>
            <w:gridSpan w:val="2"/>
          </w:tcPr>
          <w:p w:rsidR="00834543" w:rsidRPr="00A359BA" w:rsidRDefault="00834543" w:rsidP="00385481">
            <w:pPr>
              <w:autoSpaceDE w:val="0"/>
              <w:autoSpaceDN w:val="0"/>
              <w:adjustRightInd w:val="0"/>
              <w:jc w:val="left"/>
              <w:rPr>
                <w:rFonts w:ascii="Arial" w:hAnsi="Arial" w:cs="Arial"/>
                <w:noProof/>
                <w:color w:val="000000"/>
                <w:sz w:val="20"/>
                <w:szCs w:val="20"/>
              </w:rPr>
            </w:pPr>
          </w:p>
        </w:tc>
      </w:tr>
      <w:tr w:rsidR="00A21299" w:rsidRPr="00A359BA" w:rsidTr="00A359BA">
        <w:trPr>
          <w:trHeight w:val="21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5.1.</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Broj</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zaposlenih</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u</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postojećim</w:t>
            </w:r>
            <w:r w:rsidR="00834543" w:rsidRPr="00A359BA">
              <w:rPr>
                <w:rFonts w:ascii="Arial" w:hAnsi="Arial" w:cs="Arial"/>
                <w:noProof/>
                <w:color w:val="000000"/>
                <w:sz w:val="20"/>
                <w:szCs w:val="20"/>
                <w:lang w:val="pl-PL"/>
              </w:rPr>
              <w:t xml:space="preserve"> </w:t>
            </w:r>
            <w:r w:rsidRPr="00A359BA">
              <w:rPr>
                <w:rFonts w:ascii="Arial" w:hAnsi="Arial" w:cs="Arial"/>
                <w:noProof/>
                <w:color w:val="000000"/>
                <w:sz w:val="20"/>
                <w:szCs w:val="20"/>
                <w:lang w:val="pl-PL"/>
              </w:rPr>
              <w:t>objektima</w:t>
            </w:r>
          </w:p>
        </w:tc>
        <w:tc>
          <w:tcPr>
            <w:tcW w:w="10039" w:type="dxa"/>
            <w:gridSpan w:val="2"/>
          </w:tcPr>
          <w:p w:rsidR="00834543" w:rsidRPr="00A359BA" w:rsidRDefault="00B41B59" w:rsidP="00176AD0">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 xml:space="preserve">Ukupno </w:t>
            </w:r>
            <w:r w:rsidR="007022CD">
              <w:rPr>
                <w:rFonts w:ascii="Arial" w:hAnsi="Arial" w:cs="Arial"/>
                <w:noProof/>
                <w:sz w:val="20"/>
                <w:szCs w:val="20"/>
                <w:lang w:val="pl-PL"/>
              </w:rPr>
              <w:t>516 zaposlenih</w:t>
            </w:r>
            <w:r w:rsidR="007F0C96" w:rsidRPr="00A359BA">
              <w:rPr>
                <w:rFonts w:ascii="Arial" w:hAnsi="Arial" w:cs="Arial"/>
                <w:noProof/>
                <w:sz w:val="20"/>
                <w:szCs w:val="20"/>
                <w:lang w:val="pl-PL"/>
              </w:rPr>
              <w:t>.</w:t>
            </w:r>
          </w:p>
        </w:tc>
      </w:tr>
      <w:tr w:rsidR="00A21299" w:rsidRPr="00A359BA" w:rsidTr="00A359BA">
        <w:trPr>
          <w:trHeight w:val="180"/>
          <w:jc w:val="center"/>
        </w:trPr>
        <w:tc>
          <w:tcPr>
            <w:tcW w:w="679" w:type="dxa"/>
          </w:tcPr>
          <w:p w:rsidR="00834543" w:rsidRPr="00A359BA" w:rsidRDefault="0083454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5.2.</w:t>
            </w:r>
          </w:p>
        </w:tc>
        <w:tc>
          <w:tcPr>
            <w:tcW w:w="4451" w:type="dxa"/>
          </w:tcPr>
          <w:p w:rsidR="00834543" w:rsidRPr="00A359BA" w:rsidRDefault="007A4F33"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Ukupni</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troškovi</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sa</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novim</w:t>
            </w:r>
            <w:r w:rsidR="00834543" w:rsidRPr="00A359BA">
              <w:rPr>
                <w:rFonts w:ascii="Arial" w:hAnsi="Arial" w:cs="Arial"/>
                <w:noProof/>
                <w:color w:val="000000"/>
                <w:sz w:val="20"/>
                <w:szCs w:val="20"/>
              </w:rPr>
              <w:t xml:space="preserve"> </w:t>
            </w:r>
            <w:r w:rsidRPr="00A359BA">
              <w:rPr>
                <w:rFonts w:ascii="Arial" w:hAnsi="Arial" w:cs="Arial"/>
                <w:noProof/>
                <w:color w:val="000000"/>
                <w:sz w:val="20"/>
                <w:szCs w:val="20"/>
              </w:rPr>
              <w:t>investicijama</w:t>
            </w:r>
          </w:p>
        </w:tc>
        <w:tc>
          <w:tcPr>
            <w:tcW w:w="10039" w:type="dxa"/>
            <w:gridSpan w:val="2"/>
          </w:tcPr>
          <w:p w:rsidR="00834543" w:rsidRPr="00A359BA" w:rsidRDefault="0058728D" w:rsidP="007F0C96">
            <w:pPr>
              <w:autoSpaceDE w:val="0"/>
              <w:autoSpaceDN w:val="0"/>
              <w:adjustRightInd w:val="0"/>
              <w:jc w:val="left"/>
              <w:rPr>
                <w:rFonts w:ascii="Arial" w:hAnsi="Arial" w:cs="Arial"/>
                <w:color w:val="FF0000"/>
                <w:sz w:val="20"/>
                <w:szCs w:val="20"/>
                <w:lang w:val="sr-Latn-CS" w:eastAsia="sr-Latn-CS"/>
              </w:rPr>
            </w:pPr>
            <w:r w:rsidRPr="00A359BA">
              <w:rPr>
                <w:rFonts w:ascii="Arial" w:hAnsi="Arial" w:cs="Arial"/>
                <w:bCs/>
                <w:color w:val="000000"/>
                <w:sz w:val="20"/>
                <w:szCs w:val="20"/>
                <w:lang w:val="sr-Latn-RS" w:eastAsia="sr-Latn-CS"/>
              </w:rPr>
              <w:t>1.475.025.025,38 din</w:t>
            </w:r>
          </w:p>
        </w:tc>
      </w:tr>
    </w:tbl>
    <w:p w:rsidR="00834543" w:rsidRPr="004801A0" w:rsidRDefault="00834543" w:rsidP="00834543">
      <w:pPr>
        <w:autoSpaceDE w:val="0"/>
        <w:autoSpaceDN w:val="0"/>
        <w:adjustRightInd w:val="0"/>
        <w:jc w:val="left"/>
        <w:rPr>
          <w:rFonts w:ascii="Arial" w:hAnsi="Arial" w:cs="Arial"/>
          <w:noProof/>
          <w:color w:val="000000"/>
        </w:rPr>
      </w:pPr>
    </w:p>
    <w:p w:rsidR="00834543" w:rsidRPr="004801A0" w:rsidRDefault="00D23985" w:rsidP="008A1FBF">
      <w:pPr>
        <w:autoSpaceDE w:val="0"/>
        <w:autoSpaceDN w:val="0"/>
        <w:adjustRightInd w:val="0"/>
        <w:rPr>
          <w:rFonts w:ascii="Arial" w:hAnsi="Arial" w:cs="Arial"/>
          <w:b/>
          <w:bCs/>
          <w:noProof/>
          <w:color w:val="000000"/>
          <w:lang w:val="pl-PL"/>
        </w:rPr>
      </w:pPr>
      <w:r w:rsidRPr="004801A0">
        <w:rPr>
          <w:rFonts w:ascii="Arial" w:hAnsi="Arial" w:cs="Arial"/>
          <w:b/>
          <w:bCs/>
          <w:noProof/>
          <w:color w:val="000000"/>
          <w:lang w:val="pl-PL"/>
        </w:rPr>
        <w:t>II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Rezime</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podataka</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o</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aktivnosti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izdatim</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dozvolama</w:t>
      </w:r>
    </w:p>
    <w:p w:rsidR="00834543" w:rsidRPr="004801A0" w:rsidRDefault="00834543" w:rsidP="00834543">
      <w:pPr>
        <w:autoSpaceDE w:val="0"/>
        <w:autoSpaceDN w:val="0"/>
        <w:adjustRightInd w:val="0"/>
        <w:jc w:val="left"/>
        <w:rPr>
          <w:rFonts w:ascii="Arial" w:hAnsi="Arial" w:cs="Arial"/>
          <w:noProof/>
          <w:color w:val="000000"/>
          <w:lang w:val="pl-PL"/>
        </w:rPr>
      </w:pPr>
    </w:p>
    <w:tbl>
      <w:tblPr>
        <w:tblStyle w:val="TableGrid1"/>
        <w:tblW w:w="15194" w:type="dxa"/>
        <w:jc w:val="center"/>
        <w:tblLayout w:type="fixed"/>
        <w:tblLook w:val="0000" w:firstRow="0" w:lastRow="0" w:firstColumn="0" w:lastColumn="0" w:noHBand="0" w:noVBand="0"/>
      </w:tblPr>
      <w:tblGrid>
        <w:gridCol w:w="731"/>
        <w:gridCol w:w="4297"/>
        <w:gridCol w:w="10140"/>
        <w:gridCol w:w="26"/>
      </w:tblGrid>
      <w:tr w:rsidR="00A21299" w:rsidRPr="00A359BA" w:rsidTr="0011475E">
        <w:trPr>
          <w:gridAfter w:val="1"/>
          <w:wAfter w:w="26" w:type="dxa"/>
          <w:trHeight w:val="180"/>
          <w:jc w:val="center"/>
        </w:trPr>
        <w:tc>
          <w:tcPr>
            <w:tcW w:w="15168" w:type="dxa"/>
            <w:gridSpan w:val="3"/>
          </w:tcPr>
          <w:p w:rsidR="00834543" w:rsidRPr="00A359BA" w:rsidRDefault="007A4F33" w:rsidP="00D23985">
            <w:pPr>
              <w:numPr>
                <w:ilvl w:val="0"/>
                <w:numId w:val="1"/>
              </w:numPr>
              <w:autoSpaceDE w:val="0"/>
              <w:autoSpaceDN w:val="0"/>
              <w:adjustRightInd w:val="0"/>
              <w:spacing w:after="120"/>
              <w:ind w:left="556" w:hanging="556"/>
              <w:jc w:val="left"/>
              <w:rPr>
                <w:rFonts w:ascii="Arial" w:hAnsi="Arial" w:cs="Arial"/>
                <w:b/>
                <w:bCs/>
                <w:noProof/>
                <w:sz w:val="20"/>
                <w:szCs w:val="20"/>
                <w:lang w:val="pl-PL"/>
              </w:rPr>
            </w:pPr>
            <w:r w:rsidRPr="00A359BA">
              <w:rPr>
                <w:rFonts w:ascii="Arial" w:hAnsi="Arial" w:cs="Arial"/>
                <w:b/>
                <w:bCs/>
                <w:noProof/>
                <w:sz w:val="20"/>
                <w:szCs w:val="20"/>
                <w:lang w:val="pl-PL"/>
              </w:rPr>
              <w:t>Kratak</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opis</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aktivnosti</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za</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koju</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se</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integrisana</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dozvola</w:t>
            </w:r>
            <w:r w:rsidR="00834543" w:rsidRPr="00A359BA">
              <w:rPr>
                <w:rFonts w:ascii="Arial" w:hAnsi="Arial" w:cs="Arial"/>
                <w:b/>
                <w:bCs/>
                <w:noProof/>
                <w:sz w:val="20"/>
                <w:szCs w:val="20"/>
                <w:lang w:val="pl-PL"/>
              </w:rPr>
              <w:t xml:space="preserve"> </w:t>
            </w:r>
            <w:r w:rsidRPr="00A359BA">
              <w:rPr>
                <w:rFonts w:ascii="Arial" w:hAnsi="Arial" w:cs="Arial"/>
                <w:b/>
                <w:bCs/>
                <w:noProof/>
                <w:sz w:val="20"/>
                <w:szCs w:val="20"/>
                <w:lang w:val="pl-PL"/>
              </w:rPr>
              <w:t>zahteva</w:t>
            </w:r>
          </w:p>
        </w:tc>
      </w:tr>
      <w:tr w:rsidR="00A21299" w:rsidRPr="00A359BA" w:rsidTr="003C504B">
        <w:trPr>
          <w:gridAfter w:val="1"/>
          <w:wAfter w:w="26" w:type="dxa"/>
          <w:trHeight w:val="195"/>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1.1.</w:t>
            </w:r>
          </w:p>
        </w:tc>
        <w:tc>
          <w:tcPr>
            <w:tcW w:w="4297" w:type="dxa"/>
          </w:tcPr>
          <w:p w:rsidR="003E5571" w:rsidRPr="00A359BA" w:rsidRDefault="003E5571" w:rsidP="00D23985">
            <w:p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Kratak opis aktivnosti</w:t>
            </w:r>
          </w:p>
        </w:tc>
        <w:tc>
          <w:tcPr>
            <w:tcW w:w="10140" w:type="dxa"/>
          </w:tcPr>
          <w:p w:rsidR="003E5571" w:rsidRPr="00A359BA" w:rsidRDefault="003E5571" w:rsidP="003E5571">
            <w:pPr>
              <w:autoSpaceDE w:val="0"/>
              <w:autoSpaceDN w:val="0"/>
              <w:adjustRightInd w:val="0"/>
              <w:ind w:right="125"/>
              <w:rPr>
                <w:rFonts w:ascii="Arial" w:hAnsi="Arial" w:cs="Arial"/>
                <w:bCs/>
                <w:noProof/>
                <w:color w:val="000000"/>
                <w:sz w:val="20"/>
                <w:szCs w:val="20"/>
                <w:lang w:val="pl-PL"/>
              </w:rPr>
            </w:pPr>
            <w:r w:rsidRPr="00A359BA">
              <w:rPr>
                <w:rFonts w:ascii="Arial" w:hAnsi="Arial" w:cs="Arial"/>
                <w:noProof/>
                <w:color w:val="000000"/>
                <w:sz w:val="20"/>
                <w:szCs w:val="20"/>
              </w:rPr>
              <w:t xml:space="preserve">Osnovna delatnost </w:t>
            </w:r>
            <w:r w:rsidR="0071065C" w:rsidRPr="00A359BA">
              <w:rPr>
                <w:rFonts w:ascii="Arial" w:hAnsi="Arial" w:cs="Arial"/>
                <w:bCs/>
                <w:noProof/>
                <w:color w:val="000000"/>
                <w:sz w:val="20"/>
                <w:szCs w:val="20"/>
                <w:lang w:val="pl-PL"/>
              </w:rPr>
              <w:t>Gorenje Tiki d.o.</w:t>
            </w:r>
            <w:r w:rsidRPr="00A359BA">
              <w:rPr>
                <w:rFonts w:ascii="Arial" w:hAnsi="Arial" w:cs="Arial"/>
                <w:bCs/>
                <w:noProof/>
                <w:color w:val="000000"/>
                <w:sz w:val="20"/>
                <w:szCs w:val="20"/>
                <w:lang w:val="pl-PL"/>
              </w:rPr>
              <w:t>o.je proizvodnja električnih bojlera.</w:t>
            </w:r>
            <w:r w:rsidR="00965453" w:rsidRPr="00A359BA">
              <w:rPr>
                <w:rFonts w:ascii="Arial" w:hAnsi="Arial" w:cs="Arial"/>
                <w:bCs/>
                <w:noProof/>
                <w:color w:val="000000"/>
                <w:sz w:val="20"/>
                <w:szCs w:val="20"/>
                <w:lang w:val="pl-PL"/>
              </w:rPr>
              <w:t xml:space="preserve"> Proces proizvodnje obuhvata: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Sečenje lima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Presovanje lima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Izrada omotača bojlera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Varenje</w:t>
            </w:r>
          </w:p>
          <w:p w:rsidR="00965453"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Emajliranje</w:t>
            </w:r>
          </w:p>
          <w:p w:rsidR="007022CD" w:rsidRDefault="007022CD" w:rsidP="007022CD">
            <w:pPr>
              <w:rPr>
                <w:rFonts w:ascii="Arial" w:hAnsi="Arial" w:cs="Arial"/>
                <w:sz w:val="20"/>
                <w:szCs w:val="20"/>
                <w:lang w:val="sr-Latn-CS"/>
              </w:rPr>
            </w:pPr>
          </w:p>
          <w:p w:rsidR="007022CD" w:rsidRPr="00A359BA" w:rsidRDefault="007022CD" w:rsidP="007022CD">
            <w:pPr>
              <w:rPr>
                <w:rFonts w:ascii="Arial" w:hAnsi="Arial" w:cs="Arial"/>
                <w:sz w:val="20"/>
                <w:szCs w:val="20"/>
                <w:lang w:val="sr-Latn-CS"/>
              </w:rPr>
            </w:pP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lastRenderedPageBreak/>
              <w:t xml:space="preserve">      - prijem zavarenih kotlova</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predobrada-prethodna priprema</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priprema emajla</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nanošenje emajla</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sušenje emajla</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pečenje emajla</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otprema emajliranih kotlova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Lakiranje</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prethodno razmašćivanje</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razmašćivanje</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kaskadno štedljivo ispiranje</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konačno spiranje</w:t>
            </w:r>
          </w:p>
          <w:p w:rsidR="00A0415D" w:rsidRPr="00A359BA" w:rsidRDefault="00A0415D" w:rsidP="00965453">
            <w:pPr>
              <w:rPr>
                <w:rFonts w:ascii="Arial" w:hAnsi="Arial" w:cs="Arial"/>
                <w:sz w:val="20"/>
                <w:szCs w:val="20"/>
                <w:lang w:val="sr-Latn-CS"/>
              </w:rPr>
            </w:pPr>
            <w:r w:rsidRPr="00A359BA">
              <w:rPr>
                <w:rFonts w:ascii="Arial" w:hAnsi="Arial" w:cs="Arial"/>
                <w:sz w:val="20"/>
                <w:szCs w:val="20"/>
                <w:lang w:val="sr-Latn-CS"/>
              </w:rPr>
              <w:t xml:space="preserve">       - razlakiranje nosača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Montaža SL (srednja litraža)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Izolovanje</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brizganje u kalup</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oblikovanje</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fina obrada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Montaža ML (mala litraža)</w:t>
            </w:r>
          </w:p>
          <w:p w:rsidR="00965453" w:rsidRPr="00A359BA" w:rsidRDefault="00965453" w:rsidP="001632D6">
            <w:pPr>
              <w:numPr>
                <w:ilvl w:val="0"/>
                <w:numId w:val="23"/>
              </w:numPr>
              <w:rPr>
                <w:rFonts w:ascii="Arial" w:hAnsi="Arial" w:cs="Arial"/>
                <w:sz w:val="20"/>
                <w:szCs w:val="20"/>
                <w:lang w:val="sr-Latn-CS"/>
              </w:rPr>
            </w:pPr>
            <w:r w:rsidRPr="00A359BA">
              <w:rPr>
                <w:rFonts w:ascii="Arial" w:hAnsi="Arial" w:cs="Arial"/>
                <w:sz w:val="20"/>
                <w:szCs w:val="20"/>
                <w:lang w:val="sr-Latn-CS"/>
              </w:rPr>
              <w:t>Izrada plastičnih kotlova</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brizganje</w:t>
            </w:r>
          </w:p>
          <w:p w:rsidR="00965453" w:rsidRPr="00A359BA" w:rsidRDefault="00965453" w:rsidP="00965453">
            <w:pPr>
              <w:rPr>
                <w:rFonts w:ascii="Arial" w:hAnsi="Arial" w:cs="Arial"/>
                <w:sz w:val="20"/>
                <w:szCs w:val="20"/>
                <w:lang w:val="sr-Latn-CS"/>
              </w:rPr>
            </w:pPr>
            <w:r w:rsidRPr="00A359BA">
              <w:rPr>
                <w:rFonts w:ascii="Arial" w:hAnsi="Arial" w:cs="Arial"/>
                <w:sz w:val="20"/>
                <w:szCs w:val="20"/>
                <w:lang w:val="sr-Latn-CS"/>
              </w:rPr>
              <w:t xml:space="preserve">      - duvanje</w:t>
            </w:r>
          </w:p>
          <w:p w:rsidR="00360DEF" w:rsidRPr="00A359BA" w:rsidRDefault="00A0415D" w:rsidP="00A359BA">
            <w:pPr>
              <w:rPr>
                <w:rFonts w:ascii="Arial" w:hAnsi="Arial" w:cs="Arial"/>
                <w:sz w:val="20"/>
                <w:szCs w:val="20"/>
                <w:lang w:val="sr-Latn-CS"/>
              </w:rPr>
            </w:pPr>
            <w:r w:rsidRPr="00A359BA">
              <w:rPr>
                <w:rFonts w:ascii="Arial" w:hAnsi="Arial" w:cs="Arial"/>
                <w:sz w:val="20"/>
                <w:szCs w:val="20"/>
                <w:lang w:val="sr-Latn-CS"/>
              </w:rPr>
              <w:t xml:space="preserve">       </w:t>
            </w:r>
          </w:p>
          <w:p w:rsidR="00965453" w:rsidRPr="00A359BA" w:rsidRDefault="00965453" w:rsidP="003E5571">
            <w:pPr>
              <w:autoSpaceDE w:val="0"/>
              <w:autoSpaceDN w:val="0"/>
              <w:adjustRightInd w:val="0"/>
              <w:ind w:right="125"/>
              <w:rPr>
                <w:rFonts w:ascii="Arial" w:hAnsi="Arial" w:cs="Arial"/>
                <w:bCs/>
                <w:noProof/>
                <w:color w:val="000000"/>
                <w:sz w:val="20"/>
                <w:szCs w:val="20"/>
                <w:lang w:val="pl-PL"/>
              </w:rPr>
            </w:pPr>
            <w:r w:rsidRPr="00A359BA">
              <w:rPr>
                <w:rFonts w:ascii="Arial" w:hAnsi="Arial" w:cs="Arial"/>
                <w:bCs/>
                <w:noProof/>
                <w:color w:val="000000"/>
                <w:sz w:val="20"/>
                <w:szCs w:val="20"/>
                <w:lang w:val="pl-PL"/>
              </w:rPr>
              <w:t>Kao ulazne sirovine koriste se: lim, frita, polipropilen, polistiren, poliol</w:t>
            </w:r>
            <w:r w:rsidR="002C432F" w:rsidRPr="00A359BA">
              <w:rPr>
                <w:rFonts w:ascii="Arial" w:hAnsi="Arial" w:cs="Arial"/>
                <w:bCs/>
                <w:noProof/>
                <w:color w:val="000000"/>
                <w:sz w:val="20"/>
                <w:szCs w:val="20"/>
                <w:lang w:val="pl-PL"/>
              </w:rPr>
              <w:t>,</w:t>
            </w:r>
            <w:r w:rsidRPr="00A359BA">
              <w:rPr>
                <w:rFonts w:ascii="Arial" w:hAnsi="Arial" w:cs="Arial"/>
                <w:bCs/>
                <w:noProof/>
                <w:color w:val="000000"/>
                <w:sz w:val="20"/>
                <w:szCs w:val="20"/>
                <w:lang w:val="pl-PL"/>
              </w:rPr>
              <w:t xml:space="preserve"> izocijanat, praškasti lak</w:t>
            </w:r>
            <w:r w:rsidR="000674A3">
              <w:rPr>
                <w:rFonts w:ascii="Arial" w:hAnsi="Arial" w:cs="Arial"/>
                <w:bCs/>
                <w:noProof/>
                <w:color w:val="000000"/>
                <w:sz w:val="20"/>
                <w:szCs w:val="20"/>
                <w:lang w:val="pl-PL"/>
              </w:rPr>
              <w:t>, stiropor</w:t>
            </w:r>
            <w:r w:rsidR="001D2893">
              <w:rPr>
                <w:rFonts w:ascii="Arial" w:hAnsi="Arial" w:cs="Arial"/>
                <w:bCs/>
                <w:noProof/>
                <w:color w:val="000000"/>
                <w:sz w:val="20"/>
                <w:szCs w:val="20"/>
                <w:lang w:val="pl-PL"/>
              </w:rPr>
              <w:t>, detergent, neutralizator, sumporna kiselina, sredstvo za fosfatiranje, emulzija za podmazivanje, ulje za izvlačenje, argon, CO</w:t>
            </w:r>
            <w:r w:rsidR="001D2893" w:rsidRPr="001D2893">
              <w:rPr>
                <w:rFonts w:ascii="Arial" w:hAnsi="Arial" w:cs="Arial"/>
                <w:bCs/>
                <w:noProof/>
                <w:color w:val="000000"/>
                <w:sz w:val="20"/>
                <w:szCs w:val="20"/>
                <w:vertAlign w:val="subscript"/>
                <w:lang w:val="pl-PL"/>
              </w:rPr>
              <w:t>2</w:t>
            </w:r>
            <w:r w:rsidR="001D2893">
              <w:rPr>
                <w:rFonts w:ascii="Arial" w:hAnsi="Arial" w:cs="Arial"/>
                <w:bCs/>
                <w:noProof/>
                <w:color w:val="000000"/>
                <w:sz w:val="20"/>
                <w:szCs w:val="20"/>
                <w:lang w:val="pl-PL"/>
              </w:rPr>
              <w:t>, kiseonik, masterbač, sredstvo za odvajanje PU pene</w:t>
            </w:r>
            <w:r w:rsidR="009B5B96">
              <w:rPr>
                <w:rFonts w:ascii="Arial" w:hAnsi="Arial" w:cs="Arial"/>
                <w:bCs/>
                <w:noProof/>
                <w:color w:val="000000"/>
                <w:sz w:val="20"/>
                <w:szCs w:val="20"/>
                <w:lang w:val="pl-PL"/>
              </w:rPr>
              <w:t>, žice, grejači, termostati, kartonske kutije</w:t>
            </w:r>
            <w:r w:rsidR="001F0430">
              <w:rPr>
                <w:rFonts w:ascii="Arial" w:hAnsi="Arial" w:cs="Arial"/>
                <w:bCs/>
                <w:noProof/>
                <w:color w:val="000000"/>
                <w:sz w:val="20"/>
                <w:szCs w:val="20"/>
                <w:lang w:val="pl-PL"/>
              </w:rPr>
              <w:t>.</w:t>
            </w:r>
          </w:p>
          <w:p w:rsidR="00965453" w:rsidRPr="00A359BA" w:rsidRDefault="00965453" w:rsidP="003E5571">
            <w:pPr>
              <w:autoSpaceDE w:val="0"/>
              <w:autoSpaceDN w:val="0"/>
              <w:adjustRightInd w:val="0"/>
              <w:ind w:right="125"/>
              <w:rPr>
                <w:rFonts w:ascii="Arial" w:hAnsi="Arial" w:cs="Arial"/>
                <w:bCs/>
                <w:noProof/>
                <w:color w:val="000000"/>
                <w:sz w:val="20"/>
                <w:szCs w:val="20"/>
                <w:lang w:val="pl-PL"/>
              </w:rPr>
            </w:pPr>
            <w:r w:rsidRPr="00A359BA">
              <w:rPr>
                <w:rFonts w:ascii="Arial" w:hAnsi="Arial" w:cs="Arial"/>
                <w:bCs/>
                <w:noProof/>
                <w:color w:val="000000"/>
                <w:sz w:val="20"/>
                <w:szCs w:val="20"/>
                <w:lang w:val="pl-PL"/>
              </w:rPr>
              <w:t>Kao energent koristi se: prirodni gas.</w:t>
            </w:r>
          </w:p>
          <w:p w:rsidR="002C432F" w:rsidRPr="00A359BA" w:rsidRDefault="00360DEF" w:rsidP="002C432F">
            <w:pPr>
              <w:autoSpaceDE w:val="0"/>
              <w:autoSpaceDN w:val="0"/>
              <w:adjustRightInd w:val="0"/>
              <w:ind w:right="125"/>
              <w:rPr>
                <w:rFonts w:ascii="Arial" w:hAnsi="Arial" w:cs="Arial"/>
                <w:bCs/>
                <w:noProof/>
                <w:color w:val="000000"/>
                <w:sz w:val="20"/>
                <w:szCs w:val="20"/>
                <w:lang w:val="pl-PL"/>
              </w:rPr>
            </w:pPr>
            <w:r w:rsidRPr="00A359BA">
              <w:rPr>
                <w:rFonts w:ascii="Arial" w:hAnsi="Arial" w:cs="Arial"/>
                <w:bCs/>
                <w:noProof/>
                <w:color w:val="000000"/>
                <w:sz w:val="20"/>
                <w:szCs w:val="20"/>
                <w:lang w:val="pl-PL"/>
              </w:rPr>
              <w:t xml:space="preserve">U fabrici </w:t>
            </w:r>
            <w:r w:rsidR="00965453" w:rsidRPr="00A359BA">
              <w:rPr>
                <w:rFonts w:ascii="Arial" w:hAnsi="Arial" w:cs="Arial"/>
                <w:bCs/>
                <w:noProof/>
                <w:color w:val="000000"/>
                <w:sz w:val="20"/>
                <w:szCs w:val="20"/>
                <w:lang w:val="pl-PL"/>
              </w:rPr>
              <w:t xml:space="preserve">Gorenje </w:t>
            </w:r>
            <w:r w:rsidRPr="00A359BA">
              <w:rPr>
                <w:rFonts w:ascii="Arial" w:hAnsi="Arial" w:cs="Arial"/>
                <w:bCs/>
                <w:noProof/>
                <w:color w:val="000000"/>
                <w:sz w:val="20"/>
                <w:szCs w:val="20"/>
                <w:lang w:val="pl-PL"/>
              </w:rPr>
              <w:t>Tiki</w:t>
            </w:r>
            <w:r w:rsidR="00965453" w:rsidRPr="00A359BA">
              <w:rPr>
                <w:rFonts w:ascii="Arial" w:hAnsi="Arial" w:cs="Arial"/>
                <w:bCs/>
                <w:noProof/>
                <w:color w:val="000000"/>
                <w:sz w:val="20"/>
                <w:szCs w:val="20"/>
                <w:lang w:val="pl-PL"/>
              </w:rPr>
              <w:t xml:space="preserve"> d.o.o. uveden je sistem upravljanja kvalitetom prema standardu ISO 9001</w:t>
            </w:r>
            <w:r w:rsidR="009B5B96">
              <w:rPr>
                <w:rFonts w:ascii="Arial" w:hAnsi="Arial" w:cs="Arial"/>
                <w:bCs/>
                <w:noProof/>
                <w:color w:val="000000"/>
                <w:sz w:val="20"/>
                <w:szCs w:val="20"/>
                <w:lang w:val="pl-PL"/>
              </w:rPr>
              <w:t>, ISO 14001:2015 i ISO 45001:2015.</w:t>
            </w:r>
            <w:r w:rsidR="00965453" w:rsidRPr="00A359BA">
              <w:rPr>
                <w:rFonts w:ascii="Arial" w:hAnsi="Arial" w:cs="Arial"/>
                <w:bCs/>
                <w:noProof/>
                <w:color w:val="000000"/>
                <w:sz w:val="20"/>
                <w:szCs w:val="20"/>
                <w:lang w:val="pl-PL"/>
              </w:rPr>
              <w:t xml:space="preserve"> </w:t>
            </w:r>
          </w:p>
          <w:p w:rsidR="002E6B6C" w:rsidRPr="00A359BA" w:rsidRDefault="002E6B6C" w:rsidP="009859C0">
            <w:pPr>
              <w:pStyle w:val="ListParagraph"/>
              <w:numPr>
                <w:ilvl w:val="0"/>
                <w:numId w:val="72"/>
              </w:numPr>
              <w:autoSpaceDE w:val="0"/>
              <w:autoSpaceDN w:val="0"/>
              <w:adjustRightInd w:val="0"/>
              <w:ind w:right="125"/>
              <w:rPr>
                <w:rFonts w:ascii="Arial" w:hAnsi="Arial" w:cs="Arial"/>
                <w:bCs/>
                <w:noProof/>
                <w:color w:val="000000"/>
                <w:sz w:val="20"/>
                <w:szCs w:val="20"/>
                <w:lang w:val="pl-PL"/>
              </w:rPr>
            </w:pPr>
            <w:r w:rsidRPr="00A359BA">
              <w:rPr>
                <w:rFonts w:ascii="Arial" w:hAnsi="Arial" w:cs="Arial"/>
                <w:bCs/>
                <w:noProof/>
                <w:color w:val="000000"/>
                <w:sz w:val="20"/>
                <w:szCs w:val="20"/>
                <w:lang w:val="pl-PL"/>
              </w:rPr>
              <w:t>Sečenje lima</w:t>
            </w:r>
          </w:p>
          <w:p w:rsidR="002E6B6C" w:rsidRPr="00A359BA" w:rsidRDefault="002E6B6C" w:rsidP="002E6B6C">
            <w:pPr>
              <w:autoSpaceDE w:val="0"/>
              <w:autoSpaceDN w:val="0"/>
              <w:adjustRightInd w:val="0"/>
              <w:ind w:left="18" w:right="125" w:hanging="18"/>
              <w:rPr>
                <w:rFonts w:ascii="Arial" w:hAnsi="Arial" w:cs="Arial"/>
                <w:sz w:val="20"/>
                <w:szCs w:val="20"/>
                <w:lang w:val="sr-Latn-CS"/>
              </w:rPr>
            </w:pPr>
            <w:r w:rsidRPr="00A359BA">
              <w:rPr>
                <w:rFonts w:ascii="Arial" w:hAnsi="Arial" w:cs="Arial"/>
                <w:sz w:val="20"/>
                <w:szCs w:val="20"/>
                <w:lang w:val="sr-Latn-CS"/>
              </w:rPr>
              <w:t>Lim dospeva u fabriku u kolutovima koji se skladište u namenskoj prostoriji. Lim se dalje preseca poprečno i ravna na dve namenske linije, a razrezani dellovi se skladište u regalima. Linije za sešenje lima (XINYI, HEILBRON) sastoje se od: odvijača kotura, ravnalice, makaza i sistema za slaganje formata.</w:t>
            </w:r>
          </w:p>
          <w:p w:rsidR="00965453" w:rsidRPr="00A359BA" w:rsidRDefault="002E6B6C" w:rsidP="009859C0">
            <w:pPr>
              <w:pStyle w:val="ListParagraph"/>
              <w:numPr>
                <w:ilvl w:val="0"/>
                <w:numId w:val="72"/>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Presovanje lima</w:t>
            </w:r>
          </w:p>
          <w:p w:rsidR="00360DEF" w:rsidRPr="00A359BA" w:rsidRDefault="002E6B6C" w:rsidP="003E5571">
            <w:pPr>
              <w:autoSpaceDE w:val="0"/>
              <w:autoSpaceDN w:val="0"/>
              <w:adjustRightInd w:val="0"/>
              <w:ind w:right="125"/>
              <w:rPr>
                <w:rFonts w:ascii="Arial" w:hAnsi="Arial" w:cs="Arial"/>
                <w:sz w:val="20"/>
                <w:szCs w:val="20"/>
                <w:lang w:val="sr-Latn-CS"/>
              </w:rPr>
            </w:pPr>
            <w:r w:rsidRPr="00A359BA">
              <w:rPr>
                <w:rFonts w:ascii="Arial" w:hAnsi="Arial" w:cs="Arial"/>
                <w:sz w:val="20"/>
                <w:szCs w:val="20"/>
                <w:lang w:val="sr-Latn-CS"/>
              </w:rPr>
              <w:t>Presovanje lima radi pravljenja poluproizvoda od lima koji ulaze u sastav bojlera vrši se hidrauličnim (B 2) i ekscentar presama (B 1), pri čemu nastaje otpadni lim čije su dimenzije manje od onog nastalog na odeljenju za sečenje lima. Izrada izmenjivača toplote vrši se na liniji (B 3) koja se sastoji iz  mašine za zavarivanje cevi, mašine za savijanje, testere za sečenje cevi, mašine za zavarivanje priključaka i kade za testiranje izmenjivača.</w:t>
            </w:r>
          </w:p>
          <w:p w:rsidR="002E6B6C" w:rsidRPr="00A359BA" w:rsidRDefault="002E6B6C" w:rsidP="009859C0">
            <w:pPr>
              <w:pStyle w:val="ListParagraph"/>
              <w:numPr>
                <w:ilvl w:val="0"/>
                <w:numId w:val="72"/>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I</w:t>
            </w:r>
            <w:r w:rsidR="00EE136D" w:rsidRPr="00A359BA">
              <w:rPr>
                <w:rFonts w:ascii="Arial" w:hAnsi="Arial" w:cs="Arial"/>
                <w:noProof/>
                <w:color w:val="000000"/>
                <w:sz w:val="20"/>
                <w:szCs w:val="20"/>
              </w:rPr>
              <w:t>z</w:t>
            </w:r>
            <w:r w:rsidRPr="00A359BA">
              <w:rPr>
                <w:rFonts w:ascii="Arial" w:hAnsi="Arial" w:cs="Arial"/>
                <w:noProof/>
                <w:color w:val="000000"/>
                <w:sz w:val="20"/>
                <w:szCs w:val="20"/>
              </w:rPr>
              <w:t>rada omotača bojlera</w:t>
            </w:r>
          </w:p>
          <w:p w:rsidR="002E6B6C" w:rsidRDefault="002E6B6C" w:rsidP="002E6B6C">
            <w:pPr>
              <w:autoSpaceDE w:val="0"/>
              <w:autoSpaceDN w:val="0"/>
              <w:adjustRightInd w:val="0"/>
              <w:ind w:right="125"/>
              <w:rPr>
                <w:rFonts w:ascii="Arial" w:hAnsi="Arial" w:cs="Arial"/>
                <w:sz w:val="20"/>
                <w:szCs w:val="20"/>
                <w:lang w:val="sr-Latn-CS"/>
              </w:rPr>
            </w:pPr>
            <w:r w:rsidRPr="00A359BA">
              <w:rPr>
                <w:rFonts w:ascii="Arial" w:hAnsi="Arial" w:cs="Arial"/>
                <w:sz w:val="20"/>
                <w:szCs w:val="20"/>
                <w:lang w:val="sr-Latn-CS"/>
              </w:rPr>
              <w:t xml:space="preserve">Za izradu omotača bojlera koriste se mašine koje se snabdevaju materijalom ručno ili su poluautomatske odnosno automatske. Te linije su sastavljene iz pojedinačnih mašina na kojima se vrši obrada lima a međusobno su spojene transportnim sistemima. Formati od hladno valjanog lima obrađuju se na liniji SIP (C 2), okrugli program na prebijačici REINER (C 1) odnosno na mašini za savijanje FASTI (C 3) za uglasti </w:t>
            </w:r>
            <w:r w:rsidRPr="00A359BA">
              <w:rPr>
                <w:rFonts w:ascii="Arial" w:hAnsi="Arial" w:cs="Arial"/>
                <w:sz w:val="20"/>
                <w:szCs w:val="20"/>
                <w:lang w:val="sr-Latn-CS"/>
              </w:rPr>
              <w:lastRenderedPageBreak/>
              <w:t>program. Za izradu PVC omotača koristi se hidraulična mašina u koju se ulaže odgovarajući format i sa jednim prolazom izrađuju potrebni isečci za termometar, nogice i po celoj dužini utor sa svake strane.</w:t>
            </w:r>
          </w:p>
          <w:p w:rsidR="007022CD" w:rsidRDefault="007022CD" w:rsidP="002E6B6C">
            <w:pPr>
              <w:autoSpaceDE w:val="0"/>
              <w:autoSpaceDN w:val="0"/>
              <w:adjustRightInd w:val="0"/>
              <w:ind w:right="125"/>
              <w:rPr>
                <w:rFonts w:ascii="Arial" w:hAnsi="Arial" w:cs="Arial"/>
                <w:sz w:val="20"/>
                <w:szCs w:val="20"/>
                <w:lang w:val="sr-Latn-CS"/>
              </w:rPr>
            </w:pPr>
          </w:p>
          <w:p w:rsidR="007022CD" w:rsidRPr="00A359BA" w:rsidRDefault="007022CD" w:rsidP="002E6B6C">
            <w:pPr>
              <w:autoSpaceDE w:val="0"/>
              <w:autoSpaceDN w:val="0"/>
              <w:adjustRightInd w:val="0"/>
              <w:ind w:right="125"/>
              <w:rPr>
                <w:rFonts w:ascii="Arial" w:hAnsi="Arial" w:cs="Arial"/>
                <w:sz w:val="20"/>
                <w:szCs w:val="20"/>
                <w:lang w:val="sr-Latn-CS"/>
              </w:rPr>
            </w:pPr>
          </w:p>
          <w:p w:rsidR="002E6B6C" w:rsidRPr="00A359BA" w:rsidRDefault="009859C0" w:rsidP="009859C0">
            <w:pPr>
              <w:pStyle w:val="ListParagraph"/>
              <w:numPr>
                <w:ilvl w:val="0"/>
                <w:numId w:val="72"/>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Zavariva</w:t>
            </w:r>
            <w:r w:rsidR="002E6B6C" w:rsidRPr="00A359BA">
              <w:rPr>
                <w:rFonts w:ascii="Arial" w:hAnsi="Arial" w:cs="Arial"/>
                <w:noProof/>
                <w:color w:val="000000"/>
                <w:sz w:val="20"/>
                <w:szCs w:val="20"/>
              </w:rPr>
              <w:t>nje</w:t>
            </w:r>
          </w:p>
          <w:p w:rsidR="002E6B6C" w:rsidRPr="00A359BA" w:rsidRDefault="00755518" w:rsidP="002E6B6C">
            <w:pPr>
              <w:rPr>
                <w:rFonts w:ascii="Arial" w:hAnsi="Arial" w:cs="Arial"/>
                <w:sz w:val="20"/>
                <w:szCs w:val="20"/>
                <w:lang w:val="sr-Latn-CS"/>
              </w:rPr>
            </w:pPr>
            <w:r>
              <w:rPr>
                <w:rFonts w:ascii="Arial" w:hAnsi="Arial" w:cs="Arial"/>
                <w:sz w:val="20"/>
                <w:szCs w:val="20"/>
                <w:lang w:val="sr-Latn-CS"/>
              </w:rPr>
              <w:t>Za</w:t>
            </w:r>
            <w:r w:rsidRPr="00A359BA">
              <w:rPr>
                <w:rFonts w:ascii="Arial" w:hAnsi="Arial" w:cs="Arial"/>
                <w:sz w:val="20"/>
                <w:szCs w:val="20"/>
                <w:lang w:val="sr-Latn-CS"/>
              </w:rPr>
              <w:t>var</w:t>
            </w:r>
            <w:r>
              <w:rPr>
                <w:rFonts w:ascii="Arial" w:hAnsi="Arial" w:cs="Arial"/>
                <w:sz w:val="20"/>
                <w:szCs w:val="20"/>
                <w:lang w:val="sr-Latn-CS"/>
              </w:rPr>
              <w:t>iva</w:t>
            </w:r>
            <w:r w:rsidRPr="00A359BA">
              <w:rPr>
                <w:rFonts w:ascii="Arial" w:hAnsi="Arial" w:cs="Arial"/>
                <w:sz w:val="20"/>
                <w:szCs w:val="20"/>
                <w:lang w:val="sr-Latn-CS"/>
              </w:rPr>
              <w:t>nje</w:t>
            </w:r>
            <w:r w:rsidR="002E6B6C" w:rsidRPr="00A359BA">
              <w:rPr>
                <w:rFonts w:ascii="Arial" w:hAnsi="Arial" w:cs="Arial"/>
                <w:sz w:val="20"/>
                <w:szCs w:val="20"/>
                <w:lang w:val="sr-Latn-CS"/>
              </w:rPr>
              <w:t xml:space="preserve"> se vrši po postupku varenja MAG, u zaštitnoj atmosferi gasova argona i ugljendioksida. </w:t>
            </w:r>
          </w:p>
          <w:p w:rsidR="002E6B6C" w:rsidRPr="00A359BA" w:rsidRDefault="002E6B6C" w:rsidP="002E6B6C">
            <w:pPr>
              <w:rPr>
                <w:rFonts w:ascii="Arial" w:hAnsi="Arial" w:cs="Arial"/>
                <w:sz w:val="20"/>
                <w:szCs w:val="20"/>
                <w:lang w:val="sr-Latn-CS"/>
              </w:rPr>
            </w:pPr>
            <w:r w:rsidRPr="00A359BA">
              <w:rPr>
                <w:rFonts w:ascii="Arial" w:hAnsi="Arial" w:cs="Arial"/>
                <w:sz w:val="20"/>
                <w:szCs w:val="20"/>
                <w:lang w:val="sr-Latn-CS"/>
              </w:rPr>
              <w:t xml:space="preserve">U odeljenju se nalaze sledeće linije za </w:t>
            </w:r>
            <w:r w:rsidR="00A359BA" w:rsidRPr="00A359BA">
              <w:rPr>
                <w:rFonts w:ascii="Arial" w:hAnsi="Arial" w:cs="Arial"/>
                <w:sz w:val="20"/>
                <w:szCs w:val="20"/>
                <w:lang w:val="sr-Latn-CS"/>
              </w:rPr>
              <w:t>za</w:t>
            </w:r>
            <w:r w:rsidRPr="00A359BA">
              <w:rPr>
                <w:rFonts w:ascii="Arial" w:hAnsi="Arial" w:cs="Arial"/>
                <w:sz w:val="20"/>
                <w:szCs w:val="20"/>
                <w:lang w:val="sr-Latn-CS"/>
              </w:rPr>
              <w:t>var</w:t>
            </w:r>
            <w:r w:rsidR="00755518">
              <w:rPr>
                <w:rFonts w:ascii="Arial" w:hAnsi="Arial" w:cs="Arial"/>
                <w:sz w:val="20"/>
                <w:szCs w:val="20"/>
                <w:lang w:val="sr-Latn-CS"/>
              </w:rPr>
              <w:t>iva</w:t>
            </w:r>
            <w:r w:rsidRPr="00A359BA">
              <w:rPr>
                <w:rFonts w:ascii="Arial" w:hAnsi="Arial" w:cs="Arial"/>
                <w:sz w:val="20"/>
                <w:szCs w:val="20"/>
                <w:lang w:val="sr-Latn-CS"/>
              </w:rPr>
              <w:t>nje:</w:t>
            </w:r>
          </w:p>
          <w:p w:rsidR="002E6B6C" w:rsidRPr="00A359BA" w:rsidRDefault="002E6B6C" w:rsidP="001632D6">
            <w:pPr>
              <w:numPr>
                <w:ilvl w:val="0"/>
                <w:numId w:val="25"/>
              </w:numPr>
              <w:rPr>
                <w:rFonts w:ascii="Arial" w:hAnsi="Arial" w:cs="Arial"/>
                <w:sz w:val="20"/>
                <w:szCs w:val="20"/>
                <w:lang w:val="sr-Latn-CS"/>
              </w:rPr>
            </w:pPr>
            <w:r w:rsidRPr="00A359BA">
              <w:rPr>
                <w:rFonts w:ascii="Arial" w:hAnsi="Arial" w:cs="Arial"/>
                <w:sz w:val="20"/>
                <w:szCs w:val="20"/>
                <w:lang w:val="sr-Latn-CS"/>
              </w:rPr>
              <w:t>SL (D 1, D 2)</w:t>
            </w:r>
          </w:p>
          <w:p w:rsidR="002E6B6C" w:rsidRPr="00A359BA" w:rsidRDefault="002E6B6C" w:rsidP="001632D6">
            <w:pPr>
              <w:numPr>
                <w:ilvl w:val="0"/>
                <w:numId w:val="25"/>
              </w:numPr>
              <w:rPr>
                <w:rFonts w:ascii="Arial" w:hAnsi="Arial" w:cs="Arial"/>
                <w:sz w:val="20"/>
                <w:szCs w:val="20"/>
                <w:lang w:val="sr-Latn-CS"/>
              </w:rPr>
            </w:pPr>
            <w:r w:rsidRPr="00A359BA">
              <w:rPr>
                <w:rFonts w:ascii="Arial" w:hAnsi="Arial" w:cs="Arial"/>
                <w:sz w:val="20"/>
                <w:szCs w:val="20"/>
                <w:lang w:val="sr-Latn-CS"/>
              </w:rPr>
              <w:t>SL ASDORF (D 3)</w:t>
            </w:r>
          </w:p>
          <w:p w:rsidR="002E6B6C" w:rsidRPr="00A359BA" w:rsidRDefault="002E6B6C" w:rsidP="001632D6">
            <w:pPr>
              <w:numPr>
                <w:ilvl w:val="0"/>
                <w:numId w:val="25"/>
              </w:numPr>
              <w:rPr>
                <w:rFonts w:ascii="Arial" w:hAnsi="Arial" w:cs="Arial"/>
                <w:sz w:val="20"/>
                <w:szCs w:val="20"/>
                <w:lang w:val="sr-Latn-CS"/>
              </w:rPr>
            </w:pPr>
            <w:r w:rsidRPr="00A359BA">
              <w:rPr>
                <w:rFonts w:ascii="Arial" w:hAnsi="Arial" w:cs="Arial"/>
                <w:sz w:val="20"/>
                <w:szCs w:val="20"/>
                <w:lang w:val="sr-Latn-CS"/>
              </w:rPr>
              <w:t>ML (D 4)</w:t>
            </w:r>
          </w:p>
          <w:p w:rsidR="002E6B6C" w:rsidRPr="00A359BA" w:rsidRDefault="002E6B6C" w:rsidP="001632D6">
            <w:pPr>
              <w:numPr>
                <w:ilvl w:val="0"/>
                <w:numId w:val="25"/>
              </w:numPr>
              <w:rPr>
                <w:rFonts w:ascii="Arial" w:hAnsi="Arial" w:cs="Arial"/>
                <w:sz w:val="20"/>
                <w:szCs w:val="20"/>
                <w:lang w:val="sr-Latn-CS"/>
              </w:rPr>
            </w:pPr>
            <w:r w:rsidRPr="00A359BA">
              <w:rPr>
                <w:rFonts w:ascii="Arial" w:hAnsi="Arial" w:cs="Arial"/>
                <w:sz w:val="20"/>
                <w:szCs w:val="20"/>
                <w:lang w:val="sr-Latn-CS"/>
              </w:rPr>
              <w:t>VL (D 5)</w:t>
            </w:r>
          </w:p>
          <w:p w:rsidR="002E6B6C" w:rsidRPr="00A359BA" w:rsidRDefault="002E6B6C" w:rsidP="001632D6">
            <w:pPr>
              <w:numPr>
                <w:ilvl w:val="0"/>
                <w:numId w:val="25"/>
              </w:numPr>
              <w:rPr>
                <w:rFonts w:ascii="Arial" w:hAnsi="Arial" w:cs="Arial"/>
                <w:sz w:val="20"/>
                <w:szCs w:val="20"/>
                <w:lang w:val="sr-Latn-CS"/>
              </w:rPr>
            </w:pPr>
            <w:r w:rsidRPr="00A359BA">
              <w:rPr>
                <w:rFonts w:ascii="Arial" w:hAnsi="Arial" w:cs="Arial"/>
                <w:sz w:val="20"/>
                <w:szCs w:val="20"/>
                <w:lang w:val="sr-Latn-CS"/>
              </w:rPr>
              <w:t>automati za varenje (D 6)</w:t>
            </w:r>
          </w:p>
          <w:p w:rsidR="002E6B6C" w:rsidRPr="00A359BA" w:rsidRDefault="00755518" w:rsidP="002E6B6C">
            <w:pPr>
              <w:rPr>
                <w:rFonts w:ascii="Arial" w:hAnsi="Arial" w:cs="Arial"/>
                <w:sz w:val="20"/>
                <w:szCs w:val="20"/>
                <w:lang w:val="sr-Latn-CS"/>
              </w:rPr>
            </w:pPr>
            <w:r>
              <w:rPr>
                <w:rFonts w:ascii="Arial" w:hAnsi="Arial" w:cs="Arial"/>
                <w:sz w:val="20"/>
                <w:szCs w:val="20"/>
                <w:lang w:val="sr-Latn-CS"/>
              </w:rPr>
              <w:t>Za</w:t>
            </w:r>
            <w:r w:rsidRPr="00A359BA">
              <w:rPr>
                <w:rFonts w:ascii="Arial" w:hAnsi="Arial" w:cs="Arial"/>
                <w:sz w:val="20"/>
                <w:szCs w:val="20"/>
                <w:lang w:val="sr-Latn-CS"/>
              </w:rPr>
              <w:t>var</w:t>
            </w:r>
            <w:r>
              <w:rPr>
                <w:rFonts w:ascii="Arial" w:hAnsi="Arial" w:cs="Arial"/>
                <w:sz w:val="20"/>
                <w:szCs w:val="20"/>
                <w:lang w:val="sr-Latn-CS"/>
              </w:rPr>
              <w:t>iva</w:t>
            </w:r>
            <w:r w:rsidRPr="00A359BA">
              <w:rPr>
                <w:rFonts w:ascii="Arial" w:hAnsi="Arial" w:cs="Arial"/>
                <w:sz w:val="20"/>
                <w:szCs w:val="20"/>
                <w:lang w:val="sr-Latn-CS"/>
              </w:rPr>
              <w:t xml:space="preserve">nje </w:t>
            </w:r>
            <w:r w:rsidR="002E6B6C" w:rsidRPr="00A359BA">
              <w:rPr>
                <w:rFonts w:ascii="Arial" w:hAnsi="Arial" w:cs="Arial"/>
                <w:sz w:val="20"/>
                <w:szCs w:val="20"/>
                <w:lang w:val="sr-Latn-CS"/>
              </w:rPr>
              <w:t>programa SL vrši se na 3 linije, od čega su dve poluautomatske (D 1 i D 5) i jedna automatska ASDORF (D 2). Ova linija se primenjuje i u VL segmentu varenja, jer omogućava vrlo produktivan rad.</w:t>
            </w:r>
          </w:p>
          <w:p w:rsidR="002E6B6C" w:rsidRPr="00A359BA" w:rsidRDefault="002E6B6C" w:rsidP="002E6B6C">
            <w:pPr>
              <w:rPr>
                <w:rFonts w:ascii="Arial" w:hAnsi="Arial" w:cs="Arial"/>
                <w:sz w:val="20"/>
                <w:szCs w:val="20"/>
                <w:lang w:val="sr-Latn-CS"/>
              </w:rPr>
            </w:pPr>
            <w:r w:rsidRPr="00A359BA">
              <w:rPr>
                <w:rFonts w:ascii="Arial" w:hAnsi="Arial" w:cs="Arial"/>
                <w:sz w:val="20"/>
                <w:szCs w:val="20"/>
                <w:lang w:val="sr-Latn-CS"/>
              </w:rPr>
              <w:t xml:space="preserve">Za pripremu poluproizvoda upotrebljavaju se različiti namenski automati kao što su: automat za </w:t>
            </w:r>
            <w:r w:rsidR="00755518">
              <w:rPr>
                <w:rFonts w:ascii="Arial" w:hAnsi="Arial" w:cs="Arial"/>
                <w:sz w:val="20"/>
                <w:szCs w:val="20"/>
                <w:lang w:val="sr-Latn-CS"/>
              </w:rPr>
              <w:t>za</w:t>
            </w:r>
            <w:r w:rsidRPr="00A359BA">
              <w:rPr>
                <w:rFonts w:ascii="Arial" w:hAnsi="Arial" w:cs="Arial"/>
                <w:sz w:val="20"/>
                <w:szCs w:val="20"/>
                <w:lang w:val="sr-Latn-CS"/>
              </w:rPr>
              <w:t>var</w:t>
            </w:r>
            <w:r w:rsidR="00755518">
              <w:rPr>
                <w:rFonts w:ascii="Arial" w:hAnsi="Arial" w:cs="Arial"/>
                <w:sz w:val="20"/>
                <w:szCs w:val="20"/>
                <w:lang w:val="sr-Latn-CS"/>
              </w:rPr>
              <w:t>iva</w:t>
            </w:r>
            <w:r w:rsidRPr="00A359BA">
              <w:rPr>
                <w:rFonts w:ascii="Arial" w:hAnsi="Arial" w:cs="Arial"/>
                <w:sz w:val="20"/>
                <w:szCs w:val="20"/>
                <w:lang w:val="sr-Latn-CS"/>
              </w:rPr>
              <w:t xml:space="preserve">nje cevi, za </w:t>
            </w:r>
            <w:r w:rsidR="00755518">
              <w:rPr>
                <w:rFonts w:ascii="Arial" w:hAnsi="Arial" w:cs="Arial"/>
                <w:sz w:val="20"/>
                <w:szCs w:val="20"/>
                <w:lang w:val="sr-Latn-CS"/>
              </w:rPr>
              <w:t>za</w:t>
            </w:r>
            <w:r w:rsidRPr="00A359BA">
              <w:rPr>
                <w:rFonts w:ascii="Arial" w:hAnsi="Arial" w:cs="Arial"/>
                <w:sz w:val="20"/>
                <w:szCs w:val="20"/>
                <w:lang w:val="sr-Latn-CS"/>
              </w:rPr>
              <w:t>var</w:t>
            </w:r>
            <w:r w:rsidR="00755518">
              <w:rPr>
                <w:rFonts w:ascii="Arial" w:hAnsi="Arial" w:cs="Arial"/>
                <w:sz w:val="20"/>
                <w:szCs w:val="20"/>
                <w:lang w:val="sr-Latn-CS"/>
              </w:rPr>
              <w:t>iva</w:t>
            </w:r>
            <w:r w:rsidRPr="00A359BA">
              <w:rPr>
                <w:rFonts w:ascii="Arial" w:hAnsi="Arial" w:cs="Arial"/>
                <w:sz w:val="20"/>
                <w:szCs w:val="20"/>
                <w:lang w:val="sr-Latn-CS"/>
              </w:rPr>
              <w:t>nje puše i prirubnice, za punktovanje obešača, raspršivača i matice.</w:t>
            </w:r>
          </w:p>
          <w:p w:rsidR="002E6B6C" w:rsidRPr="00A359BA" w:rsidRDefault="002E6B6C" w:rsidP="009859C0">
            <w:pPr>
              <w:pStyle w:val="ListParagraph"/>
              <w:numPr>
                <w:ilvl w:val="0"/>
                <w:numId w:val="72"/>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Emajliranje</w:t>
            </w:r>
          </w:p>
          <w:p w:rsidR="002E6B6C" w:rsidRPr="00A359BA" w:rsidRDefault="002E6B6C" w:rsidP="002E6B6C">
            <w:pPr>
              <w:ind w:firstLine="360"/>
              <w:rPr>
                <w:rFonts w:ascii="Arial" w:hAnsi="Arial" w:cs="Arial"/>
                <w:sz w:val="20"/>
                <w:szCs w:val="20"/>
                <w:lang w:val="sr-Latn-CS"/>
              </w:rPr>
            </w:pPr>
            <w:r w:rsidRPr="00A359BA">
              <w:rPr>
                <w:rFonts w:ascii="Arial" w:hAnsi="Arial" w:cs="Arial"/>
                <w:sz w:val="20"/>
                <w:szCs w:val="20"/>
                <w:lang w:val="sr-Latn-CS"/>
              </w:rPr>
              <w:t>Tehnološki proces emajliranja je savremen, automatizovan i kompjuterizovan</w:t>
            </w:r>
            <w:r w:rsidR="0074751C" w:rsidRPr="00A359BA">
              <w:rPr>
                <w:rFonts w:ascii="Arial" w:hAnsi="Arial" w:cs="Arial"/>
                <w:sz w:val="20"/>
                <w:szCs w:val="20"/>
                <w:lang w:val="sr-Latn-CS"/>
              </w:rPr>
              <w:t>, izvodi se na dve linije</w:t>
            </w:r>
            <w:r w:rsidRPr="00A359BA">
              <w:rPr>
                <w:rFonts w:ascii="Arial" w:hAnsi="Arial" w:cs="Arial"/>
                <w:sz w:val="20"/>
                <w:szCs w:val="20"/>
                <w:lang w:val="sr-Latn-CS"/>
              </w:rPr>
              <w:t xml:space="preserve"> i sastoji se iz:</w:t>
            </w:r>
          </w:p>
          <w:p w:rsidR="002E6B6C" w:rsidRPr="00A359BA" w:rsidRDefault="002E6B6C" w:rsidP="001632D6">
            <w:pPr>
              <w:numPr>
                <w:ilvl w:val="0"/>
                <w:numId w:val="26"/>
              </w:numPr>
              <w:rPr>
                <w:rFonts w:ascii="Arial" w:hAnsi="Arial" w:cs="Arial"/>
                <w:sz w:val="20"/>
                <w:szCs w:val="20"/>
                <w:lang w:val="sr-Latn-CS"/>
              </w:rPr>
            </w:pPr>
            <w:r w:rsidRPr="00A359BA">
              <w:rPr>
                <w:rFonts w:ascii="Arial" w:hAnsi="Arial" w:cs="Arial"/>
                <w:sz w:val="20"/>
                <w:szCs w:val="20"/>
                <w:lang w:val="sr-Latn-CS"/>
              </w:rPr>
              <w:t>Prijema zavarenih kotlova, gde se kotlovi transpotrnim trakama dovoze iz varionice, skidaju se s trake, stavljaju na kolica i odvoze na prvu poziciju linije predobrade.</w:t>
            </w:r>
          </w:p>
          <w:p w:rsidR="002E6B6C" w:rsidRPr="00A359BA" w:rsidRDefault="002E6B6C" w:rsidP="001632D6">
            <w:pPr>
              <w:numPr>
                <w:ilvl w:val="0"/>
                <w:numId w:val="26"/>
              </w:numPr>
              <w:rPr>
                <w:rFonts w:ascii="Arial" w:hAnsi="Arial" w:cs="Arial"/>
                <w:sz w:val="20"/>
                <w:szCs w:val="20"/>
                <w:lang w:val="sr-Latn-CS"/>
              </w:rPr>
            </w:pPr>
            <w:r w:rsidRPr="00A359BA">
              <w:rPr>
                <w:rFonts w:ascii="Arial" w:hAnsi="Arial" w:cs="Arial"/>
                <w:sz w:val="20"/>
                <w:szCs w:val="20"/>
                <w:lang w:val="sr-Latn-CS"/>
              </w:rPr>
              <w:t>Predobrada-prethodna priprema, vrši se hemijskim putem. Radne kade su postavljene u liniju koja omogućava nesmetan rad i raspored im je sledeći respektivno: početno i krajnje mesto po nazivu utovarno/istovarno mesto, dve kade za grubo odmašćivanje, dve kade za fino odmašćivanje, dve ispirne kade posle odmašćivanja, tri kade za nagrizanje od kojih su dve radne, dve ispirne kade nakon nagrizanja, dve kade za neutralizaciju, dva sušionika. Ispod kada se nalazi  kanal za odvod otpadnih voda od predobrade kotlova u bazene na prečistaču otpadnih voda.</w:t>
            </w:r>
          </w:p>
          <w:p w:rsidR="002E6B6C" w:rsidRPr="00A359BA" w:rsidRDefault="002E6B6C" w:rsidP="001632D6">
            <w:pPr>
              <w:numPr>
                <w:ilvl w:val="0"/>
                <w:numId w:val="26"/>
              </w:numPr>
              <w:rPr>
                <w:rFonts w:ascii="Arial" w:hAnsi="Arial" w:cs="Arial"/>
                <w:b/>
                <w:sz w:val="20"/>
                <w:szCs w:val="20"/>
                <w:lang w:val="sr-Latn-CS"/>
              </w:rPr>
            </w:pPr>
            <w:r w:rsidRPr="00A359BA">
              <w:rPr>
                <w:rFonts w:ascii="Arial" w:hAnsi="Arial" w:cs="Arial"/>
                <w:sz w:val="20"/>
                <w:szCs w:val="20"/>
                <w:lang w:val="sr-Latn-CS"/>
              </w:rPr>
              <w:t>Priprema emajla sastoji se od mlevenja emajla u mlinu sa kuglama, do određene                    veličine čestica i mešanja sa vodom, u cilju postizanja određenih osobina smeše za emajliranje kao što su nanosna težina i gustina.</w:t>
            </w:r>
          </w:p>
          <w:p w:rsidR="002E6B6C" w:rsidRPr="00A359BA" w:rsidRDefault="002E6B6C" w:rsidP="001632D6">
            <w:pPr>
              <w:numPr>
                <w:ilvl w:val="0"/>
                <w:numId w:val="27"/>
              </w:numPr>
              <w:autoSpaceDE w:val="0"/>
              <w:autoSpaceDN w:val="0"/>
              <w:adjustRightInd w:val="0"/>
              <w:rPr>
                <w:rFonts w:ascii="Arial" w:hAnsi="Arial" w:cs="Arial"/>
                <w:sz w:val="20"/>
                <w:szCs w:val="20"/>
                <w:lang w:val="sr-Latn-CS"/>
              </w:rPr>
            </w:pPr>
            <w:r w:rsidRPr="00A359BA">
              <w:rPr>
                <w:rFonts w:ascii="Arial" w:hAnsi="Arial" w:cs="Arial"/>
                <w:sz w:val="20"/>
                <w:szCs w:val="20"/>
                <w:lang w:val="sr-Latn-CS"/>
              </w:rPr>
              <w:t>Nanošenje emjla vrši se tako što se predhodno pripremljeni kotlovi kače na pokretnu traku gde se vrši nanošenje emajla špricanjem uz istovremeno rotiranje kotlova, da se dobije glatka i jednolična površina. Rad linije je automatski sa odabirom odgovarajućeg programa za različite tipove kotlova.</w:t>
            </w:r>
          </w:p>
          <w:p w:rsidR="002E6B6C" w:rsidRPr="00A359BA" w:rsidRDefault="002E6B6C" w:rsidP="001632D6">
            <w:pPr>
              <w:numPr>
                <w:ilvl w:val="0"/>
                <w:numId w:val="27"/>
              </w:numPr>
              <w:autoSpaceDE w:val="0"/>
              <w:autoSpaceDN w:val="0"/>
              <w:adjustRightInd w:val="0"/>
              <w:rPr>
                <w:rFonts w:ascii="Arial" w:hAnsi="Arial" w:cs="Arial"/>
                <w:sz w:val="20"/>
                <w:szCs w:val="20"/>
                <w:lang w:val="sr-Latn-CS"/>
              </w:rPr>
            </w:pPr>
            <w:r w:rsidRPr="00A359BA">
              <w:rPr>
                <w:rFonts w:ascii="Arial" w:hAnsi="Arial" w:cs="Arial"/>
                <w:sz w:val="20"/>
                <w:szCs w:val="20"/>
                <w:lang w:val="sr-Latn-CS"/>
              </w:rPr>
              <w:t>Sušenje nanetog emajla se odvija u atmosferi toplog vazduha, da bi isparila sva voda iz mešavine emajla (emajlne suspenzije), pri čemu se temperatura postepeno povećava sa 40 ºC na 90 ºC. Osušeni emajl se naziva biskvit, koji se po izlasku iz sušnice čisti na tačno određenim delovima kotlova. Oni se zatim prebacuju na transportnu traku na peći.</w:t>
            </w:r>
          </w:p>
          <w:p w:rsidR="002E6B6C" w:rsidRPr="00A359BA" w:rsidRDefault="002E6B6C" w:rsidP="001632D6">
            <w:pPr>
              <w:numPr>
                <w:ilvl w:val="0"/>
                <w:numId w:val="27"/>
              </w:numPr>
              <w:autoSpaceDE w:val="0"/>
              <w:autoSpaceDN w:val="0"/>
              <w:adjustRightInd w:val="0"/>
              <w:rPr>
                <w:rFonts w:ascii="Arial" w:hAnsi="Arial" w:cs="Arial"/>
                <w:sz w:val="20"/>
                <w:szCs w:val="20"/>
                <w:lang w:val="sr-Latn-CS"/>
              </w:rPr>
            </w:pPr>
            <w:r w:rsidRPr="00A359BA">
              <w:rPr>
                <w:rFonts w:ascii="Arial" w:hAnsi="Arial" w:cs="Arial"/>
                <w:sz w:val="20"/>
                <w:szCs w:val="20"/>
                <w:lang w:val="sr-Latn-CS"/>
              </w:rPr>
              <w:t>Pečenje emajla se vrši u peći na 850 ºC 15 minuta, nakon sušenja. U zavisnosti od tipa kotla, program peći se podešava na komandnom ormaru. Odabirom programa je moguće podesiti temperaturu pečenja i brzinu kretanja transportne trake.</w:t>
            </w:r>
          </w:p>
          <w:p w:rsidR="002E6B6C" w:rsidRPr="00A359BA" w:rsidRDefault="002E6B6C" w:rsidP="001632D6">
            <w:pPr>
              <w:numPr>
                <w:ilvl w:val="0"/>
                <w:numId w:val="27"/>
              </w:numPr>
              <w:autoSpaceDE w:val="0"/>
              <w:autoSpaceDN w:val="0"/>
              <w:adjustRightInd w:val="0"/>
              <w:rPr>
                <w:rFonts w:ascii="Arial" w:hAnsi="Arial" w:cs="Arial"/>
                <w:sz w:val="20"/>
                <w:szCs w:val="20"/>
                <w:lang w:val="sr-Latn-CS"/>
              </w:rPr>
            </w:pPr>
            <w:r w:rsidRPr="00A359BA">
              <w:rPr>
                <w:rFonts w:ascii="Arial" w:hAnsi="Arial" w:cs="Arial"/>
                <w:sz w:val="20"/>
                <w:szCs w:val="20"/>
                <w:lang w:val="sr-Latn-CS"/>
              </w:rPr>
              <w:t>Odvoženje gotovih vrućih kotlova na hlađenje nakon čega se odpremaju na odeljenje montaže.</w:t>
            </w:r>
          </w:p>
          <w:p w:rsidR="002E6B6C" w:rsidRPr="00A359BA" w:rsidRDefault="00EE136D" w:rsidP="009859C0">
            <w:pPr>
              <w:pStyle w:val="ListParagraph"/>
              <w:numPr>
                <w:ilvl w:val="0"/>
                <w:numId w:val="72"/>
              </w:numPr>
              <w:rPr>
                <w:rFonts w:ascii="Arial" w:hAnsi="Arial" w:cs="Arial"/>
                <w:sz w:val="20"/>
                <w:szCs w:val="20"/>
                <w:lang w:val="sr-Latn-CS"/>
              </w:rPr>
            </w:pPr>
            <w:r w:rsidRPr="00A359BA">
              <w:rPr>
                <w:rFonts w:ascii="Arial" w:hAnsi="Arial" w:cs="Arial"/>
                <w:sz w:val="20"/>
                <w:szCs w:val="20"/>
                <w:lang w:val="sr-Latn-CS"/>
              </w:rPr>
              <w:t>Lakiranje</w:t>
            </w:r>
          </w:p>
          <w:p w:rsidR="00EE136D" w:rsidRPr="00A359BA" w:rsidRDefault="00EE136D" w:rsidP="00EE136D">
            <w:pPr>
              <w:rPr>
                <w:rFonts w:ascii="Arial" w:hAnsi="Arial" w:cs="Arial"/>
                <w:sz w:val="20"/>
                <w:szCs w:val="20"/>
                <w:lang w:val="sr-Latn-CS"/>
              </w:rPr>
            </w:pPr>
            <w:r w:rsidRPr="00A359BA">
              <w:rPr>
                <w:rFonts w:ascii="Arial" w:hAnsi="Arial" w:cs="Arial"/>
                <w:sz w:val="20"/>
                <w:szCs w:val="20"/>
                <w:lang w:val="sr-Latn-CS"/>
              </w:rPr>
              <w:t>Tehnologija praškastog lakirnja obuhvata sledeće korake: predobrada lima pre lakiranja, lakiranje u specijalnoj kabini za nanošenje lakova u prahu i druge potrebne procese , kao što su sušenje, polimerizovanje i transport poluproizvoda.  Proces lakiranja se vrši na sledećoj opremi:</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lastRenderedPageBreak/>
              <w:t>Linija za predobradu (kade, tunel, sistem prskanja sa pumpom, dozirna oprema, oprema za čišćenje toplotnih izmenjivača, izbacivač ulja)</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t>Oprema za pripremu demineralizovane vode (peščani filter, katjonska i anjonska kolona)</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t>Isušivač vode (max  150 ºC) i peć za pečenje (max 200 ºC)</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t>Bela filterska kabina sa automatikom nanošenja laka u prahu (kabina sa odsisavanjem, automat za prskanje visokonaponskim pištoljima, moduli za automatsku regulaciju), elektrokomandni ormar, antiprašna kabina</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t>Big-bag stanica za doziranje laka u prahu</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t>Isušivač vazduha</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t>Jednopružni transporter sa pričvrsnim elementima za vešalice (zaštitni kanal)</w:t>
            </w:r>
          </w:p>
          <w:p w:rsidR="00EE136D" w:rsidRPr="00A359BA" w:rsidRDefault="00EE136D" w:rsidP="001632D6">
            <w:pPr>
              <w:numPr>
                <w:ilvl w:val="0"/>
                <w:numId w:val="28"/>
              </w:numPr>
              <w:rPr>
                <w:rFonts w:ascii="Arial" w:hAnsi="Arial" w:cs="Arial"/>
                <w:sz w:val="20"/>
                <w:szCs w:val="20"/>
                <w:lang w:val="sr-Latn-CS"/>
              </w:rPr>
            </w:pPr>
            <w:r w:rsidRPr="00A359BA">
              <w:rPr>
                <w:rFonts w:ascii="Arial" w:hAnsi="Arial" w:cs="Arial"/>
                <w:sz w:val="20"/>
                <w:szCs w:val="20"/>
                <w:lang w:val="sr-Latn-CS"/>
              </w:rPr>
              <w:t>Elektrokomandni ormar</w:t>
            </w:r>
          </w:p>
          <w:p w:rsidR="00EE136D" w:rsidRDefault="00EE136D" w:rsidP="00EE136D">
            <w:pPr>
              <w:rPr>
                <w:rFonts w:ascii="Arial" w:hAnsi="Arial" w:cs="Arial"/>
                <w:sz w:val="20"/>
                <w:szCs w:val="20"/>
                <w:lang w:val="sr-Latn-CS"/>
              </w:rPr>
            </w:pPr>
            <w:r w:rsidRPr="00A359BA">
              <w:rPr>
                <w:rFonts w:ascii="Arial" w:hAnsi="Arial" w:cs="Arial"/>
                <w:sz w:val="20"/>
                <w:szCs w:val="20"/>
                <w:lang w:val="sr-Latn-CS"/>
              </w:rPr>
              <w:t>Utovar i istovar poluproizvoda vrši se na predviđenom mestu pored lakirnice, gde postoji i prostor za međufaznu zalihu poluproizvoda. Postupak predobrade obuhvata 4 zone: prethodno razmašćivanje sa gvožđefosfatom, razmašćivanje sa gvožđefosfatom, kaskadno štedljivo ispiranje i konačno spiranje.</w:t>
            </w:r>
          </w:p>
          <w:p w:rsidR="00A359BA" w:rsidRPr="00A359BA" w:rsidRDefault="00A359BA" w:rsidP="00A359BA">
            <w:pPr>
              <w:rPr>
                <w:rFonts w:ascii="Arial" w:hAnsi="Arial" w:cs="Arial"/>
                <w:sz w:val="20"/>
                <w:szCs w:val="20"/>
                <w:lang w:val="sr-Latn-CS"/>
              </w:rPr>
            </w:pPr>
            <w:r w:rsidRPr="00A359BA">
              <w:rPr>
                <w:rFonts w:ascii="Arial" w:hAnsi="Arial" w:cs="Arial"/>
                <w:sz w:val="20"/>
                <w:szCs w:val="20"/>
                <w:lang w:val="sr-Latn-CS"/>
              </w:rPr>
              <w:t>Obešači koji se zaprljaju u procesu lakiranja čiste se uređajem za čišćenje (peć za razlakiranje). Ovim putem se vrši izgaranje stare farbe i vešalice bivaju spremne za ponovnu upotrebu.</w:t>
            </w:r>
          </w:p>
          <w:p w:rsidR="00EE136D" w:rsidRPr="00A359BA" w:rsidRDefault="00EE136D" w:rsidP="009859C0">
            <w:pPr>
              <w:pStyle w:val="ListParagraph"/>
              <w:numPr>
                <w:ilvl w:val="0"/>
                <w:numId w:val="72"/>
              </w:numPr>
              <w:rPr>
                <w:rFonts w:ascii="Arial" w:hAnsi="Arial" w:cs="Arial"/>
                <w:sz w:val="20"/>
                <w:szCs w:val="20"/>
                <w:lang w:val="sr-Latn-CS"/>
              </w:rPr>
            </w:pPr>
            <w:r w:rsidRPr="00A359BA">
              <w:rPr>
                <w:rFonts w:ascii="Arial" w:hAnsi="Arial" w:cs="Arial"/>
                <w:sz w:val="20"/>
                <w:szCs w:val="20"/>
                <w:lang w:val="sr-Latn-CS"/>
              </w:rPr>
              <w:t>Montaža SL</w:t>
            </w:r>
          </w:p>
          <w:p w:rsidR="00EE136D" w:rsidRPr="00A359BA" w:rsidRDefault="00EE136D" w:rsidP="00EE136D">
            <w:pPr>
              <w:rPr>
                <w:rFonts w:ascii="Arial" w:hAnsi="Arial" w:cs="Arial"/>
                <w:sz w:val="20"/>
                <w:szCs w:val="20"/>
                <w:lang w:val="sr-Latn-CS"/>
              </w:rPr>
            </w:pPr>
            <w:r w:rsidRPr="00A359BA">
              <w:rPr>
                <w:rFonts w:ascii="Arial" w:hAnsi="Arial" w:cs="Arial"/>
                <w:sz w:val="20"/>
                <w:szCs w:val="20"/>
                <w:lang w:val="sr-Latn-CS"/>
              </w:rPr>
              <w:t>U fabrici se nalaze 3 linije za montažu:</w:t>
            </w:r>
          </w:p>
          <w:p w:rsidR="00EE136D" w:rsidRPr="00A359BA" w:rsidRDefault="00EE136D" w:rsidP="001632D6">
            <w:pPr>
              <w:numPr>
                <w:ilvl w:val="0"/>
                <w:numId w:val="29"/>
              </w:numPr>
              <w:rPr>
                <w:rFonts w:ascii="Arial" w:hAnsi="Arial" w:cs="Arial"/>
                <w:sz w:val="20"/>
                <w:szCs w:val="20"/>
                <w:lang w:val="sr-Latn-CS"/>
              </w:rPr>
            </w:pPr>
            <w:r w:rsidRPr="00A359BA">
              <w:rPr>
                <w:rFonts w:ascii="Arial" w:hAnsi="Arial" w:cs="Arial"/>
                <w:sz w:val="20"/>
                <w:szCs w:val="20"/>
                <w:lang w:val="sr-Latn-CS"/>
              </w:rPr>
              <w:t>Linija SL (G 1)- EPS</w:t>
            </w:r>
          </w:p>
          <w:p w:rsidR="00EE136D" w:rsidRPr="00A359BA" w:rsidRDefault="00EE136D" w:rsidP="001632D6">
            <w:pPr>
              <w:numPr>
                <w:ilvl w:val="0"/>
                <w:numId w:val="29"/>
              </w:numPr>
              <w:rPr>
                <w:rFonts w:ascii="Arial" w:hAnsi="Arial" w:cs="Arial"/>
                <w:sz w:val="20"/>
                <w:szCs w:val="20"/>
                <w:lang w:val="sr-Latn-CS"/>
              </w:rPr>
            </w:pPr>
            <w:r w:rsidRPr="00A359BA">
              <w:rPr>
                <w:rFonts w:ascii="Arial" w:hAnsi="Arial" w:cs="Arial"/>
                <w:sz w:val="20"/>
                <w:szCs w:val="20"/>
                <w:lang w:val="sr-Latn-CS"/>
              </w:rPr>
              <w:t>Linija SL okrugli (G 2)- PUR okrugli</w:t>
            </w:r>
          </w:p>
          <w:p w:rsidR="00EE136D" w:rsidRPr="00A359BA" w:rsidRDefault="00EE136D" w:rsidP="001632D6">
            <w:pPr>
              <w:numPr>
                <w:ilvl w:val="0"/>
                <w:numId w:val="29"/>
              </w:numPr>
              <w:rPr>
                <w:rFonts w:ascii="Arial" w:hAnsi="Arial" w:cs="Arial"/>
                <w:sz w:val="20"/>
                <w:szCs w:val="20"/>
                <w:lang w:val="sr-Latn-CS"/>
              </w:rPr>
            </w:pPr>
            <w:r w:rsidRPr="00A359BA">
              <w:rPr>
                <w:rFonts w:ascii="Arial" w:hAnsi="Arial" w:cs="Arial"/>
                <w:sz w:val="20"/>
                <w:szCs w:val="20"/>
                <w:lang w:val="sr-Latn-CS"/>
              </w:rPr>
              <w:t>Linija SL uglasti (G 3), kao i dvolančani transporter za zalihu.</w:t>
            </w:r>
          </w:p>
          <w:p w:rsidR="00EE136D" w:rsidRPr="00A359BA" w:rsidRDefault="00EE136D" w:rsidP="00EE136D">
            <w:pPr>
              <w:rPr>
                <w:rFonts w:ascii="Arial" w:hAnsi="Arial" w:cs="Arial"/>
                <w:sz w:val="20"/>
                <w:szCs w:val="20"/>
                <w:lang w:val="sr-Latn-CS"/>
              </w:rPr>
            </w:pPr>
            <w:r w:rsidRPr="00A359BA">
              <w:rPr>
                <w:rFonts w:ascii="Arial" w:hAnsi="Arial" w:cs="Arial"/>
                <w:sz w:val="20"/>
                <w:szCs w:val="20"/>
                <w:lang w:val="sr-Latn-CS"/>
              </w:rPr>
              <w:t>Svaka montažna linija je prilagođena proizvodima koji se na njoj sklapaju. Sve tri linije imaju sličan prvi deo gde se na kazan postavljaju odtočna cev, anoda  i grejač te se sve zajedno ispituje vazduhom, a kazan se potapa u vodu. Na liniji G 1 se vrši sklapanje kazana sa EPS izolacijom i plaštem, dok se na ostale dve linije kazan sastavlja sa plaštem, poklopcem i dnom obloge a za izolaciju se upotrebljava poliuretan. Nakon toga sledi elektroveza, elektrokontrola i na kraju pakovanje u kartonske kutije.</w:t>
            </w:r>
            <w:r w:rsidR="00B37CCC" w:rsidRPr="00A359BA">
              <w:rPr>
                <w:rFonts w:ascii="Arial" w:hAnsi="Arial" w:cs="Arial"/>
                <w:sz w:val="20"/>
                <w:szCs w:val="20"/>
                <w:lang w:val="sr-Latn-CS"/>
              </w:rPr>
              <w:t xml:space="preserve"> Nakon završene montaže, gotovi proizvodi se pakuju u kartonsku ambalažu i otpremaju u magacin gotove robe.</w:t>
            </w:r>
          </w:p>
          <w:p w:rsidR="002E6B6C" w:rsidRPr="00A359BA" w:rsidRDefault="00EE136D" w:rsidP="009859C0">
            <w:pPr>
              <w:pStyle w:val="ListParagraph"/>
              <w:numPr>
                <w:ilvl w:val="0"/>
                <w:numId w:val="72"/>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Izolovanje</w:t>
            </w:r>
          </w:p>
          <w:p w:rsidR="00EE136D" w:rsidRPr="00A359BA" w:rsidRDefault="00EE136D" w:rsidP="00EE136D">
            <w:p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 xml:space="preserve">Deo proizvodnje koristi poliuretansku (PUR) izolaciju. Oprema koja se koristi obuhvata: </w:t>
            </w:r>
          </w:p>
          <w:p w:rsidR="00EE136D" w:rsidRPr="00A359BA" w:rsidRDefault="00EE136D" w:rsidP="001632D6">
            <w:pPr>
              <w:numPr>
                <w:ilvl w:val="0"/>
                <w:numId w:val="30"/>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Cisterne za komponente</w:t>
            </w:r>
          </w:p>
          <w:p w:rsidR="00EE136D" w:rsidRPr="00A359BA" w:rsidRDefault="00EE136D" w:rsidP="001632D6">
            <w:pPr>
              <w:numPr>
                <w:ilvl w:val="0"/>
                <w:numId w:val="30"/>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Dnevni rezervoar</w:t>
            </w:r>
          </w:p>
          <w:p w:rsidR="00EE136D" w:rsidRPr="00A359BA" w:rsidRDefault="00EE136D" w:rsidP="001632D6">
            <w:pPr>
              <w:numPr>
                <w:ilvl w:val="0"/>
                <w:numId w:val="30"/>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PUR agregat</w:t>
            </w:r>
          </w:p>
          <w:p w:rsidR="00EE136D" w:rsidRPr="00A359BA" w:rsidRDefault="00EE136D" w:rsidP="001632D6">
            <w:pPr>
              <w:numPr>
                <w:ilvl w:val="0"/>
                <w:numId w:val="30"/>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Dve visoko pritisne mešajuće glave</w:t>
            </w:r>
          </w:p>
          <w:p w:rsidR="00EE136D" w:rsidRPr="00A359BA" w:rsidRDefault="00EE136D" w:rsidP="00EE136D">
            <w:p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U skladištu komponenti PUR-a smešteni su rezervoari za skladištenje poliola i izocijanata. Isporuka ovih komponenti vrši se cisternama a pretakanje na određenom odseku sa izvedenom sigurnosnom tankvanom za prihvatanje eventualnog izliva. Pumpa služi za mešanje poliola i ciklopentana u posebnom rezervoaru, iz kojeg se cevovodima nastala smeša transportuje do dnevnih rezervoara u pogonu prizvodne opreme. Postupak teče tako da sastavljeni bojler putuje u maskama na lančastom transporteru. Sistem ima stacionarnu visokopritisnu glavu mešalice. Svaka montažna linija ima svoju mešalicu koja je spojena na agregat.</w:t>
            </w:r>
          </w:p>
          <w:p w:rsidR="00EE136D" w:rsidRPr="00A359BA" w:rsidRDefault="00EE136D" w:rsidP="009859C0">
            <w:pPr>
              <w:pStyle w:val="ListParagraph"/>
              <w:numPr>
                <w:ilvl w:val="0"/>
                <w:numId w:val="72"/>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Montaža ML</w:t>
            </w:r>
          </w:p>
          <w:p w:rsidR="00EE136D" w:rsidRPr="00A359BA" w:rsidRDefault="00EE136D" w:rsidP="00EE136D">
            <w:p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Ova montaža obuhvata dve linije, ML 1 i ML 2, na kojima se montiraju bojleri GT i TEG. U istoj hali, hali 2, gde se obavlja ova montaža nalazi se i mašina za izradu PUR izolacije za bojlere Ml. Za doziranje PUR pene koristi se niskopritisni agregat.</w:t>
            </w:r>
            <w:r w:rsidR="00B37CCC" w:rsidRPr="00A359BA">
              <w:rPr>
                <w:rFonts w:ascii="Arial" w:hAnsi="Arial" w:cs="Arial"/>
                <w:noProof/>
                <w:color w:val="000000"/>
                <w:sz w:val="20"/>
                <w:szCs w:val="20"/>
              </w:rPr>
              <w:t xml:space="preserve"> Po završetku montaže, gotov proizvod se pakuje u ambalažu I otprema u magacin gotove robe.</w:t>
            </w:r>
          </w:p>
          <w:p w:rsidR="00EE136D" w:rsidRPr="00A359BA" w:rsidRDefault="00EE136D" w:rsidP="009859C0">
            <w:pPr>
              <w:pStyle w:val="ListParagraph"/>
              <w:numPr>
                <w:ilvl w:val="0"/>
                <w:numId w:val="72"/>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Izrada plastičnih kotlova</w:t>
            </w:r>
          </w:p>
          <w:p w:rsidR="00EE136D" w:rsidRPr="00A359BA" w:rsidRDefault="00EE136D" w:rsidP="00EE136D">
            <w:p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lastRenderedPageBreak/>
              <w:t>U ovom segmentu proizvodnje nalazi se 5 mašina za brizganje i 3 mašine za duvanje plastike. Oprema se sastoji od:</w:t>
            </w:r>
          </w:p>
          <w:p w:rsidR="00EE136D" w:rsidRPr="00A359BA" w:rsidRDefault="00EE136D" w:rsidP="001632D6">
            <w:pPr>
              <w:numPr>
                <w:ilvl w:val="0"/>
                <w:numId w:val="31"/>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Borch 780</w:t>
            </w:r>
          </w:p>
          <w:p w:rsidR="00EE136D" w:rsidRPr="00A359BA" w:rsidRDefault="00EE136D" w:rsidP="001632D6">
            <w:pPr>
              <w:numPr>
                <w:ilvl w:val="0"/>
                <w:numId w:val="31"/>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Borch 100</w:t>
            </w:r>
          </w:p>
          <w:p w:rsidR="00EE136D" w:rsidRPr="00A359BA" w:rsidRDefault="00EE136D" w:rsidP="001632D6">
            <w:pPr>
              <w:numPr>
                <w:ilvl w:val="0"/>
                <w:numId w:val="31"/>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Borch 480</w:t>
            </w:r>
          </w:p>
          <w:p w:rsidR="00EE136D" w:rsidRPr="00A359BA" w:rsidRDefault="00EE136D" w:rsidP="001632D6">
            <w:pPr>
              <w:numPr>
                <w:ilvl w:val="0"/>
                <w:numId w:val="31"/>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IMI 800</w:t>
            </w:r>
          </w:p>
          <w:p w:rsidR="00EE136D" w:rsidRPr="00A359BA" w:rsidRDefault="00EE136D" w:rsidP="001632D6">
            <w:pPr>
              <w:numPr>
                <w:ilvl w:val="0"/>
                <w:numId w:val="31"/>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Pentatron</w:t>
            </w:r>
          </w:p>
          <w:p w:rsidR="00EE136D" w:rsidRPr="00A359BA" w:rsidRDefault="00EE136D" w:rsidP="001632D6">
            <w:pPr>
              <w:numPr>
                <w:ilvl w:val="0"/>
                <w:numId w:val="31"/>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Kingswell</w:t>
            </w:r>
          </w:p>
          <w:p w:rsidR="00EE136D" w:rsidRPr="00A359BA" w:rsidRDefault="00EE136D" w:rsidP="001632D6">
            <w:pPr>
              <w:numPr>
                <w:ilvl w:val="0"/>
                <w:numId w:val="31"/>
              </w:num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Moreti</w:t>
            </w:r>
          </w:p>
          <w:p w:rsidR="00EE136D" w:rsidRPr="00A359BA" w:rsidRDefault="00EE136D" w:rsidP="00EE136D">
            <w:pPr>
              <w:autoSpaceDE w:val="0"/>
              <w:autoSpaceDN w:val="0"/>
              <w:adjustRightInd w:val="0"/>
              <w:ind w:right="125"/>
              <w:rPr>
                <w:rFonts w:ascii="Arial" w:hAnsi="Arial" w:cs="Arial"/>
                <w:noProof/>
                <w:color w:val="000000"/>
                <w:sz w:val="20"/>
                <w:szCs w:val="20"/>
              </w:rPr>
            </w:pPr>
            <w:r w:rsidRPr="00A359BA">
              <w:rPr>
                <w:rFonts w:ascii="Arial" w:hAnsi="Arial" w:cs="Arial"/>
                <w:noProof/>
                <w:color w:val="000000"/>
                <w:sz w:val="20"/>
                <w:szCs w:val="20"/>
              </w:rPr>
              <w:t>Brizgani poluproizvodi su prednji i zadnji zid obloge bojlera ML 5-15 l, zaštitna kapa za TG i TGR program. Kazani za netlačne bojlere duvaju se iz polipropilena.</w:t>
            </w:r>
          </w:p>
          <w:p w:rsidR="00B37CCC" w:rsidRPr="00A359BA" w:rsidRDefault="00B37CCC" w:rsidP="00A359BA">
            <w:pPr>
              <w:autoSpaceDE w:val="0"/>
              <w:autoSpaceDN w:val="0"/>
              <w:adjustRightInd w:val="0"/>
              <w:ind w:right="125"/>
              <w:rPr>
                <w:rFonts w:ascii="Arial" w:hAnsi="Arial" w:cs="Arial"/>
                <w:noProof/>
                <w:color w:val="000000"/>
                <w:sz w:val="20"/>
                <w:szCs w:val="20"/>
              </w:rPr>
            </w:pPr>
          </w:p>
        </w:tc>
      </w:tr>
      <w:tr w:rsidR="00A21299" w:rsidRPr="00A359BA" w:rsidTr="003C504B">
        <w:trPr>
          <w:gridAfter w:val="1"/>
          <w:wAfter w:w="26" w:type="dxa"/>
          <w:trHeight w:val="240"/>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1.2.</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Normalan broj radnih sati i dana u nedelji  za obavljanje aktivnosti</w:t>
            </w:r>
          </w:p>
        </w:tc>
        <w:tc>
          <w:tcPr>
            <w:tcW w:w="10140" w:type="dxa"/>
          </w:tcPr>
          <w:p w:rsidR="003E5571" w:rsidRPr="00A359BA" w:rsidRDefault="004C1F87" w:rsidP="00385481">
            <w:pPr>
              <w:autoSpaceDE w:val="0"/>
              <w:autoSpaceDN w:val="0"/>
              <w:adjustRightInd w:val="0"/>
              <w:ind w:right="126"/>
              <w:rPr>
                <w:rFonts w:ascii="Arial" w:hAnsi="Arial" w:cs="Arial"/>
                <w:noProof/>
                <w:sz w:val="20"/>
                <w:szCs w:val="20"/>
              </w:rPr>
            </w:pPr>
            <w:r>
              <w:rPr>
                <w:rFonts w:ascii="Arial" w:hAnsi="Arial" w:cs="Arial"/>
                <w:noProof/>
                <w:sz w:val="20"/>
                <w:szCs w:val="20"/>
              </w:rPr>
              <w:t>P</w:t>
            </w:r>
            <w:r w:rsidR="003E5571" w:rsidRPr="00A359BA">
              <w:rPr>
                <w:rFonts w:ascii="Arial" w:hAnsi="Arial" w:cs="Arial"/>
                <w:noProof/>
                <w:sz w:val="20"/>
                <w:szCs w:val="20"/>
              </w:rPr>
              <w:t xml:space="preserve">roizvodnja </w:t>
            </w:r>
            <w:r>
              <w:rPr>
                <w:rFonts w:ascii="Arial" w:hAnsi="Arial" w:cs="Arial"/>
                <w:noProof/>
                <w:sz w:val="20"/>
                <w:szCs w:val="20"/>
              </w:rPr>
              <w:t xml:space="preserve">se </w:t>
            </w:r>
            <w:r w:rsidR="003E5571" w:rsidRPr="00A359BA">
              <w:rPr>
                <w:rFonts w:ascii="Arial" w:hAnsi="Arial" w:cs="Arial"/>
                <w:noProof/>
                <w:sz w:val="20"/>
                <w:szCs w:val="20"/>
              </w:rPr>
              <w:t>odvija u dve smene</w:t>
            </w:r>
            <w:r>
              <w:rPr>
                <w:rFonts w:ascii="Arial" w:hAnsi="Arial" w:cs="Arial"/>
                <w:noProof/>
                <w:sz w:val="20"/>
                <w:szCs w:val="20"/>
              </w:rPr>
              <w:t>: 06:00-14:00 i od 14:00:22:00 h</w:t>
            </w:r>
            <w:r w:rsidR="003E5571" w:rsidRPr="00A359BA">
              <w:rPr>
                <w:rFonts w:ascii="Arial" w:hAnsi="Arial" w:cs="Arial"/>
                <w:noProof/>
                <w:sz w:val="20"/>
                <w:szCs w:val="20"/>
              </w:rPr>
              <w:t>, 5 dana nedeljno</w:t>
            </w:r>
            <w:r>
              <w:rPr>
                <w:rFonts w:ascii="Arial" w:hAnsi="Arial" w:cs="Arial"/>
                <w:noProof/>
                <w:sz w:val="20"/>
                <w:szCs w:val="20"/>
              </w:rPr>
              <w:t>.</w:t>
            </w:r>
          </w:p>
        </w:tc>
      </w:tr>
      <w:tr w:rsidR="00A21299" w:rsidRPr="00A359BA" w:rsidTr="003C504B">
        <w:trPr>
          <w:gridAfter w:val="1"/>
          <w:wAfter w:w="26" w:type="dxa"/>
          <w:trHeight w:val="210"/>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1.3.</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Planiran datum izgradnje</w:t>
            </w:r>
          </w:p>
        </w:tc>
        <w:tc>
          <w:tcPr>
            <w:tcW w:w="10140" w:type="dxa"/>
          </w:tcPr>
          <w:p w:rsidR="003E5571" w:rsidRPr="00A359BA" w:rsidRDefault="003E5571" w:rsidP="003E5571">
            <w:pPr>
              <w:autoSpaceDE w:val="0"/>
              <w:autoSpaceDN w:val="0"/>
              <w:adjustRightInd w:val="0"/>
              <w:ind w:right="126"/>
              <w:rPr>
                <w:rFonts w:ascii="Arial" w:hAnsi="Arial" w:cs="Arial"/>
                <w:noProof/>
                <w:sz w:val="20"/>
                <w:szCs w:val="20"/>
              </w:rPr>
            </w:pPr>
            <w:r w:rsidRPr="00A359BA">
              <w:rPr>
                <w:rFonts w:ascii="Arial" w:hAnsi="Arial" w:cs="Arial"/>
                <w:noProof/>
                <w:sz w:val="20"/>
                <w:szCs w:val="20"/>
              </w:rPr>
              <w:t>Postojeće postrojenje iz</w:t>
            </w:r>
            <w:r w:rsidR="00E65606" w:rsidRPr="00A359BA">
              <w:rPr>
                <w:rFonts w:ascii="Arial" w:hAnsi="Arial" w:cs="Arial"/>
                <w:noProof/>
                <w:sz w:val="20"/>
                <w:szCs w:val="20"/>
              </w:rPr>
              <w:t>građeno je 2006. god a kompletno preseljenje fabrike iz Ljubljane, republika Slovenija u Staru Pazovu završeno je</w:t>
            </w:r>
            <w:r w:rsidR="0042006E">
              <w:rPr>
                <w:rFonts w:ascii="Arial" w:hAnsi="Arial" w:cs="Arial"/>
                <w:noProof/>
                <w:sz w:val="20"/>
                <w:szCs w:val="20"/>
              </w:rPr>
              <w:t xml:space="preserve"> u aprilu</w:t>
            </w:r>
            <w:r w:rsidRPr="00A359BA">
              <w:rPr>
                <w:rFonts w:ascii="Arial" w:hAnsi="Arial" w:cs="Arial"/>
                <w:noProof/>
                <w:sz w:val="20"/>
                <w:szCs w:val="20"/>
              </w:rPr>
              <w:t xml:space="preserve"> 2011.</w:t>
            </w:r>
          </w:p>
        </w:tc>
      </w:tr>
      <w:tr w:rsidR="00A21299" w:rsidRPr="00A359BA" w:rsidTr="003C504B">
        <w:trPr>
          <w:gridAfter w:val="1"/>
          <w:wAfter w:w="26" w:type="dxa"/>
          <w:trHeight w:val="240"/>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1.4.</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Kapacitet proizvodnje i planirani obim godišnje proizvodnje</w:t>
            </w:r>
          </w:p>
        </w:tc>
        <w:tc>
          <w:tcPr>
            <w:tcW w:w="10140" w:type="dxa"/>
          </w:tcPr>
          <w:p w:rsidR="008B038D" w:rsidRPr="00A359BA" w:rsidRDefault="003E5571"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Prema informacijama iz p</w:t>
            </w:r>
            <w:r w:rsidR="004C7C60" w:rsidRPr="00A359BA">
              <w:rPr>
                <w:rFonts w:ascii="Arial" w:hAnsi="Arial" w:cs="Arial"/>
                <w:noProof/>
                <w:color w:val="000000"/>
                <w:sz w:val="20"/>
                <w:szCs w:val="20"/>
              </w:rPr>
              <w:t>roizvodno-finansijskog plana</w:t>
            </w:r>
            <w:r w:rsidR="00BF2521" w:rsidRPr="00A359BA">
              <w:rPr>
                <w:rFonts w:ascii="Arial" w:hAnsi="Arial" w:cs="Arial"/>
                <w:noProof/>
                <w:color w:val="000000"/>
                <w:sz w:val="20"/>
                <w:szCs w:val="20"/>
              </w:rPr>
              <w:t xml:space="preserve"> broj proizvedenih komada godišnje iznosi:</w:t>
            </w:r>
          </w:p>
          <w:tbl>
            <w:tblPr>
              <w:tblW w:w="8944" w:type="dxa"/>
              <w:tblLayout w:type="fixed"/>
              <w:tblLook w:val="04A0" w:firstRow="1" w:lastRow="0" w:firstColumn="1" w:lastColumn="0" w:noHBand="0" w:noVBand="1"/>
            </w:tblPr>
            <w:tblGrid>
              <w:gridCol w:w="1040"/>
              <w:gridCol w:w="1243"/>
              <w:gridCol w:w="1134"/>
              <w:gridCol w:w="1276"/>
              <w:gridCol w:w="1417"/>
              <w:gridCol w:w="1417"/>
              <w:gridCol w:w="1417"/>
            </w:tblGrid>
            <w:tr w:rsidR="00945E10" w:rsidRPr="00A359BA" w:rsidTr="00945E10">
              <w:trPr>
                <w:trHeight w:val="189"/>
              </w:trPr>
              <w:tc>
                <w:tcPr>
                  <w:tcW w:w="1040" w:type="dxa"/>
                  <w:tcBorders>
                    <w:top w:val="single" w:sz="4" w:space="0" w:color="auto"/>
                    <w:left w:val="single" w:sz="4" w:space="0" w:color="auto"/>
                    <w:bottom w:val="single" w:sz="4" w:space="0" w:color="auto"/>
                    <w:right w:val="single" w:sz="4" w:space="0" w:color="auto"/>
                  </w:tcBorders>
                  <w:shd w:val="clear" w:color="auto" w:fill="auto"/>
                  <w:vAlign w:val="bottom"/>
                </w:tcPr>
                <w:p w:rsidR="00945E10" w:rsidRPr="00A359BA" w:rsidRDefault="00945E10" w:rsidP="00BF2521">
                  <w:pPr>
                    <w:jc w:val="center"/>
                    <w:rPr>
                      <w:rFonts w:ascii="Arial" w:hAnsi="Arial" w:cs="Arial"/>
                      <w:b/>
                      <w:color w:val="000000"/>
                      <w:sz w:val="20"/>
                      <w:szCs w:val="20"/>
                    </w:rPr>
                  </w:pPr>
                  <w:r w:rsidRPr="00A359BA">
                    <w:rPr>
                      <w:rFonts w:ascii="Arial" w:hAnsi="Arial" w:cs="Arial"/>
                      <w:b/>
                      <w:color w:val="000000"/>
                      <w:sz w:val="20"/>
                      <w:szCs w:val="20"/>
                    </w:rPr>
                    <w:t>2012.</w:t>
                  </w:r>
                </w:p>
              </w:tc>
              <w:tc>
                <w:tcPr>
                  <w:tcW w:w="1243" w:type="dxa"/>
                  <w:tcBorders>
                    <w:top w:val="single" w:sz="4" w:space="0" w:color="auto"/>
                    <w:left w:val="nil"/>
                    <w:bottom w:val="single" w:sz="4" w:space="0" w:color="auto"/>
                    <w:right w:val="single" w:sz="4" w:space="0" w:color="auto"/>
                  </w:tcBorders>
                  <w:shd w:val="clear" w:color="auto" w:fill="auto"/>
                  <w:noWrap/>
                  <w:vAlign w:val="bottom"/>
                  <w:hideMark/>
                </w:tcPr>
                <w:p w:rsidR="00945E10" w:rsidRPr="00A359BA" w:rsidRDefault="00945E10" w:rsidP="00BF2521">
                  <w:pPr>
                    <w:jc w:val="center"/>
                    <w:rPr>
                      <w:rFonts w:ascii="Arial" w:hAnsi="Arial" w:cs="Arial"/>
                      <w:b/>
                      <w:color w:val="000000"/>
                      <w:sz w:val="20"/>
                      <w:szCs w:val="20"/>
                    </w:rPr>
                  </w:pPr>
                  <w:r w:rsidRPr="00A359BA">
                    <w:rPr>
                      <w:rFonts w:ascii="Arial" w:hAnsi="Arial" w:cs="Arial"/>
                      <w:b/>
                      <w:color w:val="000000"/>
                      <w:sz w:val="20"/>
                      <w:szCs w:val="20"/>
                    </w:rPr>
                    <w:t>2013.</w:t>
                  </w:r>
                </w:p>
              </w:tc>
              <w:tc>
                <w:tcPr>
                  <w:tcW w:w="1134" w:type="dxa"/>
                  <w:tcBorders>
                    <w:top w:val="single" w:sz="4" w:space="0" w:color="auto"/>
                    <w:left w:val="nil"/>
                    <w:bottom w:val="single" w:sz="4" w:space="0" w:color="auto"/>
                    <w:right w:val="single" w:sz="4" w:space="0" w:color="auto"/>
                  </w:tcBorders>
                  <w:shd w:val="clear" w:color="auto" w:fill="auto"/>
                  <w:vAlign w:val="bottom"/>
                </w:tcPr>
                <w:p w:rsidR="00945E10" w:rsidRPr="00A359BA" w:rsidRDefault="00945E10" w:rsidP="00BF2521">
                  <w:pPr>
                    <w:jc w:val="center"/>
                    <w:rPr>
                      <w:rFonts w:ascii="Arial" w:hAnsi="Arial" w:cs="Arial"/>
                      <w:b/>
                      <w:color w:val="000000"/>
                      <w:sz w:val="20"/>
                      <w:szCs w:val="20"/>
                    </w:rPr>
                  </w:pPr>
                  <w:r w:rsidRPr="00A359BA">
                    <w:rPr>
                      <w:rFonts w:ascii="Arial" w:hAnsi="Arial" w:cs="Arial"/>
                      <w:b/>
                      <w:color w:val="000000"/>
                      <w:sz w:val="20"/>
                      <w:szCs w:val="20"/>
                    </w:rPr>
                    <w:t>2014.</w:t>
                  </w:r>
                </w:p>
              </w:tc>
              <w:tc>
                <w:tcPr>
                  <w:tcW w:w="1276" w:type="dxa"/>
                  <w:tcBorders>
                    <w:top w:val="single" w:sz="4" w:space="0" w:color="auto"/>
                    <w:left w:val="nil"/>
                    <w:bottom w:val="single" w:sz="4" w:space="0" w:color="auto"/>
                    <w:right w:val="single" w:sz="4" w:space="0" w:color="auto"/>
                  </w:tcBorders>
                </w:tcPr>
                <w:p w:rsidR="00945E10" w:rsidRPr="00A359BA" w:rsidRDefault="00945E10" w:rsidP="00BF2521">
                  <w:pPr>
                    <w:jc w:val="center"/>
                    <w:rPr>
                      <w:rFonts w:ascii="Arial" w:hAnsi="Arial" w:cs="Arial"/>
                      <w:b/>
                      <w:color w:val="000000"/>
                      <w:sz w:val="20"/>
                      <w:szCs w:val="20"/>
                    </w:rPr>
                  </w:pPr>
                </w:p>
                <w:p w:rsidR="00945E10" w:rsidRPr="00A359BA" w:rsidRDefault="00945E10" w:rsidP="00BF2521">
                  <w:pPr>
                    <w:jc w:val="center"/>
                    <w:rPr>
                      <w:rFonts w:ascii="Arial" w:hAnsi="Arial" w:cs="Arial"/>
                      <w:b/>
                      <w:color w:val="000000"/>
                      <w:sz w:val="20"/>
                      <w:szCs w:val="20"/>
                    </w:rPr>
                  </w:pPr>
                  <w:r w:rsidRPr="00A359BA">
                    <w:rPr>
                      <w:rFonts w:ascii="Arial" w:hAnsi="Arial" w:cs="Arial"/>
                      <w:b/>
                      <w:color w:val="000000"/>
                      <w:sz w:val="20"/>
                      <w:szCs w:val="20"/>
                    </w:rPr>
                    <w:t>2015.</w:t>
                  </w:r>
                </w:p>
              </w:tc>
              <w:tc>
                <w:tcPr>
                  <w:tcW w:w="1417" w:type="dxa"/>
                  <w:tcBorders>
                    <w:top w:val="single" w:sz="4" w:space="0" w:color="auto"/>
                    <w:left w:val="nil"/>
                    <w:bottom w:val="single" w:sz="4" w:space="0" w:color="auto"/>
                    <w:right w:val="single" w:sz="4" w:space="0" w:color="auto"/>
                  </w:tcBorders>
                </w:tcPr>
                <w:p w:rsidR="00945E10" w:rsidRPr="00A359BA" w:rsidRDefault="00945E10" w:rsidP="00BF2521">
                  <w:pPr>
                    <w:jc w:val="center"/>
                    <w:rPr>
                      <w:rFonts w:ascii="Arial" w:hAnsi="Arial" w:cs="Arial"/>
                      <w:b/>
                      <w:color w:val="000000"/>
                      <w:sz w:val="20"/>
                      <w:szCs w:val="20"/>
                    </w:rPr>
                  </w:pPr>
                </w:p>
                <w:p w:rsidR="00945E10" w:rsidRPr="00A359BA" w:rsidRDefault="00945E10" w:rsidP="00BF2521">
                  <w:pPr>
                    <w:jc w:val="center"/>
                    <w:rPr>
                      <w:rFonts w:ascii="Arial" w:hAnsi="Arial" w:cs="Arial"/>
                      <w:b/>
                      <w:color w:val="000000"/>
                      <w:sz w:val="20"/>
                      <w:szCs w:val="20"/>
                    </w:rPr>
                  </w:pPr>
                  <w:r w:rsidRPr="00A359BA">
                    <w:rPr>
                      <w:rFonts w:ascii="Arial" w:hAnsi="Arial" w:cs="Arial"/>
                      <w:b/>
                      <w:color w:val="000000"/>
                      <w:sz w:val="20"/>
                      <w:szCs w:val="20"/>
                    </w:rPr>
                    <w:t>2016.</w:t>
                  </w:r>
                </w:p>
              </w:tc>
              <w:tc>
                <w:tcPr>
                  <w:tcW w:w="1417" w:type="dxa"/>
                  <w:tcBorders>
                    <w:top w:val="single" w:sz="4" w:space="0" w:color="auto"/>
                    <w:left w:val="nil"/>
                    <w:bottom w:val="single" w:sz="4" w:space="0" w:color="auto"/>
                    <w:right w:val="single" w:sz="4" w:space="0" w:color="auto"/>
                  </w:tcBorders>
                </w:tcPr>
                <w:p w:rsidR="00945E10" w:rsidRDefault="00945E10" w:rsidP="00BF2521">
                  <w:pPr>
                    <w:jc w:val="center"/>
                    <w:rPr>
                      <w:rFonts w:ascii="Arial" w:hAnsi="Arial" w:cs="Arial"/>
                      <w:b/>
                      <w:color w:val="000000"/>
                      <w:sz w:val="20"/>
                      <w:szCs w:val="20"/>
                    </w:rPr>
                  </w:pPr>
                </w:p>
                <w:p w:rsidR="00945E10" w:rsidRPr="00A359BA" w:rsidRDefault="00945E10" w:rsidP="00BF2521">
                  <w:pPr>
                    <w:jc w:val="center"/>
                    <w:rPr>
                      <w:rFonts w:ascii="Arial" w:hAnsi="Arial" w:cs="Arial"/>
                      <w:b/>
                      <w:color w:val="000000"/>
                      <w:sz w:val="20"/>
                      <w:szCs w:val="20"/>
                    </w:rPr>
                  </w:pPr>
                  <w:r>
                    <w:rPr>
                      <w:rFonts w:ascii="Arial" w:hAnsi="Arial" w:cs="Arial"/>
                      <w:b/>
                      <w:color w:val="000000"/>
                      <w:sz w:val="20"/>
                      <w:szCs w:val="20"/>
                    </w:rPr>
                    <w:t>2017.</w:t>
                  </w:r>
                </w:p>
              </w:tc>
              <w:tc>
                <w:tcPr>
                  <w:tcW w:w="1417" w:type="dxa"/>
                  <w:tcBorders>
                    <w:top w:val="single" w:sz="4" w:space="0" w:color="auto"/>
                    <w:left w:val="nil"/>
                    <w:bottom w:val="single" w:sz="4" w:space="0" w:color="auto"/>
                    <w:right w:val="single" w:sz="4" w:space="0" w:color="auto"/>
                  </w:tcBorders>
                </w:tcPr>
                <w:p w:rsidR="00945E10" w:rsidRDefault="00945E10" w:rsidP="00BF2521">
                  <w:pPr>
                    <w:jc w:val="center"/>
                    <w:rPr>
                      <w:rFonts w:ascii="Arial" w:hAnsi="Arial" w:cs="Arial"/>
                      <w:b/>
                      <w:color w:val="000000"/>
                      <w:sz w:val="20"/>
                      <w:szCs w:val="20"/>
                    </w:rPr>
                  </w:pPr>
                </w:p>
                <w:p w:rsidR="00945E10" w:rsidRPr="00A359BA" w:rsidRDefault="00945E10" w:rsidP="00BF2521">
                  <w:pPr>
                    <w:jc w:val="center"/>
                    <w:rPr>
                      <w:rFonts w:ascii="Arial" w:hAnsi="Arial" w:cs="Arial"/>
                      <w:b/>
                      <w:color w:val="000000"/>
                      <w:sz w:val="20"/>
                      <w:szCs w:val="20"/>
                    </w:rPr>
                  </w:pPr>
                  <w:r>
                    <w:rPr>
                      <w:rFonts w:ascii="Arial" w:hAnsi="Arial" w:cs="Arial"/>
                      <w:b/>
                      <w:color w:val="000000"/>
                      <w:sz w:val="20"/>
                      <w:szCs w:val="20"/>
                    </w:rPr>
                    <w:t>2018.</w:t>
                  </w:r>
                </w:p>
              </w:tc>
            </w:tr>
            <w:tr w:rsidR="00945E10" w:rsidRPr="00A359BA" w:rsidTr="00945E10">
              <w:trPr>
                <w:trHeight w:val="189"/>
              </w:trPr>
              <w:tc>
                <w:tcPr>
                  <w:tcW w:w="1040" w:type="dxa"/>
                  <w:tcBorders>
                    <w:top w:val="nil"/>
                    <w:left w:val="single" w:sz="4" w:space="0" w:color="auto"/>
                    <w:bottom w:val="single" w:sz="4" w:space="0" w:color="auto"/>
                    <w:right w:val="single" w:sz="4" w:space="0" w:color="auto"/>
                  </w:tcBorders>
                  <w:shd w:val="clear" w:color="auto" w:fill="auto"/>
                  <w:vAlign w:val="bottom"/>
                </w:tcPr>
                <w:p w:rsidR="00945E10" w:rsidRPr="00A359BA" w:rsidRDefault="00945E10" w:rsidP="00945E10">
                  <w:pPr>
                    <w:jc w:val="center"/>
                    <w:rPr>
                      <w:rFonts w:ascii="Arial" w:hAnsi="Arial" w:cs="Arial"/>
                      <w:color w:val="000000"/>
                      <w:sz w:val="20"/>
                      <w:szCs w:val="20"/>
                    </w:rPr>
                  </w:pPr>
                  <w:r w:rsidRPr="00A359BA">
                    <w:rPr>
                      <w:rFonts w:ascii="Arial" w:hAnsi="Arial" w:cs="Arial"/>
                      <w:color w:val="000000"/>
                      <w:sz w:val="20"/>
                      <w:szCs w:val="20"/>
                    </w:rPr>
                    <w:t>476.111</w:t>
                  </w:r>
                </w:p>
              </w:tc>
              <w:tc>
                <w:tcPr>
                  <w:tcW w:w="1243" w:type="dxa"/>
                  <w:tcBorders>
                    <w:top w:val="nil"/>
                    <w:left w:val="nil"/>
                    <w:bottom w:val="single" w:sz="4" w:space="0" w:color="auto"/>
                    <w:right w:val="single" w:sz="4" w:space="0" w:color="auto"/>
                  </w:tcBorders>
                  <w:shd w:val="clear" w:color="auto" w:fill="auto"/>
                  <w:noWrap/>
                  <w:vAlign w:val="bottom"/>
                </w:tcPr>
                <w:p w:rsidR="00945E10" w:rsidRPr="00A359BA" w:rsidRDefault="00945E10" w:rsidP="00945E10">
                  <w:pPr>
                    <w:jc w:val="center"/>
                    <w:rPr>
                      <w:rFonts w:ascii="Arial" w:hAnsi="Arial" w:cs="Arial"/>
                      <w:color w:val="000000"/>
                      <w:sz w:val="20"/>
                      <w:szCs w:val="20"/>
                    </w:rPr>
                  </w:pPr>
                  <w:r w:rsidRPr="00A359BA">
                    <w:rPr>
                      <w:rFonts w:ascii="Arial" w:hAnsi="Arial" w:cs="Arial"/>
                      <w:color w:val="000000"/>
                      <w:sz w:val="20"/>
                      <w:szCs w:val="20"/>
                    </w:rPr>
                    <w:t>493.228</w:t>
                  </w:r>
                </w:p>
              </w:tc>
              <w:tc>
                <w:tcPr>
                  <w:tcW w:w="1134" w:type="dxa"/>
                  <w:tcBorders>
                    <w:top w:val="nil"/>
                    <w:left w:val="nil"/>
                    <w:bottom w:val="single" w:sz="4" w:space="0" w:color="auto"/>
                    <w:right w:val="single" w:sz="4" w:space="0" w:color="auto"/>
                  </w:tcBorders>
                  <w:shd w:val="clear" w:color="auto" w:fill="auto"/>
                  <w:vAlign w:val="bottom"/>
                </w:tcPr>
                <w:p w:rsidR="00945E10" w:rsidRPr="00A359BA" w:rsidRDefault="00945E10" w:rsidP="00945E10">
                  <w:pPr>
                    <w:jc w:val="center"/>
                    <w:rPr>
                      <w:rFonts w:ascii="Arial" w:hAnsi="Arial" w:cs="Arial"/>
                      <w:color w:val="000000"/>
                      <w:sz w:val="20"/>
                      <w:szCs w:val="20"/>
                    </w:rPr>
                  </w:pPr>
                  <w:r w:rsidRPr="00A359BA">
                    <w:rPr>
                      <w:rFonts w:ascii="Arial" w:hAnsi="Arial" w:cs="Arial"/>
                      <w:color w:val="000000"/>
                      <w:sz w:val="20"/>
                      <w:szCs w:val="20"/>
                    </w:rPr>
                    <w:t>492.525</w:t>
                  </w:r>
                </w:p>
              </w:tc>
              <w:tc>
                <w:tcPr>
                  <w:tcW w:w="1276" w:type="dxa"/>
                  <w:tcBorders>
                    <w:top w:val="nil"/>
                    <w:left w:val="nil"/>
                    <w:bottom w:val="single" w:sz="4" w:space="0" w:color="auto"/>
                    <w:right w:val="single" w:sz="4" w:space="0" w:color="auto"/>
                  </w:tcBorders>
                </w:tcPr>
                <w:p w:rsidR="00945E10" w:rsidRPr="00A359BA" w:rsidRDefault="00945E10" w:rsidP="00945E10">
                  <w:pPr>
                    <w:jc w:val="center"/>
                    <w:rPr>
                      <w:rFonts w:ascii="Arial" w:hAnsi="Arial" w:cs="Arial"/>
                      <w:color w:val="000000"/>
                      <w:sz w:val="20"/>
                      <w:szCs w:val="20"/>
                    </w:rPr>
                  </w:pPr>
                  <w:r w:rsidRPr="00A359BA">
                    <w:rPr>
                      <w:rFonts w:ascii="Arial" w:hAnsi="Arial" w:cs="Arial"/>
                      <w:color w:val="000000"/>
                      <w:sz w:val="20"/>
                      <w:szCs w:val="20"/>
                    </w:rPr>
                    <w:t>499.425</w:t>
                  </w:r>
                </w:p>
              </w:tc>
              <w:tc>
                <w:tcPr>
                  <w:tcW w:w="1417" w:type="dxa"/>
                  <w:tcBorders>
                    <w:top w:val="nil"/>
                    <w:left w:val="nil"/>
                    <w:bottom w:val="single" w:sz="4" w:space="0" w:color="auto"/>
                    <w:right w:val="single" w:sz="4" w:space="0" w:color="auto"/>
                  </w:tcBorders>
                </w:tcPr>
                <w:p w:rsidR="00945E10" w:rsidRPr="00A359BA" w:rsidRDefault="00945E10" w:rsidP="00945E10">
                  <w:pPr>
                    <w:jc w:val="center"/>
                    <w:rPr>
                      <w:rFonts w:ascii="Arial" w:hAnsi="Arial" w:cs="Arial"/>
                      <w:color w:val="000000"/>
                      <w:sz w:val="20"/>
                      <w:szCs w:val="20"/>
                    </w:rPr>
                  </w:pPr>
                  <w:r w:rsidRPr="00A359BA">
                    <w:rPr>
                      <w:rFonts w:ascii="Arial" w:hAnsi="Arial" w:cs="Arial"/>
                      <w:color w:val="000000"/>
                      <w:sz w:val="20"/>
                      <w:szCs w:val="20"/>
                    </w:rPr>
                    <w:t>482.125</w:t>
                  </w:r>
                </w:p>
              </w:tc>
              <w:tc>
                <w:tcPr>
                  <w:tcW w:w="1417" w:type="dxa"/>
                  <w:tcBorders>
                    <w:top w:val="nil"/>
                    <w:left w:val="nil"/>
                    <w:bottom w:val="single" w:sz="4" w:space="0" w:color="auto"/>
                    <w:right w:val="single" w:sz="4" w:space="0" w:color="auto"/>
                  </w:tcBorders>
                </w:tcPr>
                <w:p w:rsidR="00945E10" w:rsidRPr="004C1F87" w:rsidRDefault="00945E10" w:rsidP="00945E10">
                  <w:pPr>
                    <w:jc w:val="center"/>
                    <w:rPr>
                      <w:rFonts w:ascii="Arial" w:hAnsi="Arial" w:cs="Arial"/>
                      <w:color w:val="000000"/>
                      <w:sz w:val="20"/>
                    </w:rPr>
                  </w:pPr>
                  <w:r w:rsidRPr="004C1F87">
                    <w:rPr>
                      <w:rFonts w:ascii="Arial" w:hAnsi="Arial" w:cs="Arial"/>
                      <w:color w:val="000000"/>
                      <w:sz w:val="20"/>
                    </w:rPr>
                    <w:t>551.668</w:t>
                  </w:r>
                </w:p>
              </w:tc>
              <w:tc>
                <w:tcPr>
                  <w:tcW w:w="1417" w:type="dxa"/>
                  <w:tcBorders>
                    <w:top w:val="nil"/>
                    <w:left w:val="nil"/>
                    <w:bottom w:val="single" w:sz="4" w:space="0" w:color="auto"/>
                    <w:right w:val="single" w:sz="4" w:space="0" w:color="auto"/>
                  </w:tcBorders>
                </w:tcPr>
                <w:p w:rsidR="00945E10" w:rsidRPr="004C1F87" w:rsidRDefault="00945E10" w:rsidP="00945E10">
                  <w:pPr>
                    <w:jc w:val="center"/>
                    <w:rPr>
                      <w:rFonts w:ascii="Arial" w:hAnsi="Arial" w:cs="Arial"/>
                      <w:color w:val="000000"/>
                      <w:sz w:val="20"/>
                    </w:rPr>
                  </w:pPr>
                  <w:r w:rsidRPr="004C1F87">
                    <w:rPr>
                      <w:rFonts w:ascii="Arial" w:hAnsi="Arial" w:cs="Arial"/>
                      <w:color w:val="000000"/>
                      <w:sz w:val="20"/>
                    </w:rPr>
                    <w:t>501.650</w:t>
                  </w:r>
                </w:p>
              </w:tc>
            </w:tr>
          </w:tbl>
          <w:p w:rsidR="006A77F4" w:rsidRPr="00A359BA" w:rsidRDefault="00A359BA" w:rsidP="008B038D">
            <w:pPr>
              <w:autoSpaceDE w:val="0"/>
              <w:autoSpaceDN w:val="0"/>
              <w:adjustRightInd w:val="0"/>
              <w:ind w:left="360" w:right="126"/>
              <w:rPr>
                <w:rFonts w:ascii="Arial" w:hAnsi="Arial" w:cs="Arial"/>
                <w:noProof/>
                <w:color w:val="000000"/>
                <w:sz w:val="20"/>
                <w:szCs w:val="20"/>
              </w:rPr>
            </w:pPr>
            <w:r>
              <w:rPr>
                <w:rFonts w:ascii="Arial" w:hAnsi="Arial" w:cs="Arial"/>
                <w:noProof/>
                <w:color w:val="000000"/>
                <w:sz w:val="20"/>
                <w:szCs w:val="20"/>
              </w:rPr>
              <w:t xml:space="preserve">, </w:t>
            </w:r>
            <w:r w:rsidR="002F17DD" w:rsidRPr="00A359BA">
              <w:rPr>
                <w:rFonts w:ascii="Arial" w:hAnsi="Arial" w:cs="Arial"/>
                <w:noProof/>
                <w:color w:val="000000"/>
                <w:sz w:val="20"/>
                <w:szCs w:val="20"/>
              </w:rPr>
              <w:t>sa prosečnih 70 000 komada bojlera na lageru</w:t>
            </w:r>
            <w:r w:rsidR="000F63CA">
              <w:rPr>
                <w:rFonts w:ascii="Arial" w:hAnsi="Arial" w:cs="Arial"/>
                <w:noProof/>
                <w:color w:val="000000"/>
                <w:sz w:val="20"/>
                <w:szCs w:val="20"/>
              </w:rPr>
              <w:t xml:space="preserve">. Instalisani kapacitet iznosi 1.000.000 kom/god </w:t>
            </w:r>
            <w:r w:rsidR="002F17DD" w:rsidRPr="00A359BA">
              <w:rPr>
                <w:rFonts w:ascii="Arial" w:hAnsi="Arial" w:cs="Arial"/>
                <w:noProof/>
                <w:color w:val="000000"/>
                <w:sz w:val="20"/>
                <w:szCs w:val="20"/>
              </w:rPr>
              <w:t xml:space="preserve"> uz </w:t>
            </w:r>
            <w:r w:rsidR="004C7C60" w:rsidRPr="00A359BA">
              <w:rPr>
                <w:rFonts w:ascii="Arial" w:hAnsi="Arial" w:cs="Arial"/>
                <w:noProof/>
                <w:color w:val="000000"/>
                <w:sz w:val="20"/>
                <w:szCs w:val="20"/>
              </w:rPr>
              <w:t xml:space="preserve">angažovani kapacitet </w:t>
            </w:r>
            <w:r w:rsidR="002F17DD" w:rsidRPr="00A359BA">
              <w:rPr>
                <w:rFonts w:ascii="Arial" w:hAnsi="Arial" w:cs="Arial"/>
                <w:noProof/>
                <w:color w:val="000000"/>
                <w:sz w:val="20"/>
                <w:szCs w:val="20"/>
              </w:rPr>
              <w:t>o</w:t>
            </w:r>
            <w:r w:rsidR="004C7C60" w:rsidRPr="00A359BA">
              <w:rPr>
                <w:rFonts w:ascii="Arial" w:hAnsi="Arial" w:cs="Arial"/>
                <w:noProof/>
                <w:color w:val="000000"/>
                <w:sz w:val="20"/>
                <w:szCs w:val="20"/>
              </w:rPr>
              <w:t>d</w:t>
            </w:r>
            <w:r w:rsidR="002F17DD" w:rsidRPr="00A359BA">
              <w:rPr>
                <w:rFonts w:ascii="Arial" w:hAnsi="Arial" w:cs="Arial"/>
                <w:noProof/>
                <w:color w:val="000000"/>
                <w:sz w:val="20"/>
                <w:szCs w:val="20"/>
              </w:rPr>
              <w:t xml:space="preserve"> oko 50%</w:t>
            </w:r>
            <w:bookmarkStart w:id="0" w:name="_GoBack"/>
            <w:bookmarkEnd w:id="0"/>
            <w:r w:rsidR="002F17DD" w:rsidRPr="00A359BA">
              <w:rPr>
                <w:rFonts w:ascii="Arial" w:hAnsi="Arial" w:cs="Arial"/>
                <w:noProof/>
                <w:color w:val="000000"/>
                <w:sz w:val="20"/>
                <w:szCs w:val="20"/>
              </w:rPr>
              <w:t>.</w:t>
            </w:r>
          </w:p>
        </w:tc>
      </w:tr>
      <w:tr w:rsidR="00A21299" w:rsidRPr="00A359BA" w:rsidTr="003C504B">
        <w:trPr>
          <w:gridAfter w:val="1"/>
          <w:wAfter w:w="26" w:type="dxa"/>
          <w:trHeight w:val="195"/>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1.5.</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Planirani datum puštanja u rad</w:t>
            </w:r>
          </w:p>
        </w:tc>
        <w:tc>
          <w:tcPr>
            <w:tcW w:w="10140" w:type="dxa"/>
          </w:tcPr>
          <w:p w:rsidR="003E5571" w:rsidRPr="00A359BA" w:rsidRDefault="008B038D" w:rsidP="00C12B9A">
            <w:pPr>
              <w:autoSpaceDE w:val="0"/>
              <w:autoSpaceDN w:val="0"/>
              <w:adjustRightInd w:val="0"/>
              <w:ind w:right="126"/>
              <w:rPr>
                <w:rFonts w:ascii="Arial" w:hAnsi="Arial" w:cs="Arial"/>
                <w:noProof/>
                <w:color w:val="FF0000"/>
                <w:sz w:val="20"/>
                <w:szCs w:val="20"/>
                <w:lang w:val="pl-PL"/>
              </w:rPr>
            </w:pPr>
            <w:r w:rsidRPr="00A359BA">
              <w:rPr>
                <w:rFonts w:ascii="Arial" w:hAnsi="Arial" w:cs="Arial"/>
                <w:noProof/>
                <w:sz w:val="20"/>
                <w:szCs w:val="20"/>
                <w:lang w:val="pl-PL"/>
              </w:rPr>
              <w:t xml:space="preserve">Fabrika </w:t>
            </w:r>
            <w:r w:rsidR="00E121B6" w:rsidRPr="00A359BA">
              <w:rPr>
                <w:rFonts w:ascii="Arial" w:hAnsi="Arial" w:cs="Arial"/>
                <w:noProof/>
                <w:sz w:val="20"/>
                <w:szCs w:val="20"/>
                <w:lang w:val="pl-PL"/>
              </w:rPr>
              <w:t>Gorenje Tiki</w:t>
            </w:r>
            <w:r w:rsidRPr="00A359BA">
              <w:rPr>
                <w:rFonts w:ascii="Arial" w:hAnsi="Arial" w:cs="Arial"/>
                <w:noProof/>
                <w:sz w:val="20"/>
                <w:szCs w:val="20"/>
                <w:lang w:val="pl-PL"/>
              </w:rPr>
              <w:t xml:space="preserve"> d.</w:t>
            </w:r>
            <w:r w:rsidR="00881779" w:rsidRPr="00A359BA">
              <w:rPr>
                <w:rFonts w:ascii="Arial" w:hAnsi="Arial" w:cs="Arial"/>
                <w:noProof/>
                <w:sz w:val="20"/>
                <w:szCs w:val="20"/>
                <w:lang w:val="pl-PL"/>
              </w:rPr>
              <w:t xml:space="preserve">o.o. puštena je u rad </w:t>
            </w:r>
            <w:r w:rsidR="00E121B6" w:rsidRPr="00A359BA">
              <w:rPr>
                <w:rFonts w:ascii="Arial" w:hAnsi="Arial" w:cs="Arial"/>
                <w:noProof/>
                <w:sz w:val="20"/>
                <w:szCs w:val="20"/>
                <w:lang w:val="pl-PL"/>
              </w:rPr>
              <w:t>2006. godine.</w:t>
            </w:r>
            <w:r w:rsidR="003B0ACC" w:rsidRPr="00A359BA">
              <w:rPr>
                <w:rFonts w:ascii="Arial" w:hAnsi="Arial" w:cs="Arial"/>
                <w:noProof/>
                <w:color w:val="FF0000"/>
                <w:sz w:val="20"/>
                <w:szCs w:val="20"/>
                <w:lang w:val="pl-PL"/>
              </w:rPr>
              <w:t xml:space="preserve"> </w:t>
            </w:r>
            <w:r w:rsidR="003B0ACC" w:rsidRPr="00A359BA">
              <w:rPr>
                <w:rFonts w:ascii="Arial" w:hAnsi="Arial" w:cs="Arial"/>
                <w:noProof/>
                <w:sz w:val="20"/>
                <w:szCs w:val="20"/>
                <w:lang w:val="pl-PL"/>
              </w:rPr>
              <w:t>Mere usaglašavanja sa BAT</w:t>
            </w:r>
            <w:r w:rsidR="003B0ACC" w:rsidRPr="00A359BA">
              <w:rPr>
                <w:rFonts w:ascii="Arial" w:hAnsi="Arial" w:cs="Arial"/>
                <w:noProof/>
                <w:color w:val="FF0000"/>
                <w:sz w:val="20"/>
                <w:szCs w:val="20"/>
                <w:lang w:val="pl-PL"/>
              </w:rPr>
              <w:t xml:space="preserve"> </w:t>
            </w:r>
            <w:r w:rsidR="003B0ACC" w:rsidRPr="00A359BA">
              <w:rPr>
                <w:rFonts w:ascii="Arial" w:hAnsi="Arial" w:cs="Arial"/>
                <w:noProof/>
                <w:sz w:val="20"/>
                <w:szCs w:val="20"/>
                <w:lang w:val="pl-PL"/>
              </w:rPr>
              <w:t xml:space="preserve">zahtevima, kao i odgovarajući rokovi dati su u </w:t>
            </w:r>
            <w:r w:rsidR="00C12B9A" w:rsidRPr="00A359BA">
              <w:rPr>
                <w:rFonts w:ascii="Arial" w:hAnsi="Arial" w:cs="Arial"/>
                <w:noProof/>
                <w:sz w:val="20"/>
                <w:szCs w:val="20"/>
                <w:lang w:val="pl-PL"/>
              </w:rPr>
              <w:t>poglavlju III, tabela 3.2. upoređivanje procesa sa relevantnim BAT.</w:t>
            </w:r>
          </w:p>
        </w:tc>
      </w:tr>
      <w:tr w:rsidR="00A21299" w:rsidRPr="00A359BA" w:rsidTr="003C504B">
        <w:trPr>
          <w:gridAfter w:val="1"/>
          <w:wAfter w:w="26" w:type="dxa"/>
          <w:trHeight w:val="195"/>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1.6.</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Prevoz do i od preduzeća</w:t>
            </w:r>
          </w:p>
        </w:tc>
        <w:tc>
          <w:tcPr>
            <w:tcW w:w="10140" w:type="dxa"/>
          </w:tcPr>
          <w:p w:rsidR="003E5571" w:rsidRPr="00A359BA" w:rsidRDefault="00093BAF" w:rsidP="003E5571">
            <w:pPr>
              <w:autoSpaceDE w:val="0"/>
              <w:autoSpaceDN w:val="0"/>
              <w:adjustRightInd w:val="0"/>
              <w:ind w:right="126"/>
              <w:rPr>
                <w:rFonts w:ascii="Arial" w:hAnsi="Arial" w:cs="Arial"/>
                <w:noProof/>
                <w:color w:val="000000"/>
                <w:sz w:val="20"/>
                <w:szCs w:val="20"/>
                <w:lang w:val="pl-PL"/>
              </w:rPr>
            </w:pPr>
            <w:r w:rsidRPr="00A359BA">
              <w:rPr>
                <w:rFonts w:ascii="Arial" w:hAnsi="Arial" w:cs="Arial"/>
                <w:b/>
                <w:noProof/>
                <w:color w:val="000000"/>
                <w:sz w:val="20"/>
                <w:szCs w:val="20"/>
                <w:lang w:val="pl-PL"/>
              </w:rPr>
              <w:t>Prevoz osoblja</w:t>
            </w:r>
            <w:r w:rsidRPr="00A359BA">
              <w:rPr>
                <w:rFonts w:ascii="Arial" w:hAnsi="Arial" w:cs="Arial"/>
                <w:noProof/>
                <w:color w:val="000000"/>
                <w:sz w:val="20"/>
                <w:szCs w:val="20"/>
                <w:lang w:val="pl-PL"/>
              </w:rPr>
              <w:t>: zaposleni dolaze u sopstvenom aranžmanu, prevoz do i sa posla nije organizovan</w:t>
            </w:r>
          </w:p>
          <w:p w:rsidR="00093BAF" w:rsidRPr="00A359BA" w:rsidRDefault="00093BAF" w:rsidP="003E5571">
            <w:pPr>
              <w:autoSpaceDE w:val="0"/>
              <w:autoSpaceDN w:val="0"/>
              <w:adjustRightInd w:val="0"/>
              <w:ind w:right="126"/>
              <w:rPr>
                <w:rFonts w:ascii="Arial" w:hAnsi="Arial" w:cs="Arial"/>
                <w:noProof/>
                <w:color w:val="000000"/>
                <w:sz w:val="20"/>
                <w:szCs w:val="20"/>
                <w:lang w:val="pl-PL"/>
              </w:rPr>
            </w:pPr>
            <w:r w:rsidRPr="00A359BA">
              <w:rPr>
                <w:rFonts w:ascii="Arial" w:hAnsi="Arial" w:cs="Arial"/>
                <w:b/>
                <w:noProof/>
                <w:color w:val="000000"/>
                <w:sz w:val="20"/>
                <w:szCs w:val="20"/>
                <w:lang w:val="pl-PL"/>
              </w:rPr>
              <w:t>Prevoz sirovina</w:t>
            </w:r>
            <w:r w:rsidRPr="00A359BA">
              <w:rPr>
                <w:rFonts w:ascii="Arial" w:hAnsi="Arial" w:cs="Arial"/>
                <w:noProof/>
                <w:color w:val="000000"/>
                <w:sz w:val="20"/>
                <w:szCs w:val="20"/>
                <w:lang w:val="pl-PL"/>
              </w:rPr>
              <w:t>: od dobavljača do fabrike se obavlja kamionima</w:t>
            </w:r>
            <w:r w:rsidR="005918C0" w:rsidRPr="00A359BA">
              <w:rPr>
                <w:rFonts w:ascii="Arial" w:hAnsi="Arial" w:cs="Arial"/>
                <w:noProof/>
                <w:color w:val="000000"/>
                <w:sz w:val="20"/>
                <w:szCs w:val="20"/>
                <w:lang w:val="pl-PL"/>
              </w:rPr>
              <w:t>, potom se istovara i viljuškarom prebacuje u magacin repro materijala, magacin stiropora, magacin plastike ili magacin lima.</w:t>
            </w:r>
          </w:p>
          <w:p w:rsidR="00093BAF" w:rsidRPr="00A359BA" w:rsidRDefault="00093BAF" w:rsidP="003E5571">
            <w:pPr>
              <w:autoSpaceDE w:val="0"/>
              <w:autoSpaceDN w:val="0"/>
              <w:adjustRightInd w:val="0"/>
              <w:ind w:right="126"/>
              <w:rPr>
                <w:rFonts w:ascii="Arial" w:hAnsi="Arial" w:cs="Arial"/>
                <w:noProof/>
                <w:color w:val="000000"/>
                <w:sz w:val="20"/>
                <w:szCs w:val="20"/>
                <w:lang w:val="pl-PL"/>
              </w:rPr>
            </w:pPr>
            <w:r w:rsidRPr="00A359BA">
              <w:rPr>
                <w:rFonts w:ascii="Arial" w:hAnsi="Arial" w:cs="Arial"/>
                <w:b/>
                <w:noProof/>
                <w:color w:val="000000"/>
                <w:sz w:val="20"/>
                <w:szCs w:val="20"/>
                <w:lang w:val="pl-PL"/>
              </w:rPr>
              <w:t>Prevoz hemikalija</w:t>
            </w:r>
            <w:r w:rsidRPr="00A359BA">
              <w:rPr>
                <w:rFonts w:ascii="Arial" w:hAnsi="Arial" w:cs="Arial"/>
                <w:noProof/>
                <w:color w:val="000000"/>
                <w:sz w:val="20"/>
                <w:szCs w:val="20"/>
                <w:lang w:val="pl-PL"/>
              </w:rPr>
              <w:t>: hemikalije koje se koriste dopremaju se kamionima dobavljača</w:t>
            </w:r>
            <w:r w:rsidR="005918C0" w:rsidRPr="00A359BA">
              <w:rPr>
                <w:rFonts w:ascii="Arial" w:hAnsi="Arial" w:cs="Arial"/>
                <w:noProof/>
                <w:color w:val="000000"/>
                <w:sz w:val="20"/>
                <w:szCs w:val="20"/>
                <w:lang w:val="pl-PL"/>
              </w:rPr>
              <w:t>, istovaraju i viljuškarom prebacuju u magacin hemikalija</w:t>
            </w:r>
            <w:r w:rsidR="00A359BA">
              <w:rPr>
                <w:rFonts w:ascii="Arial" w:hAnsi="Arial" w:cs="Arial"/>
                <w:noProof/>
                <w:color w:val="000000"/>
                <w:sz w:val="20"/>
                <w:szCs w:val="20"/>
                <w:lang w:val="pl-PL"/>
              </w:rPr>
              <w:t>. P</w:t>
            </w:r>
            <w:r w:rsidRPr="00A359BA">
              <w:rPr>
                <w:rFonts w:ascii="Arial" w:hAnsi="Arial" w:cs="Arial"/>
                <w:noProof/>
                <w:color w:val="000000"/>
                <w:sz w:val="20"/>
                <w:szCs w:val="20"/>
                <w:lang w:val="pl-PL"/>
              </w:rPr>
              <w:t>oliol i izocijanat dopremaju se autocisternama dobavljača</w:t>
            </w:r>
            <w:r w:rsidR="005918C0" w:rsidRPr="00A359BA">
              <w:rPr>
                <w:rFonts w:ascii="Arial" w:hAnsi="Arial" w:cs="Arial"/>
                <w:noProof/>
                <w:color w:val="000000"/>
                <w:sz w:val="20"/>
                <w:szCs w:val="20"/>
                <w:lang w:val="pl-PL"/>
              </w:rPr>
              <w:t>, cisterne se priključuju na sistem za istakanje ove dve hemikalije i prebacuj</w:t>
            </w:r>
            <w:r w:rsidR="00A359BA">
              <w:rPr>
                <w:rFonts w:ascii="Arial" w:hAnsi="Arial" w:cs="Arial"/>
                <w:noProof/>
                <w:color w:val="000000"/>
                <w:sz w:val="20"/>
                <w:szCs w:val="20"/>
                <w:lang w:val="pl-PL"/>
              </w:rPr>
              <w:t>u u stacionarne cisterne.</w:t>
            </w:r>
            <w:r w:rsidR="005918C0" w:rsidRPr="00A359BA">
              <w:rPr>
                <w:rFonts w:ascii="Arial" w:hAnsi="Arial" w:cs="Arial"/>
                <w:noProof/>
                <w:color w:val="000000"/>
                <w:sz w:val="20"/>
                <w:szCs w:val="20"/>
                <w:lang w:val="pl-PL"/>
              </w:rPr>
              <w:t>.</w:t>
            </w:r>
          </w:p>
          <w:p w:rsidR="00093BAF" w:rsidRPr="00A359BA" w:rsidRDefault="00093BAF" w:rsidP="003E5571">
            <w:pPr>
              <w:autoSpaceDE w:val="0"/>
              <w:autoSpaceDN w:val="0"/>
              <w:adjustRightInd w:val="0"/>
              <w:ind w:right="126"/>
              <w:rPr>
                <w:rFonts w:ascii="Arial" w:hAnsi="Arial" w:cs="Arial"/>
                <w:noProof/>
                <w:sz w:val="20"/>
                <w:szCs w:val="20"/>
                <w:lang w:val="pl-PL"/>
              </w:rPr>
            </w:pPr>
            <w:r w:rsidRPr="00A359BA">
              <w:rPr>
                <w:rFonts w:ascii="Arial" w:hAnsi="Arial" w:cs="Arial"/>
                <w:b/>
                <w:noProof/>
                <w:sz w:val="20"/>
                <w:szCs w:val="20"/>
                <w:lang w:val="pl-PL"/>
              </w:rPr>
              <w:t>Prevoz gotovih proizvoda</w:t>
            </w:r>
            <w:r w:rsidRPr="00A359BA">
              <w:rPr>
                <w:rFonts w:ascii="Arial" w:hAnsi="Arial" w:cs="Arial"/>
                <w:noProof/>
                <w:sz w:val="20"/>
                <w:szCs w:val="20"/>
                <w:lang w:val="pl-PL"/>
              </w:rPr>
              <w:t>: upakovani bojleri</w:t>
            </w:r>
            <w:r w:rsidR="005918C0" w:rsidRPr="00A359BA">
              <w:rPr>
                <w:rFonts w:ascii="Arial" w:hAnsi="Arial" w:cs="Arial"/>
                <w:noProof/>
                <w:sz w:val="20"/>
                <w:szCs w:val="20"/>
                <w:lang w:val="pl-PL"/>
              </w:rPr>
              <w:t xml:space="preserve"> prebacuju se viljuškarom iz magacina gotovih proizvoda u kamion i otpremaju</w:t>
            </w:r>
            <w:r w:rsidRPr="00A359BA">
              <w:rPr>
                <w:rFonts w:ascii="Arial" w:hAnsi="Arial" w:cs="Arial"/>
                <w:noProof/>
                <w:sz w:val="20"/>
                <w:szCs w:val="20"/>
                <w:lang w:val="pl-PL"/>
              </w:rPr>
              <w:t xml:space="preserve"> do </w:t>
            </w:r>
            <w:r w:rsidR="003E1282" w:rsidRPr="00A359BA">
              <w:rPr>
                <w:rFonts w:ascii="Arial" w:hAnsi="Arial" w:cs="Arial"/>
                <w:noProof/>
                <w:sz w:val="20"/>
                <w:szCs w:val="20"/>
                <w:lang w:val="pl-PL"/>
              </w:rPr>
              <w:t>prodajnih</w:t>
            </w:r>
            <w:r w:rsidR="005918C0" w:rsidRPr="00A359BA">
              <w:rPr>
                <w:rFonts w:ascii="Arial" w:hAnsi="Arial" w:cs="Arial"/>
                <w:noProof/>
                <w:sz w:val="20"/>
                <w:szCs w:val="20"/>
                <w:lang w:val="pl-PL"/>
              </w:rPr>
              <w:t xml:space="preserve"> mesta u Republici Srbiji ili u inostranstvu.</w:t>
            </w:r>
          </w:p>
        </w:tc>
      </w:tr>
      <w:tr w:rsidR="00A21299" w:rsidRPr="00A359BA" w:rsidTr="003C504B">
        <w:trPr>
          <w:gridAfter w:val="1"/>
          <w:wAfter w:w="26" w:type="dxa"/>
          <w:trHeight w:val="1140"/>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1.7.</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Podaci o planiranom korišćenju sirovina i pomoćnih materijala, energije i vode</w:t>
            </w:r>
          </w:p>
          <w:p w:rsidR="003E5571" w:rsidRPr="00A359BA" w:rsidRDefault="003E5571" w:rsidP="00385481">
            <w:pPr>
              <w:autoSpaceDE w:val="0"/>
              <w:autoSpaceDN w:val="0"/>
              <w:adjustRightInd w:val="0"/>
              <w:ind w:right="126"/>
              <w:rPr>
                <w:rFonts w:ascii="Arial" w:hAnsi="Arial" w:cs="Arial"/>
                <w:noProof/>
                <w:color w:val="000000"/>
                <w:sz w:val="20"/>
                <w:szCs w:val="20"/>
                <w:lang w:val="sv-SE"/>
              </w:rPr>
            </w:pPr>
            <w:r w:rsidRPr="00A359BA">
              <w:rPr>
                <w:rFonts w:ascii="Arial" w:hAnsi="Arial" w:cs="Arial"/>
                <w:noProof/>
                <w:color w:val="000000"/>
                <w:sz w:val="20"/>
                <w:szCs w:val="20"/>
                <w:lang w:val="sv-SE"/>
              </w:rPr>
              <w:t>(iz tabelarnih pregleda u prilogu)</w:t>
            </w:r>
          </w:p>
        </w:tc>
        <w:tc>
          <w:tcPr>
            <w:tcW w:w="10140" w:type="dxa"/>
          </w:tcPr>
          <w:p w:rsidR="00A07DDD" w:rsidRPr="00A359BA" w:rsidRDefault="003E1282" w:rsidP="00385481">
            <w:pPr>
              <w:autoSpaceDE w:val="0"/>
              <w:autoSpaceDN w:val="0"/>
              <w:adjustRightInd w:val="0"/>
              <w:ind w:right="126"/>
              <w:rPr>
                <w:rFonts w:ascii="Arial" w:hAnsi="Arial" w:cs="Arial"/>
                <w:noProof/>
                <w:color w:val="FF0000"/>
                <w:sz w:val="20"/>
                <w:szCs w:val="20"/>
                <w:lang w:val="sv-SE"/>
              </w:rPr>
            </w:pPr>
            <w:r w:rsidRPr="00A359BA">
              <w:rPr>
                <w:rFonts w:ascii="Arial" w:hAnsi="Arial" w:cs="Arial"/>
                <w:b/>
                <w:noProof/>
                <w:color w:val="000000"/>
                <w:sz w:val="20"/>
                <w:szCs w:val="20"/>
                <w:lang w:val="sv-SE"/>
              </w:rPr>
              <w:t>Električna energija i prirodni gas</w:t>
            </w:r>
            <w:r w:rsidRPr="00A359BA">
              <w:rPr>
                <w:rFonts w:ascii="Arial" w:hAnsi="Arial" w:cs="Arial"/>
                <w:noProof/>
                <w:color w:val="000000"/>
                <w:sz w:val="20"/>
                <w:szCs w:val="20"/>
                <w:lang w:val="sv-SE"/>
              </w:rPr>
              <w:t xml:space="preserve"> se koriste od spoljnih snabdevača</w:t>
            </w:r>
            <w:r w:rsidR="00E65606" w:rsidRPr="00A359BA">
              <w:rPr>
                <w:rFonts w:ascii="Arial" w:hAnsi="Arial" w:cs="Arial"/>
                <w:noProof/>
                <w:color w:val="000000"/>
                <w:sz w:val="20"/>
                <w:szCs w:val="20"/>
                <w:lang w:val="sv-SE"/>
              </w:rPr>
              <w:t xml:space="preserve"> odnosno lokalne mreže</w:t>
            </w:r>
            <w:r w:rsidRPr="00A359BA">
              <w:rPr>
                <w:rFonts w:ascii="Arial" w:hAnsi="Arial" w:cs="Arial"/>
                <w:noProof/>
                <w:color w:val="000000"/>
                <w:sz w:val="20"/>
                <w:szCs w:val="20"/>
                <w:lang w:val="sv-SE"/>
              </w:rPr>
              <w:t>.</w:t>
            </w:r>
            <w:r w:rsidRPr="00A359BA">
              <w:rPr>
                <w:rFonts w:ascii="Arial" w:hAnsi="Arial" w:cs="Arial"/>
                <w:sz w:val="20"/>
                <w:szCs w:val="20"/>
              </w:rPr>
              <w:t xml:space="preserve"> </w:t>
            </w:r>
            <w:r w:rsidRPr="00A359BA">
              <w:rPr>
                <w:rFonts w:ascii="Arial" w:hAnsi="Arial" w:cs="Arial"/>
                <w:noProof/>
                <w:color w:val="000000"/>
                <w:sz w:val="20"/>
                <w:szCs w:val="20"/>
                <w:lang w:val="sv-SE"/>
              </w:rPr>
              <w:t xml:space="preserve">Fabrika se snabdeva </w:t>
            </w:r>
            <w:r w:rsidRPr="00A359BA">
              <w:rPr>
                <w:rFonts w:ascii="Arial" w:hAnsi="Arial" w:cs="Arial"/>
                <w:b/>
                <w:noProof/>
                <w:color w:val="000000"/>
                <w:sz w:val="20"/>
                <w:szCs w:val="20"/>
                <w:lang w:val="sv-SE"/>
              </w:rPr>
              <w:t>vodom za piće i sanitarne potrebe</w:t>
            </w:r>
            <w:r w:rsidRPr="00A359BA">
              <w:rPr>
                <w:rFonts w:ascii="Arial" w:hAnsi="Arial" w:cs="Arial"/>
                <w:noProof/>
                <w:color w:val="000000"/>
                <w:sz w:val="20"/>
                <w:szCs w:val="20"/>
                <w:lang w:val="sv-SE"/>
              </w:rPr>
              <w:t xml:space="preserve"> iz gradske vodovodne mreže. Za potrebe </w:t>
            </w:r>
            <w:r w:rsidRPr="00A359BA">
              <w:rPr>
                <w:rFonts w:ascii="Arial" w:hAnsi="Arial" w:cs="Arial"/>
                <w:b/>
                <w:noProof/>
                <w:color w:val="000000"/>
                <w:sz w:val="20"/>
                <w:szCs w:val="20"/>
                <w:lang w:val="sv-SE"/>
              </w:rPr>
              <w:t>proizvodnje</w:t>
            </w:r>
            <w:r w:rsidRPr="00A359BA">
              <w:rPr>
                <w:rFonts w:ascii="Arial" w:hAnsi="Arial" w:cs="Arial"/>
                <w:noProof/>
                <w:color w:val="000000"/>
                <w:sz w:val="20"/>
                <w:szCs w:val="20"/>
                <w:lang w:val="sv-SE"/>
              </w:rPr>
              <w:t xml:space="preserve"> koristi se voda iz vodovodne mreže</w:t>
            </w:r>
            <w:r w:rsidR="007020DA" w:rsidRPr="00A359BA">
              <w:rPr>
                <w:rFonts w:ascii="Arial" w:hAnsi="Arial" w:cs="Arial"/>
                <w:noProof/>
                <w:color w:val="000000"/>
                <w:sz w:val="20"/>
                <w:szCs w:val="20"/>
                <w:lang w:val="sv-SE"/>
              </w:rPr>
              <w:t xml:space="preserve"> i iz bunara.</w:t>
            </w:r>
          </w:p>
          <w:p w:rsidR="003E5571" w:rsidRPr="00A359BA" w:rsidRDefault="00A07DDD" w:rsidP="00385481">
            <w:pPr>
              <w:autoSpaceDE w:val="0"/>
              <w:autoSpaceDN w:val="0"/>
              <w:adjustRightInd w:val="0"/>
              <w:ind w:right="126"/>
              <w:rPr>
                <w:rFonts w:ascii="Arial" w:hAnsi="Arial" w:cs="Arial"/>
                <w:noProof/>
                <w:sz w:val="20"/>
                <w:szCs w:val="20"/>
                <w:lang w:val="sv-SE"/>
              </w:rPr>
            </w:pPr>
            <w:r w:rsidRPr="00A359BA">
              <w:rPr>
                <w:rFonts w:ascii="Arial" w:hAnsi="Arial" w:cs="Arial"/>
                <w:noProof/>
                <w:sz w:val="20"/>
                <w:szCs w:val="20"/>
                <w:lang w:val="sv-SE"/>
              </w:rPr>
              <w:t xml:space="preserve">Osnovne i pomoćne </w:t>
            </w:r>
            <w:r w:rsidRPr="00A359BA">
              <w:rPr>
                <w:rFonts w:ascii="Arial" w:hAnsi="Arial" w:cs="Arial"/>
                <w:b/>
                <w:noProof/>
                <w:sz w:val="20"/>
                <w:szCs w:val="20"/>
                <w:lang w:val="sv-SE"/>
              </w:rPr>
              <w:t>sirovine</w:t>
            </w:r>
            <w:r w:rsidR="003E1282" w:rsidRPr="00A359BA">
              <w:rPr>
                <w:rFonts w:ascii="Arial" w:hAnsi="Arial" w:cs="Arial"/>
                <w:b/>
                <w:noProof/>
                <w:sz w:val="20"/>
                <w:szCs w:val="20"/>
                <w:lang w:val="sv-SE"/>
              </w:rPr>
              <w:t xml:space="preserve"> </w:t>
            </w:r>
            <w:r w:rsidR="003E1282" w:rsidRPr="00A359BA">
              <w:rPr>
                <w:rFonts w:ascii="Arial" w:hAnsi="Arial" w:cs="Arial"/>
                <w:noProof/>
                <w:sz w:val="20"/>
                <w:szCs w:val="20"/>
                <w:lang w:val="sv-SE"/>
              </w:rPr>
              <w:t>kupuju se od domaćih i stranih dobavljača.</w:t>
            </w:r>
          </w:p>
          <w:p w:rsidR="00BE36AD" w:rsidRDefault="00A07DDD" w:rsidP="003E1282">
            <w:pPr>
              <w:autoSpaceDE w:val="0"/>
              <w:autoSpaceDN w:val="0"/>
              <w:adjustRightInd w:val="0"/>
              <w:ind w:right="126"/>
              <w:rPr>
                <w:rFonts w:ascii="Arial" w:hAnsi="Arial" w:cs="Arial"/>
                <w:noProof/>
                <w:sz w:val="20"/>
                <w:szCs w:val="20"/>
                <w:lang w:val="sv-SE"/>
              </w:rPr>
            </w:pPr>
            <w:r w:rsidRPr="00A359BA">
              <w:rPr>
                <w:rFonts w:ascii="Arial" w:hAnsi="Arial" w:cs="Arial"/>
                <w:noProof/>
                <w:sz w:val="20"/>
                <w:szCs w:val="20"/>
                <w:lang w:val="sv-SE"/>
              </w:rPr>
              <w:t>Podaci su prikazani u tabelama iz priloga ovog Zahteva.</w:t>
            </w:r>
          </w:p>
          <w:p w:rsidR="00BE36AD" w:rsidRPr="00A359BA" w:rsidRDefault="00BE36AD" w:rsidP="003E1282">
            <w:pPr>
              <w:autoSpaceDE w:val="0"/>
              <w:autoSpaceDN w:val="0"/>
              <w:adjustRightInd w:val="0"/>
              <w:ind w:right="126"/>
              <w:rPr>
                <w:rFonts w:ascii="Arial" w:hAnsi="Arial" w:cs="Arial"/>
                <w:noProof/>
                <w:sz w:val="20"/>
                <w:szCs w:val="20"/>
                <w:lang w:val="sv-SE"/>
              </w:rPr>
            </w:pPr>
          </w:p>
        </w:tc>
      </w:tr>
      <w:tr w:rsidR="00BE36AD" w:rsidRPr="00A359BA" w:rsidTr="003C504B">
        <w:trPr>
          <w:gridAfter w:val="1"/>
          <w:wAfter w:w="26" w:type="dxa"/>
          <w:trHeight w:val="1178"/>
          <w:jc w:val="center"/>
        </w:trPr>
        <w:tc>
          <w:tcPr>
            <w:tcW w:w="731" w:type="dxa"/>
            <w:shd w:val="clear" w:color="auto" w:fill="auto"/>
          </w:tcPr>
          <w:p w:rsidR="00BE36AD" w:rsidRPr="00A359BA" w:rsidRDefault="00BE36AD" w:rsidP="00385481">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1.8.</w:t>
            </w:r>
          </w:p>
        </w:tc>
        <w:tc>
          <w:tcPr>
            <w:tcW w:w="4297" w:type="dxa"/>
            <w:shd w:val="clear" w:color="auto" w:fill="auto"/>
          </w:tcPr>
          <w:p w:rsidR="00BE36AD" w:rsidRPr="00A359BA" w:rsidRDefault="00BE36AD" w:rsidP="00385481">
            <w:pPr>
              <w:autoSpaceDE w:val="0"/>
              <w:autoSpaceDN w:val="0"/>
              <w:adjustRightInd w:val="0"/>
              <w:ind w:right="126"/>
              <w:rPr>
                <w:rFonts w:ascii="Arial" w:hAnsi="Arial" w:cs="Arial"/>
                <w:noProof/>
                <w:color w:val="000000"/>
                <w:sz w:val="20"/>
                <w:szCs w:val="20"/>
                <w:lang w:val="pl-PL"/>
              </w:rPr>
            </w:pPr>
            <w:r>
              <w:rPr>
                <w:rFonts w:ascii="Arial" w:hAnsi="Arial" w:cs="Arial"/>
                <w:noProof/>
                <w:color w:val="000000"/>
                <w:sz w:val="20"/>
                <w:szCs w:val="20"/>
                <w:lang w:val="pl-PL"/>
              </w:rPr>
              <w:t>Podaci o troškovima korišćenja BAT i planiranih aktivnosti za dostaizanje BAT</w:t>
            </w:r>
          </w:p>
        </w:tc>
        <w:tc>
          <w:tcPr>
            <w:tcW w:w="10140" w:type="dxa"/>
            <w:shd w:val="clear" w:color="auto" w:fill="auto"/>
          </w:tcPr>
          <w:p w:rsidR="00BE36AD" w:rsidRPr="00945E10" w:rsidRDefault="00137473" w:rsidP="003E1282">
            <w:pPr>
              <w:autoSpaceDE w:val="0"/>
              <w:autoSpaceDN w:val="0"/>
              <w:adjustRightInd w:val="0"/>
              <w:ind w:right="126"/>
              <w:rPr>
                <w:rFonts w:ascii="Arial" w:hAnsi="Arial" w:cs="Arial"/>
                <w:noProof/>
                <w:sz w:val="20"/>
                <w:szCs w:val="20"/>
                <w:lang w:val="sv-SE"/>
              </w:rPr>
            </w:pPr>
            <w:r>
              <w:rPr>
                <w:rFonts w:ascii="Arial" w:hAnsi="Arial" w:cs="Arial"/>
                <w:noProof/>
                <w:sz w:val="20"/>
                <w:szCs w:val="20"/>
                <w:lang w:val="sv-SE"/>
              </w:rPr>
              <w:t>2012. god izvršena je</w:t>
            </w:r>
            <w:r w:rsidR="008938C7">
              <w:rPr>
                <w:rFonts w:ascii="Arial" w:hAnsi="Arial" w:cs="Arial"/>
                <w:noProof/>
                <w:sz w:val="20"/>
                <w:szCs w:val="20"/>
                <w:lang w:val="sv-SE"/>
              </w:rPr>
              <w:t xml:space="preserve"> izmena u tehnološkom procesu</w:t>
            </w:r>
            <w:r>
              <w:rPr>
                <w:rFonts w:ascii="Arial" w:hAnsi="Arial" w:cs="Arial"/>
                <w:noProof/>
                <w:sz w:val="20"/>
                <w:szCs w:val="20"/>
                <w:lang w:val="sv-SE"/>
              </w:rPr>
              <w:t xml:space="preserve"> na liniji hemisjke predobrade emajlirnice i </w:t>
            </w:r>
            <w:r w:rsidR="008938C7">
              <w:rPr>
                <w:rFonts w:ascii="Arial" w:hAnsi="Arial" w:cs="Arial"/>
                <w:noProof/>
                <w:sz w:val="20"/>
                <w:szCs w:val="20"/>
                <w:lang w:val="sv-SE"/>
              </w:rPr>
              <w:t>dodatak opreme na prečistaču</w:t>
            </w:r>
            <w:r>
              <w:rPr>
                <w:rFonts w:ascii="Arial" w:hAnsi="Arial" w:cs="Arial"/>
                <w:noProof/>
                <w:sz w:val="20"/>
                <w:szCs w:val="20"/>
                <w:lang w:val="sv-SE"/>
              </w:rPr>
              <w:t xml:space="preserve"> otpadne vode. Projekat je obuhvatio postavljanje kaskadnog ispiranja i reciklaže detegenta na hemijskoj predobradi i postavljanje zgušnjivača mulja, 3 pumpe i izmenu </w:t>
            </w:r>
            <w:r w:rsidR="008938C7">
              <w:rPr>
                <w:rFonts w:ascii="Arial" w:hAnsi="Arial" w:cs="Arial"/>
                <w:noProof/>
                <w:sz w:val="20"/>
                <w:szCs w:val="20"/>
                <w:lang w:val="sv-SE"/>
              </w:rPr>
              <w:t xml:space="preserve">puta otpadne vode koja ulazi na tretman. Sam </w:t>
            </w:r>
            <w:r w:rsidR="00945E10">
              <w:rPr>
                <w:rFonts w:ascii="Arial" w:hAnsi="Arial" w:cs="Arial"/>
                <w:noProof/>
                <w:sz w:val="20"/>
                <w:szCs w:val="20"/>
                <w:lang w:val="sv-SE"/>
              </w:rPr>
              <w:t xml:space="preserve">tehnološki </w:t>
            </w:r>
            <w:r w:rsidR="008938C7">
              <w:rPr>
                <w:rFonts w:ascii="Arial" w:hAnsi="Arial" w:cs="Arial"/>
                <w:noProof/>
                <w:sz w:val="20"/>
                <w:szCs w:val="20"/>
                <w:lang w:val="sv-SE"/>
              </w:rPr>
              <w:t>postupak prečišćavanja nije izmenjen.</w:t>
            </w:r>
            <w:r w:rsidR="00945E10">
              <w:rPr>
                <w:rFonts w:ascii="Arial" w:hAnsi="Arial" w:cs="Arial"/>
                <w:noProof/>
                <w:sz w:val="20"/>
                <w:szCs w:val="20"/>
                <w:lang w:val="sv-SE"/>
              </w:rPr>
              <w:t xml:space="preserve"> Implementacija BAT koštala je 80.000 €.</w:t>
            </w:r>
          </w:p>
        </w:tc>
      </w:tr>
      <w:tr w:rsidR="00A21299" w:rsidRPr="00A359BA" w:rsidTr="003C504B">
        <w:trPr>
          <w:gridAfter w:val="1"/>
          <w:wAfter w:w="26" w:type="dxa"/>
          <w:trHeight w:val="495"/>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1.9.</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Razlozi za podnošenje zahteva za izdavanje integrisane dozvole i očekivane promene u odnosu na dosadašnji rad</w:t>
            </w:r>
          </w:p>
        </w:tc>
        <w:tc>
          <w:tcPr>
            <w:tcW w:w="10140" w:type="dxa"/>
          </w:tcPr>
          <w:p w:rsidR="003E5571" w:rsidRPr="00A359BA" w:rsidRDefault="00FB5195" w:rsidP="00FB5195">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Zahtev za izdavanje integrisane dozvole se podnosi prema Zakonu o integrisanom sprečavanju i kontroli zagađivanja životne sredine Sl. Glasnik RS broj 135/04,</w:t>
            </w:r>
            <w:r w:rsidR="007022CD">
              <w:rPr>
                <w:rFonts w:ascii="Arial" w:hAnsi="Arial" w:cs="Arial"/>
                <w:noProof/>
                <w:color w:val="000000"/>
                <w:sz w:val="20"/>
                <w:szCs w:val="20"/>
                <w:lang w:val="pl-PL"/>
              </w:rPr>
              <w:t xml:space="preserve">25/15 </w:t>
            </w:r>
            <w:r w:rsidRPr="00A359BA">
              <w:rPr>
                <w:rFonts w:ascii="Arial" w:hAnsi="Arial" w:cs="Arial"/>
                <w:noProof/>
                <w:color w:val="000000"/>
                <w:sz w:val="20"/>
                <w:szCs w:val="20"/>
                <w:lang w:val="pl-PL"/>
              </w:rPr>
              <w:t xml:space="preserve">Uredbi o vrstama aktivnosti i postrojenja za koje se </w:t>
            </w:r>
            <w:r w:rsidR="007549B3" w:rsidRPr="00A359BA">
              <w:rPr>
                <w:rFonts w:ascii="Arial" w:hAnsi="Arial" w:cs="Arial"/>
                <w:noProof/>
                <w:color w:val="000000"/>
                <w:sz w:val="20"/>
                <w:szCs w:val="20"/>
                <w:lang w:val="pl-PL"/>
              </w:rPr>
              <w:t>izdaje integrisana dozvola Sl G</w:t>
            </w:r>
            <w:r w:rsidRPr="00A359BA">
              <w:rPr>
                <w:rFonts w:ascii="Arial" w:hAnsi="Arial" w:cs="Arial"/>
                <w:noProof/>
                <w:color w:val="000000"/>
                <w:sz w:val="20"/>
                <w:szCs w:val="20"/>
                <w:lang w:val="pl-PL"/>
              </w:rPr>
              <w:t>lasnik broj 84/05 i Uredbi o utvrđivanju programa dinamike podnošenja zahteva z</w:t>
            </w:r>
            <w:r w:rsidR="007549B3" w:rsidRPr="00A359BA">
              <w:rPr>
                <w:rFonts w:ascii="Arial" w:hAnsi="Arial" w:cs="Arial"/>
                <w:noProof/>
                <w:color w:val="000000"/>
                <w:sz w:val="20"/>
                <w:szCs w:val="20"/>
                <w:lang w:val="pl-PL"/>
              </w:rPr>
              <w:t>a izdavanje intgrisane dozvole Sl. G</w:t>
            </w:r>
            <w:r w:rsidRPr="00A359BA">
              <w:rPr>
                <w:rFonts w:ascii="Arial" w:hAnsi="Arial" w:cs="Arial"/>
                <w:noProof/>
                <w:color w:val="000000"/>
                <w:sz w:val="20"/>
                <w:szCs w:val="20"/>
                <w:lang w:val="pl-PL"/>
              </w:rPr>
              <w:t>lasni</w:t>
            </w:r>
            <w:r w:rsidR="00F40BAE" w:rsidRPr="00A359BA">
              <w:rPr>
                <w:rFonts w:ascii="Arial" w:hAnsi="Arial" w:cs="Arial"/>
                <w:noProof/>
                <w:color w:val="000000"/>
                <w:sz w:val="20"/>
                <w:szCs w:val="20"/>
                <w:lang w:val="pl-PL"/>
              </w:rPr>
              <w:t xml:space="preserve">k RS“ broj 108/2008 za postojeće postrojenje </w:t>
            </w:r>
            <w:r w:rsidR="007549B3" w:rsidRPr="00A359BA">
              <w:rPr>
                <w:rFonts w:ascii="Arial" w:hAnsi="Arial" w:cs="Arial"/>
                <w:noProof/>
                <w:color w:val="000000"/>
                <w:sz w:val="20"/>
                <w:szCs w:val="20"/>
                <w:lang w:val="pl-PL"/>
              </w:rPr>
              <w:t xml:space="preserve">Gorenje Tiki </w:t>
            </w:r>
            <w:r w:rsidR="00F40BAE" w:rsidRPr="00A359BA">
              <w:rPr>
                <w:rFonts w:ascii="Arial" w:hAnsi="Arial" w:cs="Arial"/>
                <w:noProof/>
                <w:color w:val="000000"/>
                <w:sz w:val="20"/>
                <w:szCs w:val="20"/>
                <w:lang w:val="pl-PL"/>
              </w:rPr>
              <w:t>d. o. o.</w:t>
            </w:r>
          </w:p>
        </w:tc>
      </w:tr>
      <w:tr w:rsidR="00A21299" w:rsidRPr="00A359BA" w:rsidTr="003C504B">
        <w:trPr>
          <w:gridAfter w:val="1"/>
          <w:wAfter w:w="26" w:type="dxa"/>
          <w:trHeight w:val="750"/>
          <w:jc w:val="center"/>
        </w:trPr>
        <w:tc>
          <w:tcPr>
            <w:tcW w:w="731" w:type="dxa"/>
          </w:tcPr>
          <w:p w:rsidR="003E5571" w:rsidRPr="00A359BA" w:rsidRDefault="003E5571"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1.10.</w:t>
            </w:r>
          </w:p>
        </w:tc>
        <w:tc>
          <w:tcPr>
            <w:tcW w:w="4297" w:type="dxa"/>
          </w:tcPr>
          <w:p w:rsidR="003E5571" w:rsidRPr="00A359BA" w:rsidRDefault="003E5571" w:rsidP="00385481">
            <w:pPr>
              <w:autoSpaceDE w:val="0"/>
              <w:autoSpaceDN w:val="0"/>
              <w:adjustRightInd w:val="0"/>
              <w:ind w:right="126"/>
              <w:rPr>
                <w:rFonts w:ascii="Arial" w:hAnsi="Arial" w:cs="Arial"/>
                <w:noProof/>
                <w:color w:val="000000"/>
                <w:sz w:val="20"/>
                <w:szCs w:val="20"/>
              </w:rPr>
            </w:pPr>
            <w:r w:rsidRPr="009B25A4">
              <w:rPr>
                <w:rFonts w:ascii="Arial" w:hAnsi="Arial" w:cs="Arial"/>
                <w:noProof/>
                <w:color w:val="000000"/>
                <w:sz w:val="20"/>
                <w:szCs w:val="20"/>
              </w:rPr>
              <w:t>Lista propisa, priručnika, obračunskih programa (za procenu koncentracija zagađujućih materija u životnoj sredini) korišćenih prilikom kompletiranja zahteva za izdavanje integrisane dozvole</w:t>
            </w:r>
          </w:p>
          <w:p w:rsidR="003E5571" w:rsidRPr="00A359BA" w:rsidRDefault="003E5571"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 </w:t>
            </w:r>
          </w:p>
        </w:tc>
        <w:tc>
          <w:tcPr>
            <w:tcW w:w="10140" w:type="dxa"/>
          </w:tcPr>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 xml:space="preserve">Zakon o zaštiti životne sredine (“Službeni glasnik RS” </w:t>
            </w:r>
            <w:r w:rsidR="007020DA" w:rsidRPr="00A359BA">
              <w:rPr>
                <w:rFonts w:ascii="Arial" w:hAnsi="Arial" w:cs="Arial"/>
                <w:noProof/>
                <w:color w:val="000000"/>
                <w:sz w:val="20"/>
                <w:szCs w:val="20"/>
              </w:rPr>
              <w:t xml:space="preserve">broj </w:t>
            </w:r>
            <w:r w:rsidR="00A359BA">
              <w:rPr>
                <w:rFonts w:ascii="Arial" w:hAnsi="Arial" w:cs="Arial"/>
                <w:noProof/>
                <w:color w:val="000000"/>
                <w:sz w:val="20"/>
                <w:szCs w:val="20"/>
              </w:rPr>
              <w:t>14/16</w:t>
            </w:r>
            <w:r w:rsidR="00945E10">
              <w:rPr>
                <w:rFonts w:ascii="Arial" w:hAnsi="Arial" w:cs="Arial"/>
                <w:noProof/>
                <w:color w:val="000000"/>
                <w:sz w:val="20"/>
                <w:szCs w:val="20"/>
              </w:rPr>
              <w:t>, 95/18</w:t>
            </w:r>
            <w:r w:rsidR="008D36E2"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proceni uticaja na životnu sredinu (“Službeni</w:t>
            </w:r>
            <w:r w:rsidR="00BE36AD">
              <w:rPr>
                <w:rFonts w:ascii="Arial" w:hAnsi="Arial" w:cs="Arial"/>
                <w:noProof/>
                <w:color w:val="000000"/>
                <w:sz w:val="20"/>
                <w:szCs w:val="20"/>
              </w:rPr>
              <w:t xml:space="preserve"> glasnik RS” broj 135/04, 88/10</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vodam</w:t>
            </w:r>
            <w:r w:rsidR="00BF3A7D" w:rsidRPr="00A359BA">
              <w:rPr>
                <w:rFonts w:ascii="Arial" w:hAnsi="Arial" w:cs="Arial"/>
                <w:noProof/>
                <w:color w:val="000000"/>
                <w:sz w:val="20"/>
                <w:szCs w:val="20"/>
              </w:rPr>
              <w:t>a (“Službeni glasnik RS” broj 93/12</w:t>
            </w:r>
            <w:r w:rsidR="00AA1080">
              <w:rPr>
                <w:rFonts w:ascii="Arial" w:hAnsi="Arial" w:cs="Arial"/>
                <w:noProof/>
                <w:color w:val="000000"/>
                <w:sz w:val="20"/>
                <w:szCs w:val="20"/>
              </w:rPr>
              <w:t>,101/16</w:t>
            </w:r>
            <w:r w:rsidR="00945E10">
              <w:rPr>
                <w:rFonts w:ascii="Arial" w:hAnsi="Arial" w:cs="Arial"/>
                <w:noProof/>
                <w:color w:val="000000"/>
                <w:sz w:val="20"/>
                <w:szCs w:val="20"/>
              </w:rPr>
              <w:t>, 95/18</w:t>
            </w:r>
            <w:r w:rsidR="00BF3A7D"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zaštiti vazduha (“Službeni glasnik RS” broj 36/09</w:t>
            </w:r>
            <w:r w:rsidR="00A359BA">
              <w:rPr>
                <w:rFonts w:ascii="Arial" w:hAnsi="Arial" w:cs="Arial"/>
                <w:noProof/>
                <w:color w:val="000000"/>
                <w:sz w:val="20"/>
                <w:szCs w:val="20"/>
              </w:rPr>
              <w:t>,10/13</w:t>
            </w:r>
            <w:r w:rsidR="00945E10">
              <w:rPr>
                <w:rFonts w:ascii="Arial" w:hAnsi="Arial" w:cs="Arial"/>
                <w:noProof/>
                <w:color w:val="000000"/>
                <w:sz w:val="20"/>
                <w:szCs w:val="20"/>
              </w:rPr>
              <w:t>, 95/18</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integrisanom sprečavanju i kontroli zagađivanja životne sredine (“Službeni</w:t>
            </w:r>
            <w:r w:rsidR="00A359BA">
              <w:rPr>
                <w:rFonts w:ascii="Arial" w:hAnsi="Arial" w:cs="Arial"/>
                <w:noProof/>
                <w:color w:val="000000"/>
                <w:sz w:val="20"/>
                <w:szCs w:val="20"/>
              </w:rPr>
              <w:t xml:space="preserve"> </w:t>
            </w:r>
            <w:r w:rsidRPr="00A359BA">
              <w:rPr>
                <w:rFonts w:ascii="Arial" w:hAnsi="Arial" w:cs="Arial"/>
                <w:noProof/>
                <w:color w:val="000000"/>
                <w:sz w:val="20"/>
                <w:szCs w:val="20"/>
              </w:rPr>
              <w:t>glasnik RS” broj 135/04</w:t>
            </w:r>
            <w:r w:rsidR="00A359BA">
              <w:rPr>
                <w:rFonts w:ascii="Arial" w:hAnsi="Arial" w:cs="Arial"/>
                <w:noProof/>
                <w:color w:val="000000"/>
                <w:sz w:val="20"/>
                <w:szCs w:val="20"/>
              </w:rPr>
              <w:t>,25/15</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 xml:space="preserve">Zakon o upravljanju otpadom (“Službeni </w:t>
            </w:r>
            <w:r w:rsidR="00A359BA">
              <w:rPr>
                <w:rFonts w:ascii="Arial" w:hAnsi="Arial" w:cs="Arial"/>
                <w:noProof/>
                <w:color w:val="000000"/>
                <w:sz w:val="20"/>
                <w:szCs w:val="20"/>
              </w:rPr>
              <w:t>glasnik RS” broj 14/16</w:t>
            </w:r>
            <w:r w:rsidR="00945E10">
              <w:rPr>
                <w:rFonts w:ascii="Arial" w:hAnsi="Arial" w:cs="Arial"/>
                <w:noProof/>
                <w:color w:val="000000"/>
                <w:sz w:val="20"/>
                <w:szCs w:val="20"/>
              </w:rPr>
              <w:t>, 95/18</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ambalaži i ambalažnom otpadu</w:t>
            </w:r>
            <w:r w:rsidR="005B7C04" w:rsidRPr="00A359BA">
              <w:rPr>
                <w:rFonts w:ascii="Arial" w:hAnsi="Arial" w:cs="Arial"/>
                <w:noProof/>
                <w:color w:val="000000"/>
                <w:sz w:val="20"/>
                <w:szCs w:val="20"/>
              </w:rPr>
              <w:t xml:space="preserve"> </w:t>
            </w:r>
            <w:r w:rsidRPr="00A359BA">
              <w:rPr>
                <w:rFonts w:ascii="Arial" w:hAnsi="Arial" w:cs="Arial"/>
                <w:noProof/>
                <w:color w:val="000000"/>
                <w:sz w:val="20"/>
                <w:szCs w:val="20"/>
              </w:rPr>
              <w:t>(</w:t>
            </w:r>
            <w:r w:rsidR="00BF3A7D" w:rsidRPr="00A359BA">
              <w:rPr>
                <w:rFonts w:ascii="Arial" w:hAnsi="Arial" w:cs="Arial"/>
                <w:noProof/>
                <w:color w:val="000000"/>
                <w:sz w:val="20"/>
                <w:szCs w:val="20"/>
              </w:rPr>
              <w:t>“Službeni glasnik RS” broj 36/</w:t>
            </w:r>
            <w:r w:rsidRPr="00A359BA">
              <w:rPr>
                <w:rFonts w:ascii="Arial" w:hAnsi="Arial" w:cs="Arial"/>
                <w:noProof/>
                <w:color w:val="000000"/>
                <w:sz w:val="20"/>
                <w:szCs w:val="20"/>
              </w:rPr>
              <w:t>09</w:t>
            </w:r>
            <w:r w:rsidR="00945E10">
              <w:rPr>
                <w:rFonts w:ascii="Arial" w:hAnsi="Arial" w:cs="Arial"/>
                <w:noProof/>
                <w:color w:val="000000"/>
                <w:sz w:val="20"/>
                <w:szCs w:val="20"/>
              </w:rPr>
              <w:t>, 95/18</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 xml:space="preserve">Zakon o planiranju i izgradnji (“Službeni </w:t>
            </w:r>
            <w:r w:rsidR="00A359BA">
              <w:rPr>
                <w:rFonts w:ascii="Arial" w:hAnsi="Arial" w:cs="Arial"/>
                <w:noProof/>
                <w:color w:val="000000"/>
                <w:sz w:val="20"/>
                <w:szCs w:val="20"/>
              </w:rPr>
              <w:t>glasnik RS” broj 145/14</w:t>
            </w:r>
            <w:r w:rsidR="00945E10">
              <w:rPr>
                <w:rFonts w:ascii="Arial" w:hAnsi="Arial" w:cs="Arial"/>
                <w:noProof/>
                <w:color w:val="000000"/>
                <w:sz w:val="20"/>
                <w:szCs w:val="20"/>
              </w:rPr>
              <w:t>, 83/18</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zaštiti od požara (“S</w:t>
            </w:r>
            <w:r w:rsidR="00BF3A7D" w:rsidRPr="00A359BA">
              <w:rPr>
                <w:rFonts w:ascii="Arial" w:hAnsi="Arial" w:cs="Arial"/>
                <w:noProof/>
                <w:color w:val="000000"/>
                <w:sz w:val="20"/>
                <w:szCs w:val="20"/>
              </w:rPr>
              <w:t>lužbeni glasnik SRS” broj 111/</w:t>
            </w:r>
            <w:r w:rsidRPr="00A359BA">
              <w:rPr>
                <w:rFonts w:ascii="Arial" w:hAnsi="Arial" w:cs="Arial"/>
                <w:noProof/>
                <w:color w:val="000000"/>
                <w:sz w:val="20"/>
                <w:szCs w:val="20"/>
              </w:rPr>
              <w:t>09</w:t>
            </w:r>
            <w:r w:rsidR="0011475E">
              <w:rPr>
                <w:rFonts w:ascii="Arial" w:hAnsi="Arial" w:cs="Arial"/>
                <w:noProof/>
                <w:color w:val="000000"/>
                <w:sz w:val="20"/>
                <w:szCs w:val="20"/>
              </w:rPr>
              <w:t>,20/15</w:t>
            </w:r>
            <w:r w:rsidR="00945E10">
              <w:rPr>
                <w:rFonts w:ascii="Arial" w:hAnsi="Arial" w:cs="Arial"/>
                <w:noProof/>
                <w:color w:val="000000"/>
                <w:sz w:val="20"/>
                <w:szCs w:val="20"/>
              </w:rPr>
              <w:t>, 87/18</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bezbednosti i zdravlju na radu (“Službeni glasnik RS” broj 101/05</w:t>
            </w:r>
            <w:r w:rsidR="0011475E">
              <w:rPr>
                <w:rFonts w:ascii="Arial" w:hAnsi="Arial" w:cs="Arial"/>
                <w:noProof/>
                <w:color w:val="000000"/>
                <w:sz w:val="20"/>
                <w:szCs w:val="20"/>
              </w:rPr>
              <w:t>,91/15</w:t>
            </w:r>
            <w:r w:rsidR="00945E10">
              <w:rPr>
                <w:rFonts w:ascii="Arial" w:hAnsi="Arial" w:cs="Arial"/>
                <w:noProof/>
                <w:color w:val="000000"/>
                <w:sz w:val="20"/>
                <w:szCs w:val="20"/>
              </w:rPr>
              <w:t>, 113/17</w:t>
            </w:r>
            <w:r w:rsidRPr="00A359BA">
              <w:rPr>
                <w:rFonts w:ascii="Arial" w:hAnsi="Arial" w:cs="Arial"/>
                <w:noProof/>
                <w:color w:val="000000"/>
                <w:sz w:val="20"/>
                <w:szCs w:val="20"/>
              </w:rPr>
              <w:t>)</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Zakon o zaštiti od buke u životnoj sredini (“Službeni glasnik RS” broj 36/09</w:t>
            </w:r>
            <w:r w:rsidR="00945E10">
              <w:rPr>
                <w:rFonts w:ascii="Arial" w:hAnsi="Arial" w:cs="Arial"/>
                <w:noProof/>
                <w:color w:val="000000"/>
                <w:sz w:val="20"/>
                <w:szCs w:val="20"/>
              </w:rPr>
              <w:t>, 88/10</w:t>
            </w:r>
            <w:r w:rsidRPr="00A359BA">
              <w:rPr>
                <w:rFonts w:ascii="Arial" w:hAnsi="Arial" w:cs="Arial"/>
                <w:noProof/>
                <w:color w:val="000000"/>
                <w:sz w:val="20"/>
                <w:szCs w:val="20"/>
              </w:rPr>
              <w:t>)</w:t>
            </w:r>
          </w:p>
          <w:p w:rsidR="005B7C04"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Uredba o utvrđivanju Liste projekata za koje je obavezna procena uticaja i Liste projekata</w:t>
            </w:r>
            <w:r w:rsidR="00A359BA">
              <w:rPr>
                <w:rFonts w:ascii="Arial" w:hAnsi="Arial" w:cs="Arial"/>
                <w:noProof/>
                <w:color w:val="000000"/>
                <w:sz w:val="20"/>
                <w:szCs w:val="20"/>
              </w:rPr>
              <w:t xml:space="preserve"> </w:t>
            </w:r>
            <w:r w:rsidRPr="00A359BA">
              <w:rPr>
                <w:rFonts w:ascii="Arial" w:hAnsi="Arial" w:cs="Arial"/>
                <w:noProof/>
                <w:color w:val="000000"/>
                <w:sz w:val="20"/>
                <w:szCs w:val="20"/>
              </w:rPr>
              <w:t>za koje se može zahtevati procena uticaja na životnu sred</w:t>
            </w:r>
            <w:r w:rsidR="005B7C04" w:rsidRPr="00A359BA">
              <w:rPr>
                <w:rFonts w:ascii="Arial" w:hAnsi="Arial" w:cs="Arial"/>
                <w:noProof/>
                <w:color w:val="000000"/>
                <w:sz w:val="20"/>
                <w:szCs w:val="20"/>
              </w:rPr>
              <w:t>inu (“Službeni glasnik RS” broj 114/</w:t>
            </w:r>
            <w:r w:rsidRPr="00A359BA">
              <w:rPr>
                <w:rFonts w:ascii="Arial" w:hAnsi="Arial" w:cs="Arial"/>
                <w:noProof/>
                <w:color w:val="000000"/>
                <w:sz w:val="20"/>
                <w:szCs w:val="20"/>
              </w:rPr>
              <w:t>08)</w:t>
            </w:r>
          </w:p>
          <w:p w:rsidR="00F40BAE" w:rsidRPr="00A359BA"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Pravilnik o sadržini studije o proceni uticaja na životnu sredinu (“Službeni glasnik RS”</w:t>
            </w:r>
            <w:r w:rsidR="00A359BA">
              <w:rPr>
                <w:rFonts w:ascii="Arial" w:hAnsi="Arial" w:cs="Arial"/>
                <w:noProof/>
                <w:color w:val="000000"/>
                <w:sz w:val="20"/>
                <w:szCs w:val="20"/>
              </w:rPr>
              <w:t xml:space="preserve"> </w:t>
            </w:r>
            <w:r w:rsidRPr="00A359BA">
              <w:rPr>
                <w:rFonts w:ascii="Arial" w:hAnsi="Arial" w:cs="Arial"/>
                <w:noProof/>
                <w:color w:val="000000"/>
                <w:sz w:val="20"/>
                <w:szCs w:val="20"/>
              </w:rPr>
              <w:t>broj 69/05)</w:t>
            </w:r>
          </w:p>
          <w:p w:rsidR="0011475E" w:rsidRPr="0011475E" w:rsidRDefault="0011475E" w:rsidP="00314270">
            <w:pPr>
              <w:pStyle w:val="ListParagraph"/>
              <w:numPr>
                <w:ilvl w:val="3"/>
                <w:numId w:val="4"/>
              </w:numPr>
              <w:autoSpaceDE w:val="0"/>
              <w:autoSpaceDN w:val="0"/>
              <w:adjustRightInd w:val="0"/>
              <w:ind w:left="346" w:right="126"/>
              <w:rPr>
                <w:rFonts w:ascii="Arial" w:hAnsi="Arial" w:cs="Arial"/>
                <w:noProof/>
                <w:color w:val="000000"/>
                <w:sz w:val="20"/>
                <w:szCs w:val="20"/>
              </w:rPr>
            </w:pPr>
            <w:r w:rsidRPr="0011475E">
              <w:rPr>
                <w:rFonts w:ascii="Arial" w:hAnsi="Arial" w:cs="Arial"/>
                <w:noProof/>
                <w:color w:val="000000"/>
                <w:sz w:val="20"/>
                <w:szCs w:val="20"/>
              </w:rPr>
              <w:t xml:space="preserve">Uredba o graničnim vrednostima emisija zagađujućih materija </w:t>
            </w:r>
            <w:r w:rsidR="004A521A">
              <w:rPr>
                <w:rFonts w:ascii="Arial" w:hAnsi="Arial" w:cs="Arial"/>
                <w:noProof/>
                <w:color w:val="000000"/>
                <w:sz w:val="20"/>
                <w:szCs w:val="20"/>
              </w:rPr>
              <w:t xml:space="preserve">u vazduh iz stacionarnih izvora </w:t>
            </w:r>
            <w:r w:rsidRPr="0011475E">
              <w:rPr>
                <w:rFonts w:ascii="Arial" w:hAnsi="Arial" w:cs="Arial"/>
                <w:noProof/>
                <w:color w:val="000000"/>
                <w:sz w:val="20"/>
                <w:szCs w:val="20"/>
              </w:rPr>
              <w:t>zagađivanja  („Službeni glasnik RS“ br. 5/16).</w:t>
            </w:r>
          </w:p>
          <w:p w:rsidR="0011475E" w:rsidRPr="0011475E" w:rsidRDefault="0011475E" w:rsidP="00314270">
            <w:pPr>
              <w:numPr>
                <w:ilvl w:val="3"/>
                <w:numId w:val="4"/>
              </w:numPr>
              <w:autoSpaceDE w:val="0"/>
              <w:autoSpaceDN w:val="0"/>
              <w:adjustRightInd w:val="0"/>
              <w:ind w:left="346" w:right="126"/>
              <w:rPr>
                <w:rFonts w:ascii="Arial" w:hAnsi="Arial" w:cs="Arial"/>
                <w:noProof/>
                <w:color w:val="000000"/>
                <w:sz w:val="20"/>
                <w:szCs w:val="20"/>
              </w:rPr>
            </w:pPr>
            <w:r w:rsidRPr="0011475E">
              <w:rPr>
                <w:rFonts w:ascii="Arial" w:hAnsi="Arial" w:cs="Arial"/>
                <w:noProof/>
                <w:color w:val="000000"/>
                <w:sz w:val="20"/>
                <w:szCs w:val="20"/>
              </w:rPr>
              <w:t>Uredba o graničnim vrednostima emisija zagađujućih materija u vazduh iz stacionarnih izvora zagađivanja, osim iz postrojenja za sagorevanje („Službeni Glasnik RS“ br. 111/15)</w:t>
            </w:r>
          </w:p>
          <w:p w:rsidR="0011475E" w:rsidRPr="0011475E" w:rsidRDefault="0011475E" w:rsidP="00314270">
            <w:pPr>
              <w:pStyle w:val="ListParagraph"/>
              <w:numPr>
                <w:ilvl w:val="3"/>
                <w:numId w:val="4"/>
              </w:numPr>
              <w:ind w:left="346"/>
              <w:rPr>
                <w:rFonts w:ascii="Arial" w:hAnsi="Arial" w:cs="Arial"/>
                <w:noProof/>
                <w:color w:val="000000"/>
                <w:sz w:val="20"/>
                <w:szCs w:val="20"/>
              </w:rPr>
            </w:pPr>
            <w:r w:rsidRPr="0011475E">
              <w:rPr>
                <w:rFonts w:ascii="Arial" w:hAnsi="Arial" w:cs="Arial"/>
                <w:noProof/>
                <w:color w:val="000000"/>
                <w:sz w:val="20"/>
                <w:szCs w:val="20"/>
              </w:rPr>
              <w:t xml:space="preserve">Pravilnik o načinu i uslovima za merenje količine i ispitivanje kvaliteta otpadnih voda </w:t>
            </w:r>
            <w:r>
              <w:rPr>
                <w:rFonts w:ascii="Arial" w:hAnsi="Arial" w:cs="Arial"/>
                <w:noProof/>
                <w:color w:val="000000"/>
                <w:sz w:val="20"/>
                <w:szCs w:val="20"/>
              </w:rPr>
              <w:t>i sadržini izveštaja o</w:t>
            </w:r>
            <w:r w:rsidRPr="0011475E">
              <w:rPr>
                <w:rFonts w:ascii="Arial" w:hAnsi="Arial" w:cs="Arial"/>
                <w:noProof/>
                <w:color w:val="000000"/>
                <w:sz w:val="20"/>
                <w:szCs w:val="20"/>
              </w:rPr>
              <w:t xml:space="preserve"> izvršenim merenjima („Službeni glasnik SRS“ br. 33/16).</w:t>
            </w:r>
          </w:p>
          <w:p w:rsidR="00165F91" w:rsidRPr="00A359BA" w:rsidRDefault="00165F91" w:rsidP="00314270">
            <w:pPr>
              <w:pStyle w:val="ListParagraph"/>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Uredba o graničnim vrednostima emisije zagađujućih materija u vode I rokovina za njihovo dostizanje materija (“Službeni glasnik RS” broj 67/11, 48/12</w:t>
            </w:r>
            <w:r w:rsidR="0011475E">
              <w:rPr>
                <w:rFonts w:ascii="Arial" w:hAnsi="Arial" w:cs="Arial"/>
                <w:noProof/>
                <w:color w:val="000000"/>
                <w:sz w:val="20"/>
                <w:szCs w:val="20"/>
              </w:rPr>
              <w:t>,1/16</w:t>
            </w:r>
            <w:r w:rsidRPr="00A359BA">
              <w:rPr>
                <w:rFonts w:ascii="Arial" w:hAnsi="Arial" w:cs="Arial"/>
                <w:noProof/>
                <w:color w:val="000000"/>
                <w:sz w:val="20"/>
                <w:szCs w:val="20"/>
              </w:rPr>
              <w:t>)</w:t>
            </w:r>
          </w:p>
          <w:p w:rsidR="00165F91" w:rsidRPr="00A359BA" w:rsidRDefault="00165F91" w:rsidP="00314270">
            <w:pPr>
              <w:pStyle w:val="ListParagraph"/>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Uredba o graničnim vrednostima zagađujućih materija u površinskim I podzemnim vodama I sedimentu I rokovima za njihovo dostizanje materija (“Službeni glasnik RS” broj 50/12)</w:t>
            </w:r>
          </w:p>
          <w:p w:rsidR="00165F91" w:rsidRPr="00A359BA" w:rsidRDefault="00165F91" w:rsidP="00314270">
            <w:pPr>
              <w:pStyle w:val="ListParagraph"/>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Uredba o graničnim vrednostima prioritetnih i prioritetnih hazardnih supstanci koje zagađuju površinske vode i rokovi za njihovo dostizanje (“Službeni glasnik RS” broj 35/11)</w:t>
            </w:r>
          </w:p>
          <w:p w:rsidR="00F40BAE" w:rsidRPr="00A359BA" w:rsidRDefault="00BF3A7D"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Uredba o odlaganju otpada na deponije (“Službeni Glasnik” RS broj 92/10)</w:t>
            </w:r>
          </w:p>
          <w:p w:rsidR="00F40BAE" w:rsidRPr="0011475E"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Pravilnik o Listi opasnih materija i njihovim količinama i kriterijumima za određivanje</w:t>
            </w:r>
            <w:r w:rsidR="0011475E">
              <w:rPr>
                <w:rFonts w:ascii="Arial" w:hAnsi="Arial" w:cs="Arial"/>
                <w:noProof/>
                <w:color w:val="000000"/>
                <w:sz w:val="20"/>
                <w:szCs w:val="20"/>
              </w:rPr>
              <w:t xml:space="preserve"> </w:t>
            </w:r>
            <w:r w:rsidRPr="0011475E">
              <w:rPr>
                <w:rFonts w:ascii="Arial" w:hAnsi="Arial" w:cs="Arial"/>
                <w:noProof/>
                <w:color w:val="000000"/>
                <w:sz w:val="20"/>
                <w:szCs w:val="20"/>
              </w:rPr>
              <w:t>vrste dokumenta koje izrađuje operater seveso postrojenj</w:t>
            </w:r>
            <w:r w:rsidR="005B7C04" w:rsidRPr="0011475E">
              <w:rPr>
                <w:rFonts w:ascii="Arial" w:hAnsi="Arial" w:cs="Arial"/>
                <w:noProof/>
                <w:color w:val="000000"/>
                <w:sz w:val="20"/>
                <w:szCs w:val="20"/>
              </w:rPr>
              <w:t>a, odnosno kompleksa (“Službeni glasnik RS”broj 41/</w:t>
            </w:r>
            <w:r w:rsidRPr="0011475E">
              <w:rPr>
                <w:rFonts w:ascii="Arial" w:hAnsi="Arial" w:cs="Arial"/>
                <w:noProof/>
                <w:color w:val="000000"/>
                <w:sz w:val="20"/>
                <w:szCs w:val="20"/>
              </w:rPr>
              <w:t>10)</w:t>
            </w:r>
          </w:p>
          <w:p w:rsidR="00F40BAE" w:rsidRPr="0011475E"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Pravilnik o sadržini obaveštenja o novom seveso postrojenju odnosno kompleksu,</w:t>
            </w:r>
            <w:r w:rsidR="0011475E">
              <w:rPr>
                <w:rFonts w:ascii="Arial" w:hAnsi="Arial" w:cs="Arial"/>
                <w:noProof/>
                <w:color w:val="000000"/>
                <w:sz w:val="20"/>
                <w:szCs w:val="20"/>
              </w:rPr>
              <w:t xml:space="preserve"> </w:t>
            </w:r>
            <w:r w:rsidRPr="0011475E">
              <w:rPr>
                <w:rFonts w:ascii="Arial" w:hAnsi="Arial" w:cs="Arial"/>
                <w:noProof/>
                <w:color w:val="000000"/>
                <w:sz w:val="20"/>
                <w:szCs w:val="20"/>
              </w:rPr>
              <w:t>postojećem seveso postrojenju,odnosno kompleksu i o trajnom prestanku rada seveso postrojenja, odnosno kompleksa (“Službeni glasnik RS”broj 41/2010)</w:t>
            </w:r>
          </w:p>
          <w:p w:rsidR="00F40BAE" w:rsidRPr="0011475E"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Pravilnik o sadržini politike prevencije udesa i sadržini i metodologiji izrade Izveštaja o</w:t>
            </w:r>
            <w:r w:rsidR="0011475E">
              <w:rPr>
                <w:rFonts w:ascii="Arial" w:hAnsi="Arial" w:cs="Arial"/>
                <w:noProof/>
                <w:color w:val="000000"/>
                <w:sz w:val="20"/>
                <w:szCs w:val="20"/>
              </w:rPr>
              <w:t xml:space="preserve"> </w:t>
            </w:r>
            <w:r w:rsidRPr="0011475E">
              <w:rPr>
                <w:rFonts w:ascii="Arial" w:hAnsi="Arial" w:cs="Arial"/>
                <w:noProof/>
                <w:color w:val="000000"/>
                <w:sz w:val="20"/>
                <w:szCs w:val="20"/>
              </w:rPr>
              <w:t xml:space="preserve">bezbednosti i Plana zaštite od udesa </w:t>
            </w:r>
            <w:r w:rsidR="005B7C04" w:rsidRPr="0011475E">
              <w:rPr>
                <w:rFonts w:ascii="Arial" w:hAnsi="Arial" w:cs="Arial"/>
                <w:noProof/>
                <w:color w:val="000000"/>
                <w:sz w:val="20"/>
                <w:szCs w:val="20"/>
              </w:rPr>
              <w:t>(“Službeni glasnik RS”broj 41/</w:t>
            </w:r>
            <w:r w:rsidRPr="0011475E">
              <w:rPr>
                <w:rFonts w:ascii="Arial" w:hAnsi="Arial" w:cs="Arial"/>
                <w:noProof/>
                <w:color w:val="000000"/>
                <w:sz w:val="20"/>
                <w:szCs w:val="20"/>
              </w:rPr>
              <w:t>10)</w:t>
            </w:r>
          </w:p>
          <w:p w:rsidR="00F40BAE" w:rsidRPr="0011475E" w:rsidRDefault="00F40BAE" w:rsidP="00314270">
            <w:pPr>
              <w:numPr>
                <w:ilvl w:val="3"/>
                <w:numId w:val="4"/>
              </w:numPr>
              <w:autoSpaceDE w:val="0"/>
              <w:autoSpaceDN w:val="0"/>
              <w:adjustRightInd w:val="0"/>
              <w:ind w:left="346" w:right="126"/>
              <w:rPr>
                <w:rFonts w:ascii="Arial" w:hAnsi="Arial" w:cs="Arial"/>
                <w:noProof/>
                <w:color w:val="000000"/>
                <w:sz w:val="20"/>
                <w:szCs w:val="20"/>
              </w:rPr>
            </w:pPr>
            <w:r w:rsidRPr="00A359BA">
              <w:rPr>
                <w:rFonts w:ascii="Arial" w:hAnsi="Arial" w:cs="Arial"/>
                <w:noProof/>
                <w:color w:val="000000"/>
                <w:sz w:val="20"/>
                <w:szCs w:val="20"/>
              </w:rPr>
              <w:t>Uredba o vrstama zagađenja, kriterijumima za obračun naknade za zagađivanje životne</w:t>
            </w:r>
            <w:r w:rsidR="0011475E">
              <w:rPr>
                <w:rFonts w:ascii="Arial" w:hAnsi="Arial" w:cs="Arial"/>
                <w:noProof/>
                <w:color w:val="000000"/>
                <w:sz w:val="20"/>
                <w:szCs w:val="20"/>
              </w:rPr>
              <w:t xml:space="preserve"> </w:t>
            </w:r>
            <w:r w:rsidR="00BF3A7D" w:rsidRPr="0011475E">
              <w:rPr>
                <w:rFonts w:ascii="Arial" w:hAnsi="Arial" w:cs="Arial"/>
                <w:noProof/>
                <w:color w:val="000000"/>
                <w:sz w:val="20"/>
                <w:szCs w:val="20"/>
              </w:rPr>
              <w:t>sredine i obveznicima</w:t>
            </w:r>
            <w:r w:rsidR="009B25A4">
              <w:rPr>
                <w:rFonts w:ascii="Arial" w:hAnsi="Arial" w:cs="Arial"/>
                <w:noProof/>
                <w:color w:val="000000"/>
                <w:sz w:val="20"/>
                <w:szCs w:val="20"/>
              </w:rPr>
              <w:t>, visini I načinu obračunavanja I plaćanja naknade</w:t>
            </w:r>
            <w:r w:rsidR="00BF3A7D" w:rsidRPr="0011475E">
              <w:rPr>
                <w:rFonts w:ascii="Arial" w:hAnsi="Arial" w:cs="Arial"/>
                <w:noProof/>
                <w:color w:val="000000"/>
                <w:sz w:val="20"/>
                <w:szCs w:val="20"/>
              </w:rPr>
              <w:t xml:space="preserve"> ( “Službeni</w:t>
            </w:r>
            <w:r w:rsidRPr="0011475E">
              <w:rPr>
                <w:rFonts w:ascii="Arial" w:hAnsi="Arial" w:cs="Arial"/>
                <w:noProof/>
                <w:color w:val="000000"/>
                <w:sz w:val="20"/>
                <w:szCs w:val="20"/>
              </w:rPr>
              <w:t xml:space="preserve"> Glasnik</w:t>
            </w:r>
            <w:r w:rsidR="00BF3A7D" w:rsidRPr="0011475E">
              <w:rPr>
                <w:rFonts w:ascii="Arial" w:hAnsi="Arial" w:cs="Arial"/>
                <w:noProof/>
                <w:color w:val="000000"/>
                <w:sz w:val="20"/>
                <w:szCs w:val="20"/>
              </w:rPr>
              <w:t>” RS</w:t>
            </w:r>
            <w:r w:rsidR="009B25A4">
              <w:rPr>
                <w:rFonts w:ascii="Arial" w:hAnsi="Arial" w:cs="Arial"/>
                <w:noProof/>
                <w:color w:val="000000"/>
                <w:sz w:val="20"/>
                <w:szCs w:val="20"/>
              </w:rPr>
              <w:t xml:space="preserve"> br. 30/13, 25/15</w:t>
            </w:r>
            <w:r w:rsidRPr="0011475E">
              <w:rPr>
                <w:rFonts w:ascii="Arial" w:hAnsi="Arial" w:cs="Arial"/>
                <w:noProof/>
                <w:color w:val="000000"/>
                <w:sz w:val="20"/>
                <w:szCs w:val="20"/>
              </w:rPr>
              <w:t>)</w:t>
            </w:r>
          </w:p>
        </w:tc>
      </w:tr>
      <w:tr w:rsidR="00A21299" w:rsidRPr="00A359BA" w:rsidTr="0011475E">
        <w:trPr>
          <w:gridAfter w:val="1"/>
          <w:wAfter w:w="26" w:type="dxa"/>
          <w:trHeight w:val="555"/>
          <w:jc w:val="center"/>
        </w:trPr>
        <w:tc>
          <w:tcPr>
            <w:tcW w:w="15168" w:type="dxa"/>
            <w:gridSpan w:val="3"/>
          </w:tcPr>
          <w:p w:rsidR="00834543" w:rsidRPr="00A359BA" w:rsidRDefault="00834543" w:rsidP="00D23985">
            <w:pPr>
              <w:autoSpaceDE w:val="0"/>
              <w:autoSpaceDN w:val="0"/>
              <w:adjustRightInd w:val="0"/>
              <w:ind w:left="269" w:hanging="269"/>
              <w:jc w:val="left"/>
              <w:rPr>
                <w:rFonts w:ascii="Arial" w:hAnsi="Arial" w:cs="Arial"/>
                <w:b/>
                <w:bCs/>
                <w:noProof/>
                <w:sz w:val="20"/>
                <w:szCs w:val="20"/>
                <w:lang w:val="pl-PL"/>
              </w:rPr>
            </w:pPr>
            <w:r w:rsidRPr="00A359BA">
              <w:rPr>
                <w:rFonts w:ascii="Arial" w:hAnsi="Arial" w:cs="Arial"/>
                <w:b/>
                <w:bCs/>
                <w:noProof/>
                <w:sz w:val="20"/>
                <w:szCs w:val="20"/>
                <w:lang w:val="pl-PL"/>
              </w:rPr>
              <w:lastRenderedPageBreak/>
              <w:t xml:space="preserve">2. </w:t>
            </w:r>
            <w:r w:rsidR="007A4F33" w:rsidRPr="00A359BA">
              <w:rPr>
                <w:rFonts w:ascii="Arial" w:hAnsi="Arial" w:cs="Arial"/>
                <w:b/>
                <w:bCs/>
                <w:noProof/>
                <w:sz w:val="20"/>
                <w:szCs w:val="20"/>
                <w:lang w:val="pl-PL"/>
              </w:rPr>
              <w:t>Podaci</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o</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planskoj</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i</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projektnoj</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dokumentaciji</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za</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postrojenje</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dozvole</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odobrenja</w:t>
            </w:r>
            <w:r w:rsidRPr="00A359BA">
              <w:rPr>
                <w:rFonts w:ascii="Arial" w:hAnsi="Arial" w:cs="Arial"/>
                <w:b/>
                <w:bCs/>
                <w:noProof/>
                <w:sz w:val="20"/>
                <w:szCs w:val="20"/>
                <w:lang w:val="pl-PL"/>
              </w:rPr>
              <w:t xml:space="preserve">, </w:t>
            </w:r>
            <w:r w:rsidR="007A4F33" w:rsidRPr="00A359BA">
              <w:rPr>
                <w:rFonts w:ascii="Arial" w:hAnsi="Arial" w:cs="Arial"/>
                <w:b/>
                <w:bCs/>
                <w:noProof/>
                <w:sz w:val="20"/>
                <w:szCs w:val="20"/>
                <w:lang w:val="pl-PL"/>
              </w:rPr>
              <w:t>saglasnosti</w:t>
            </w:r>
            <w:r w:rsidRPr="00A359BA">
              <w:rPr>
                <w:rFonts w:ascii="Arial" w:hAnsi="Arial" w:cs="Arial"/>
                <w:b/>
                <w:bCs/>
                <w:noProof/>
                <w:sz w:val="20"/>
                <w:szCs w:val="20"/>
                <w:lang w:val="pl-PL"/>
              </w:rPr>
              <w:t>)</w:t>
            </w:r>
          </w:p>
        </w:tc>
      </w:tr>
      <w:tr w:rsidR="00A21299" w:rsidRPr="00A359BA" w:rsidTr="003C504B">
        <w:trPr>
          <w:trHeight w:val="495"/>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Nadležni organ odgovoran za planiranje i izgradnju na teritoriji na kojoj se aktivnost odvija ili će se odvijati</w:t>
            </w:r>
          </w:p>
        </w:tc>
        <w:tc>
          <w:tcPr>
            <w:tcW w:w="10166" w:type="dxa"/>
            <w:gridSpan w:val="2"/>
          </w:tcPr>
          <w:p w:rsidR="008A482D" w:rsidRPr="00A359BA" w:rsidRDefault="0038075A" w:rsidP="0038075A">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Opština Stara Pazova-opštinska uprava, Odeljenje za </w:t>
            </w:r>
            <w:r w:rsidR="009B5B96">
              <w:rPr>
                <w:rFonts w:ascii="Arial" w:hAnsi="Arial" w:cs="Arial"/>
                <w:noProof/>
                <w:color w:val="000000"/>
                <w:sz w:val="20"/>
                <w:szCs w:val="20"/>
              </w:rPr>
              <w:t>urbanizam i građenje.</w:t>
            </w:r>
          </w:p>
        </w:tc>
      </w:tr>
      <w:tr w:rsidR="00A21299" w:rsidRPr="00A359BA" w:rsidTr="003C504B">
        <w:trPr>
          <w:trHeight w:val="18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2.1.1</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Naziv nadležnog organa</w:t>
            </w:r>
          </w:p>
        </w:tc>
        <w:tc>
          <w:tcPr>
            <w:tcW w:w="10166" w:type="dxa"/>
            <w:gridSpan w:val="2"/>
          </w:tcPr>
          <w:p w:rsidR="008A482D" w:rsidRPr="00A359BA" w:rsidRDefault="0038075A" w:rsidP="008A482D">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Opština Stara Pazova-opštinska uprava, Odeljenje za </w:t>
            </w:r>
            <w:r w:rsidR="00E41E81">
              <w:rPr>
                <w:rFonts w:ascii="Arial" w:hAnsi="Arial" w:cs="Arial"/>
                <w:noProof/>
                <w:color w:val="000000"/>
                <w:sz w:val="20"/>
                <w:szCs w:val="20"/>
              </w:rPr>
              <w:t>ispekcijske poslove i komunalne delatnosti</w:t>
            </w:r>
          </w:p>
        </w:tc>
      </w:tr>
      <w:tr w:rsidR="00A21299" w:rsidRPr="00A359BA" w:rsidTr="003C504B">
        <w:trPr>
          <w:trHeight w:val="21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Adresa</w:t>
            </w:r>
          </w:p>
        </w:tc>
        <w:tc>
          <w:tcPr>
            <w:tcW w:w="10166" w:type="dxa"/>
            <w:gridSpan w:val="2"/>
          </w:tcPr>
          <w:p w:rsidR="008A482D" w:rsidRPr="00A359BA" w:rsidRDefault="0038075A" w:rsidP="008A482D">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Svetosavska 11, 22 300 Stara Pazova</w:t>
            </w:r>
          </w:p>
        </w:tc>
      </w:tr>
      <w:tr w:rsidR="00A21299" w:rsidRPr="00A359BA" w:rsidTr="003C504B">
        <w:trPr>
          <w:trHeight w:val="195"/>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Broj telefona/faksa </w:t>
            </w:r>
          </w:p>
        </w:tc>
        <w:tc>
          <w:tcPr>
            <w:tcW w:w="10166" w:type="dxa"/>
            <w:gridSpan w:val="2"/>
          </w:tcPr>
          <w:p w:rsidR="008A482D" w:rsidRPr="00A359BA" w:rsidRDefault="0038075A" w:rsidP="0038075A">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022-310-170 / 022-310-000</w:t>
            </w:r>
          </w:p>
        </w:tc>
      </w:tr>
      <w:tr w:rsidR="00A21299" w:rsidRPr="00A359BA" w:rsidTr="003C504B">
        <w:trPr>
          <w:trHeight w:val="18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E-mail</w:t>
            </w:r>
          </w:p>
        </w:tc>
        <w:tc>
          <w:tcPr>
            <w:tcW w:w="10166" w:type="dxa"/>
            <w:gridSpan w:val="2"/>
          </w:tcPr>
          <w:p w:rsidR="008A482D" w:rsidRPr="00A359BA" w:rsidRDefault="007526B8" w:rsidP="008A482D">
            <w:pPr>
              <w:autoSpaceDE w:val="0"/>
              <w:autoSpaceDN w:val="0"/>
              <w:adjustRightInd w:val="0"/>
              <w:ind w:right="126"/>
              <w:rPr>
                <w:rFonts w:ascii="Arial" w:hAnsi="Arial" w:cs="Arial"/>
                <w:noProof/>
                <w:color w:val="000000"/>
                <w:sz w:val="20"/>
                <w:szCs w:val="20"/>
              </w:rPr>
            </w:pPr>
            <w:r w:rsidRPr="00A359BA">
              <w:rPr>
                <w:rFonts w:ascii="Arial" w:hAnsi="Arial" w:cs="Arial"/>
                <w:noProof/>
                <w:sz w:val="20"/>
                <w:szCs w:val="20"/>
              </w:rPr>
              <w:t>office@starapazova.eu</w:t>
            </w:r>
          </w:p>
          <w:p w:rsidR="007526B8" w:rsidRPr="00A359BA" w:rsidRDefault="007526B8" w:rsidP="008A482D">
            <w:pPr>
              <w:autoSpaceDE w:val="0"/>
              <w:autoSpaceDN w:val="0"/>
              <w:adjustRightInd w:val="0"/>
              <w:ind w:right="126"/>
              <w:rPr>
                <w:rFonts w:ascii="Arial" w:hAnsi="Arial" w:cs="Arial"/>
                <w:noProof/>
                <w:color w:val="000000"/>
                <w:sz w:val="20"/>
                <w:szCs w:val="20"/>
              </w:rPr>
            </w:pPr>
          </w:p>
        </w:tc>
      </w:tr>
      <w:tr w:rsidR="00A21299" w:rsidRPr="00A359BA" w:rsidTr="003C504B">
        <w:trPr>
          <w:trHeight w:val="705"/>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2.1.2</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Planski dokument i urbanistički plan sa podacima o urbanističkim uslovima za uređenje prostora, parcelaciji i sprovođenju plana, kao i projekat (uključivanje u prostorno-razvojni plan)</w:t>
            </w:r>
          </w:p>
        </w:tc>
        <w:tc>
          <w:tcPr>
            <w:tcW w:w="10166" w:type="dxa"/>
            <w:gridSpan w:val="2"/>
          </w:tcPr>
          <w:p w:rsidR="00895B34" w:rsidRPr="00A359BA" w:rsidRDefault="00D857C4" w:rsidP="00A07DDD">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Videti</w:t>
            </w:r>
            <w:r w:rsidR="00A07DDD" w:rsidRPr="00A359BA">
              <w:rPr>
                <w:rFonts w:ascii="Arial" w:hAnsi="Arial" w:cs="Arial"/>
                <w:noProof/>
                <w:color w:val="000000"/>
                <w:sz w:val="20"/>
                <w:szCs w:val="20"/>
              </w:rPr>
              <w:t xml:space="preserve"> PRILOG </w:t>
            </w:r>
            <w:r w:rsidR="003E6D54" w:rsidRPr="00A359BA">
              <w:rPr>
                <w:rFonts w:ascii="Arial" w:hAnsi="Arial" w:cs="Arial"/>
                <w:noProof/>
                <w:color w:val="000000"/>
                <w:sz w:val="20"/>
                <w:szCs w:val="20"/>
              </w:rPr>
              <w:t>6 Mape I skice.</w:t>
            </w:r>
          </w:p>
        </w:tc>
      </w:tr>
      <w:tr w:rsidR="00A21299" w:rsidRPr="00A359BA" w:rsidTr="003C504B">
        <w:trPr>
          <w:trHeight w:val="24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2.1.3</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Katastarski broj parcele sa kopijom plana izdatom od nadležnog organa</w:t>
            </w:r>
          </w:p>
        </w:tc>
        <w:tc>
          <w:tcPr>
            <w:tcW w:w="10166" w:type="dxa"/>
            <w:gridSpan w:val="2"/>
          </w:tcPr>
          <w:p w:rsidR="00895B34" w:rsidRPr="00A359BA" w:rsidRDefault="00332AF1" w:rsidP="00332AF1">
            <w:pPr>
              <w:autoSpaceDE w:val="0"/>
              <w:autoSpaceDN w:val="0"/>
              <w:adjustRightInd w:val="0"/>
              <w:ind w:right="126"/>
              <w:rPr>
                <w:rFonts w:ascii="Arial" w:hAnsi="Arial" w:cs="Arial"/>
                <w:noProof/>
                <w:sz w:val="20"/>
                <w:szCs w:val="20"/>
                <w:lang w:val="pl-PL"/>
              </w:rPr>
            </w:pPr>
            <w:r w:rsidRPr="00A359BA">
              <w:rPr>
                <w:rFonts w:ascii="Arial" w:hAnsi="Arial" w:cs="Arial"/>
                <w:noProof/>
                <w:sz w:val="20"/>
                <w:szCs w:val="20"/>
                <w:lang w:val="pl-PL"/>
              </w:rPr>
              <w:t>Gruntovana parcela broj 5916/26 površine 10 ha 93 a 28 m</w:t>
            </w:r>
            <w:r w:rsidRPr="00A359BA">
              <w:rPr>
                <w:rFonts w:ascii="Arial" w:hAnsi="Arial" w:cs="Arial"/>
                <w:noProof/>
                <w:sz w:val="20"/>
                <w:szCs w:val="20"/>
                <w:vertAlign w:val="superscript"/>
                <w:lang w:val="pl-PL"/>
              </w:rPr>
              <w:t>2</w:t>
            </w:r>
            <w:r w:rsidRPr="00A359BA">
              <w:rPr>
                <w:rFonts w:ascii="Arial" w:hAnsi="Arial" w:cs="Arial"/>
                <w:noProof/>
                <w:sz w:val="20"/>
                <w:szCs w:val="20"/>
                <w:lang w:val="pl-PL"/>
              </w:rPr>
              <w:t xml:space="preserve"> upisana je u zk.ul.br. 4675 k.o. Stara Pazova. Njoj odgovara katastarska parcela broj 9384/280, koja ima istu površinu.  </w:t>
            </w:r>
          </w:p>
        </w:tc>
      </w:tr>
      <w:tr w:rsidR="00A21299" w:rsidRPr="00A359BA" w:rsidTr="003C504B">
        <w:trPr>
          <w:trHeight w:val="495"/>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2.1.4</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Dokaz o pravu korišćenja zemljišta, odnosno pravu svojine na objektu, odnosno pravu korišćenja na neizgrađenom građevinskom zemljištu</w:t>
            </w:r>
          </w:p>
        </w:tc>
        <w:tc>
          <w:tcPr>
            <w:tcW w:w="10166" w:type="dxa"/>
            <w:gridSpan w:val="2"/>
          </w:tcPr>
          <w:p w:rsidR="008A482D" w:rsidRPr="00A359BA" w:rsidRDefault="00895B34" w:rsidP="00385481">
            <w:pPr>
              <w:autoSpaceDE w:val="0"/>
              <w:autoSpaceDN w:val="0"/>
              <w:adjustRightInd w:val="0"/>
              <w:ind w:right="126"/>
              <w:rPr>
                <w:rFonts w:ascii="Arial" w:hAnsi="Arial" w:cs="Arial"/>
                <w:noProof/>
                <w:sz w:val="20"/>
                <w:szCs w:val="20"/>
              </w:rPr>
            </w:pPr>
            <w:r w:rsidRPr="00A359BA">
              <w:rPr>
                <w:rFonts w:ascii="Arial" w:hAnsi="Arial" w:cs="Arial"/>
                <w:noProof/>
                <w:sz w:val="20"/>
                <w:szCs w:val="20"/>
              </w:rPr>
              <w:t xml:space="preserve">U </w:t>
            </w:r>
            <w:r w:rsidR="00D57305" w:rsidRPr="00A359BA">
              <w:rPr>
                <w:rFonts w:ascii="Arial" w:hAnsi="Arial" w:cs="Arial"/>
                <w:noProof/>
                <w:sz w:val="20"/>
                <w:szCs w:val="20"/>
              </w:rPr>
              <w:t>prilogu 2 ovog</w:t>
            </w:r>
            <w:r w:rsidR="00916466" w:rsidRPr="00A359BA">
              <w:rPr>
                <w:rFonts w:ascii="Arial" w:hAnsi="Arial" w:cs="Arial"/>
                <w:noProof/>
                <w:sz w:val="20"/>
                <w:szCs w:val="20"/>
              </w:rPr>
              <w:t xml:space="preserve"> </w:t>
            </w:r>
            <w:r w:rsidR="00D57305" w:rsidRPr="00A359BA">
              <w:rPr>
                <w:rFonts w:ascii="Arial" w:hAnsi="Arial" w:cs="Arial"/>
                <w:noProof/>
                <w:sz w:val="20"/>
                <w:szCs w:val="20"/>
              </w:rPr>
              <w:t>Z</w:t>
            </w:r>
            <w:r w:rsidRPr="00A359BA">
              <w:rPr>
                <w:rFonts w:ascii="Arial" w:hAnsi="Arial" w:cs="Arial"/>
                <w:noProof/>
                <w:sz w:val="20"/>
                <w:szCs w:val="20"/>
              </w:rPr>
              <w:t>ahteva su sledeći dokumenti:</w:t>
            </w:r>
          </w:p>
          <w:p w:rsidR="00895B34" w:rsidRPr="00A359BA" w:rsidRDefault="00937F44" w:rsidP="001632D6">
            <w:pPr>
              <w:numPr>
                <w:ilvl w:val="0"/>
                <w:numId w:val="19"/>
              </w:numPr>
              <w:autoSpaceDE w:val="0"/>
              <w:autoSpaceDN w:val="0"/>
              <w:adjustRightInd w:val="0"/>
              <w:ind w:right="126"/>
              <w:rPr>
                <w:rFonts w:ascii="Arial" w:hAnsi="Arial" w:cs="Arial"/>
                <w:noProof/>
                <w:sz w:val="20"/>
                <w:szCs w:val="20"/>
              </w:rPr>
            </w:pPr>
            <w:r w:rsidRPr="00A359BA">
              <w:rPr>
                <w:rFonts w:ascii="Arial" w:hAnsi="Arial" w:cs="Arial"/>
                <w:noProof/>
                <w:sz w:val="20"/>
                <w:szCs w:val="20"/>
              </w:rPr>
              <w:t>R</w:t>
            </w:r>
            <w:r w:rsidR="00895B34" w:rsidRPr="00A359BA">
              <w:rPr>
                <w:rFonts w:ascii="Arial" w:hAnsi="Arial" w:cs="Arial"/>
                <w:noProof/>
                <w:sz w:val="20"/>
                <w:szCs w:val="20"/>
              </w:rPr>
              <w:t>ešenje o izdavanju odo</w:t>
            </w:r>
            <w:r w:rsidR="00332AF1" w:rsidRPr="00A359BA">
              <w:rPr>
                <w:rFonts w:ascii="Arial" w:hAnsi="Arial" w:cs="Arial"/>
                <w:noProof/>
                <w:sz w:val="20"/>
                <w:szCs w:val="20"/>
              </w:rPr>
              <w:t xml:space="preserve">brenja o uptrebi objekata broj 351-2574/2011-III-04 od 28.01.2011. godine </w:t>
            </w:r>
            <w:r w:rsidR="00895B34" w:rsidRPr="00A359BA">
              <w:rPr>
                <w:rFonts w:ascii="Arial" w:hAnsi="Arial" w:cs="Arial"/>
                <w:noProof/>
                <w:sz w:val="20"/>
                <w:szCs w:val="20"/>
              </w:rPr>
              <w:t>izdato od</w:t>
            </w:r>
            <w:r w:rsidR="00332AF1" w:rsidRPr="00A359BA">
              <w:rPr>
                <w:rFonts w:ascii="Arial" w:hAnsi="Arial" w:cs="Arial"/>
                <w:noProof/>
                <w:sz w:val="20"/>
                <w:szCs w:val="20"/>
              </w:rPr>
              <w:t xml:space="preserve"> strane Odeljenja za urbanizam i</w:t>
            </w:r>
            <w:r w:rsidR="00895B34" w:rsidRPr="00A359BA">
              <w:rPr>
                <w:rFonts w:ascii="Arial" w:hAnsi="Arial" w:cs="Arial"/>
                <w:noProof/>
                <w:sz w:val="20"/>
                <w:szCs w:val="20"/>
              </w:rPr>
              <w:t xml:space="preserve"> građenje, Opština Stara Pazova</w:t>
            </w:r>
          </w:p>
          <w:p w:rsidR="00895B34" w:rsidRPr="00A359BA" w:rsidRDefault="00332AF1" w:rsidP="00895B34">
            <w:pPr>
              <w:numPr>
                <w:ilvl w:val="0"/>
                <w:numId w:val="19"/>
              </w:numPr>
              <w:autoSpaceDE w:val="0"/>
              <w:autoSpaceDN w:val="0"/>
              <w:adjustRightInd w:val="0"/>
              <w:ind w:right="126"/>
              <w:rPr>
                <w:rFonts w:ascii="Arial" w:hAnsi="Arial" w:cs="Arial"/>
                <w:noProof/>
                <w:sz w:val="20"/>
                <w:szCs w:val="20"/>
              </w:rPr>
            </w:pPr>
            <w:r w:rsidRPr="00A359BA">
              <w:rPr>
                <w:rFonts w:ascii="Arial" w:hAnsi="Arial" w:cs="Arial"/>
                <w:noProof/>
                <w:sz w:val="20"/>
                <w:szCs w:val="20"/>
              </w:rPr>
              <w:t>Rešenje o usvajanju zahteva za utvrđivanje prava na konverziju prava korišćenja na građevinskom zemljištu u državnoj svojini u pravo svojine broj 463-162/2011-III-04 od 13.10.2011. godine</w:t>
            </w:r>
          </w:p>
        </w:tc>
      </w:tr>
      <w:tr w:rsidR="00A21299" w:rsidRPr="00A359BA" w:rsidTr="003C504B">
        <w:trPr>
          <w:trHeight w:val="21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2.1.5</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Odobrenje za izgradnju i/ili upotrebna dozvola</w:t>
            </w:r>
          </w:p>
        </w:tc>
        <w:tc>
          <w:tcPr>
            <w:tcW w:w="10166" w:type="dxa"/>
            <w:gridSpan w:val="2"/>
          </w:tcPr>
          <w:p w:rsidR="008A482D" w:rsidRPr="00A359BA" w:rsidRDefault="00937F44" w:rsidP="008A482D">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Rešenje broj 351-2574/2011-III-04 o izdavanju odobrenja upotrebe objekata, izdatog od strane Odeljenja za urbanizam i građenje, Opština Stara Pazova (Videti: PRILOG</w:t>
            </w:r>
            <w:r w:rsidR="006E42AB" w:rsidRPr="00A359BA">
              <w:rPr>
                <w:rFonts w:ascii="Arial" w:hAnsi="Arial" w:cs="Arial"/>
                <w:noProof/>
                <w:color w:val="000000"/>
                <w:sz w:val="20"/>
                <w:szCs w:val="20"/>
                <w:lang w:val="pl-PL"/>
              </w:rPr>
              <w:t xml:space="preserve"> 2</w:t>
            </w:r>
            <w:r w:rsidRPr="00A359BA">
              <w:rPr>
                <w:rFonts w:ascii="Arial" w:hAnsi="Arial" w:cs="Arial"/>
                <w:noProof/>
                <w:color w:val="000000"/>
                <w:sz w:val="20"/>
                <w:szCs w:val="20"/>
                <w:lang w:val="pl-PL"/>
              </w:rPr>
              <w:t>)</w:t>
            </w:r>
          </w:p>
        </w:tc>
      </w:tr>
      <w:tr w:rsidR="00A21299" w:rsidRPr="00A359BA" w:rsidTr="003C504B">
        <w:trPr>
          <w:trHeight w:val="465"/>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Nadležni organ odgovoran za upravljanje vodama (zaštitu i korišćenje voda i zaštitu od štetnog dejstva voda)</w:t>
            </w:r>
          </w:p>
        </w:tc>
        <w:tc>
          <w:tcPr>
            <w:tcW w:w="10166" w:type="dxa"/>
            <w:gridSpan w:val="2"/>
          </w:tcPr>
          <w:p w:rsidR="008A482D" w:rsidRPr="00A359BA" w:rsidRDefault="00A25B26"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Javno vodoprivredno preduzeće “Vode Vojvodine “ Novi Sad</w:t>
            </w:r>
          </w:p>
        </w:tc>
      </w:tr>
      <w:tr w:rsidR="00A21299" w:rsidRPr="00A359BA" w:rsidTr="003C504B">
        <w:trPr>
          <w:trHeight w:val="18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2.2.1</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Naziv</w:t>
            </w:r>
          </w:p>
        </w:tc>
        <w:tc>
          <w:tcPr>
            <w:tcW w:w="10166" w:type="dxa"/>
            <w:gridSpan w:val="2"/>
          </w:tcPr>
          <w:p w:rsidR="008A482D" w:rsidRPr="00A359BA" w:rsidRDefault="001E486B" w:rsidP="008A482D">
            <w:pPr>
              <w:autoSpaceDE w:val="0"/>
              <w:autoSpaceDN w:val="0"/>
              <w:adjustRightInd w:val="0"/>
              <w:ind w:right="126"/>
              <w:rPr>
                <w:rFonts w:ascii="Arial" w:hAnsi="Arial" w:cs="Arial"/>
                <w:noProof/>
                <w:color w:val="000000"/>
                <w:sz w:val="20"/>
                <w:szCs w:val="20"/>
              </w:rPr>
            </w:pPr>
            <w:r>
              <w:rPr>
                <w:rFonts w:ascii="Arial" w:hAnsi="Arial" w:cs="Arial"/>
                <w:noProof/>
                <w:color w:val="000000"/>
                <w:sz w:val="20"/>
                <w:szCs w:val="20"/>
              </w:rPr>
              <w:t>Javno vodoprivredno preduzeće Vode Vojvodine,</w:t>
            </w:r>
            <w:r w:rsidR="00A25B26" w:rsidRPr="00A359BA">
              <w:rPr>
                <w:rFonts w:ascii="Arial" w:hAnsi="Arial" w:cs="Arial"/>
                <w:noProof/>
                <w:color w:val="000000"/>
                <w:sz w:val="20"/>
                <w:szCs w:val="20"/>
              </w:rPr>
              <w:t xml:space="preserve"> Novi Sad</w:t>
            </w:r>
          </w:p>
        </w:tc>
      </w:tr>
      <w:tr w:rsidR="00A21299" w:rsidRPr="00A359BA" w:rsidTr="003C504B">
        <w:trPr>
          <w:trHeight w:val="225"/>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Adresa</w:t>
            </w:r>
          </w:p>
        </w:tc>
        <w:tc>
          <w:tcPr>
            <w:tcW w:w="10166" w:type="dxa"/>
            <w:gridSpan w:val="2"/>
          </w:tcPr>
          <w:p w:rsidR="008A482D" w:rsidRPr="00A359BA" w:rsidRDefault="00A25B26" w:rsidP="008A482D">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Bulevar Mihajla Pupina 25, 21000 Novi Sad</w:t>
            </w:r>
          </w:p>
        </w:tc>
      </w:tr>
      <w:tr w:rsidR="00A21299" w:rsidRPr="00A359BA" w:rsidTr="003C504B">
        <w:trPr>
          <w:trHeight w:val="195"/>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Broj telefona/faksa</w:t>
            </w:r>
          </w:p>
        </w:tc>
        <w:tc>
          <w:tcPr>
            <w:tcW w:w="10166" w:type="dxa"/>
            <w:gridSpan w:val="2"/>
          </w:tcPr>
          <w:p w:rsidR="008A482D" w:rsidRPr="00A359BA" w:rsidRDefault="00A25B26" w:rsidP="008A482D">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021 4881 888 / 021 557 353</w:t>
            </w:r>
          </w:p>
        </w:tc>
      </w:tr>
      <w:tr w:rsidR="00A21299" w:rsidRPr="00A359BA" w:rsidTr="003C504B">
        <w:trPr>
          <w:trHeight w:val="18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E-mail</w:t>
            </w:r>
          </w:p>
        </w:tc>
        <w:tc>
          <w:tcPr>
            <w:tcW w:w="10166" w:type="dxa"/>
            <w:gridSpan w:val="2"/>
          </w:tcPr>
          <w:p w:rsidR="008A482D" w:rsidRPr="00A359BA" w:rsidRDefault="00A25B26" w:rsidP="008A482D">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office@vodevojvodine.rs</w:t>
            </w:r>
          </w:p>
        </w:tc>
      </w:tr>
      <w:tr w:rsidR="00A21299" w:rsidRPr="00A359BA" w:rsidTr="003C504B">
        <w:trPr>
          <w:trHeight w:val="225"/>
          <w:jc w:val="center"/>
        </w:trPr>
        <w:tc>
          <w:tcPr>
            <w:tcW w:w="731" w:type="dxa"/>
            <w:shd w:val="clear" w:color="auto" w:fill="auto"/>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2.2.2</w:t>
            </w:r>
          </w:p>
        </w:tc>
        <w:tc>
          <w:tcPr>
            <w:tcW w:w="4297" w:type="dxa"/>
            <w:shd w:val="clear" w:color="auto" w:fill="auto"/>
          </w:tcPr>
          <w:p w:rsidR="008A482D" w:rsidRPr="001E30ED" w:rsidRDefault="008A482D" w:rsidP="00385481">
            <w:pPr>
              <w:autoSpaceDE w:val="0"/>
              <w:autoSpaceDN w:val="0"/>
              <w:adjustRightInd w:val="0"/>
              <w:ind w:right="126"/>
              <w:rPr>
                <w:rFonts w:ascii="Arial" w:hAnsi="Arial" w:cs="Arial"/>
                <w:noProof/>
                <w:color w:val="000000"/>
                <w:sz w:val="20"/>
                <w:szCs w:val="20"/>
                <w:lang w:val="pl-PL"/>
              </w:rPr>
            </w:pPr>
            <w:r w:rsidRPr="001E30ED">
              <w:rPr>
                <w:rFonts w:ascii="Arial" w:hAnsi="Arial" w:cs="Arial"/>
                <w:noProof/>
                <w:color w:val="000000"/>
                <w:sz w:val="20"/>
                <w:szCs w:val="20"/>
                <w:lang w:val="pl-PL"/>
              </w:rPr>
              <w:t>Podaci iz dozvole za korišćenje voda</w:t>
            </w:r>
          </w:p>
        </w:tc>
        <w:tc>
          <w:tcPr>
            <w:tcW w:w="10166" w:type="dxa"/>
            <w:gridSpan w:val="2"/>
            <w:shd w:val="clear" w:color="auto" w:fill="auto"/>
          </w:tcPr>
          <w:p w:rsidR="008A482D" w:rsidRPr="001E30ED" w:rsidRDefault="00490FA9" w:rsidP="008A482D">
            <w:pPr>
              <w:autoSpaceDE w:val="0"/>
              <w:autoSpaceDN w:val="0"/>
              <w:adjustRightInd w:val="0"/>
              <w:ind w:right="126"/>
              <w:rPr>
                <w:rFonts w:ascii="Arial" w:hAnsi="Arial" w:cs="Arial"/>
                <w:noProof/>
                <w:sz w:val="20"/>
                <w:szCs w:val="20"/>
                <w:lang w:val="pl-PL"/>
              </w:rPr>
            </w:pPr>
            <w:r w:rsidRPr="001E30ED">
              <w:rPr>
                <w:rFonts w:ascii="Arial" w:hAnsi="Arial" w:cs="Arial"/>
                <w:noProof/>
                <w:sz w:val="20"/>
                <w:szCs w:val="20"/>
                <w:lang w:val="pl-PL"/>
              </w:rPr>
              <w:t>Rešenje o vodnoj</w:t>
            </w:r>
            <w:r w:rsidR="00A25B26" w:rsidRPr="001E30ED">
              <w:rPr>
                <w:rFonts w:ascii="Arial" w:hAnsi="Arial" w:cs="Arial"/>
                <w:noProof/>
                <w:sz w:val="20"/>
                <w:szCs w:val="20"/>
                <w:lang w:val="pl-PL"/>
              </w:rPr>
              <w:t xml:space="preserve"> do</w:t>
            </w:r>
            <w:r w:rsidRPr="001E30ED">
              <w:rPr>
                <w:rFonts w:ascii="Arial" w:hAnsi="Arial" w:cs="Arial"/>
                <w:noProof/>
                <w:sz w:val="20"/>
                <w:szCs w:val="20"/>
                <w:lang w:val="pl-PL"/>
              </w:rPr>
              <w:t>zvoli,</w:t>
            </w:r>
            <w:r w:rsidR="00A15B9B" w:rsidRPr="001E30ED">
              <w:rPr>
                <w:rFonts w:ascii="Arial" w:hAnsi="Arial" w:cs="Arial"/>
                <w:noProof/>
                <w:sz w:val="20"/>
                <w:szCs w:val="20"/>
                <w:lang w:val="pl-PL"/>
              </w:rPr>
              <w:t xml:space="preserve"> JVP Vode Vojvodine </w:t>
            </w:r>
            <w:r w:rsidR="003E6D54" w:rsidRPr="001E30ED">
              <w:rPr>
                <w:rFonts w:ascii="Arial" w:hAnsi="Arial" w:cs="Arial"/>
                <w:noProof/>
                <w:sz w:val="20"/>
                <w:szCs w:val="20"/>
                <w:lang w:val="pl-PL"/>
              </w:rPr>
              <w:t xml:space="preserve"> </w:t>
            </w:r>
            <w:r w:rsidR="00A15B9B" w:rsidRPr="001E30ED">
              <w:rPr>
                <w:rFonts w:ascii="Arial" w:hAnsi="Arial" w:cs="Arial"/>
                <w:noProof/>
                <w:sz w:val="20"/>
                <w:szCs w:val="20"/>
                <w:lang w:val="pl-PL"/>
              </w:rPr>
              <w:t>broj I-1253/3-17 od 20.12.2017.</w:t>
            </w:r>
          </w:p>
        </w:tc>
      </w:tr>
      <w:tr w:rsidR="00A21299" w:rsidRPr="00A359BA" w:rsidTr="003C504B">
        <w:trPr>
          <w:trHeight w:val="480"/>
          <w:jc w:val="center"/>
        </w:trPr>
        <w:tc>
          <w:tcPr>
            <w:tcW w:w="731" w:type="dxa"/>
          </w:tcPr>
          <w:p w:rsidR="008A482D" w:rsidRPr="00A359BA" w:rsidRDefault="008A482D" w:rsidP="00385481">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2.2.3</w:t>
            </w:r>
          </w:p>
        </w:tc>
        <w:tc>
          <w:tcPr>
            <w:tcW w:w="4297" w:type="dxa"/>
          </w:tcPr>
          <w:p w:rsidR="008A482D" w:rsidRPr="00A359BA" w:rsidRDefault="008A482D" w:rsidP="00385481">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Podaci o sopstvenom postrojenju za tretman otpadnih voda koje nastaju u procesu obavljanja aktivnosti</w:t>
            </w:r>
          </w:p>
        </w:tc>
        <w:tc>
          <w:tcPr>
            <w:tcW w:w="10166" w:type="dxa"/>
            <w:gridSpan w:val="2"/>
          </w:tcPr>
          <w:p w:rsidR="008A482D" w:rsidRPr="00A359BA" w:rsidRDefault="00A25B26" w:rsidP="00385481">
            <w:pPr>
              <w:autoSpaceDE w:val="0"/>
              <w:autoSpaceDN w:val="0"/>
              <w:adjustRightInd w:val="0"/>
              <w:ind w:right="126"/>
              <w:rPr>
                <w:rFonts w:ascii="Arial" w:hAnsi="Arial" w:cs="Arial"/>
                <w:noProof/>
                <w:sz w:val="20"/>
                <w:szCs w:val="20"/>
                <w:lang w:val="pl-PL"/>
              </w:rPr>
            </w:pPr>
            <w:r w:rsidRPr="00A359BA">
              <w:rPr>
                <w:rFonts w:ascii="Arial" w:hAnsi="Arial" w:cs="Arial"/>
                <w:noProof/>
                <w:color w:val="000000"/>
                <w:sz w:val="20"/>
                <w:szCs w:val="20"/>
                <w:lang w:val="pl-PL"/>
              </w:rPr>
              <w:t xml:space="preserve">U periodu 2006-2008. godine izgrađen je </w:t>
            </w:r>
            <w:r w:rsidRPr="00A359BA">
              <w:rPr>
                <w:rFonts w:ascii="Arial" w:hAnsi="Arial" w:cs="Arial"/>
                <w:noProof/>
                <w:sz w:val="20"/>
                <w:szCs w:val="20"/>
                <w:lang w:val="pl-PL"/>
              </w:rPr>
              <w:t xml:space="preserve">prečistač otpadnih voda </w:t>
            </w:r>
            <w:r w:rsidR="00B90DC7" w:rsidRPr="00A359BA">
              <w:rPr>
                <w:rFonts w:ascii="Arial" w:hAnsi="Arial" w:cs="Arial"/>
                <w:noProof/>
                <w:sz w:val="20"/>
                <w:szCs w:val="20"/>
                <w:lang w:val="pl-PL"/>
              </w:rPr>
              <w:t xml:space="preserve"> (139,19 m</w:t>
            </w:r>
            <w:r w:rsidR="00B90DC7" w:rsidRPr="00A359BA">
              <w:rPr>
                <w:rFonts w:ascii="Arial" w:hAnsi="Arial" w:cs="Arial"/>
                <w:noProof/>
                <w:sz w:val="20"/>
                <w:szCs w:val="20"/>
                <w:vertAlign w:val="superscript"/>
                <w:lang w:val="pl-PL"/>
              </w:rPr>
              <w:t>2</w:t>
            </w:r>
            <w:r w:rsidR="00B90DC7" w:rsidRPr="00A359BA">
              <w:rPr>
                <w:rFonts w:ascii="Arial" w:hAnsi="Arial" w:cs="Arial"/>
                <w:noProof/>
                <w:sz w:val="20"/>
                <w:szCs w:val="20"/>
                <w:lang w:val="pl-PL"/>
              </w:rPr>
              <w:t xml:space="preserve">, 15,39 x 10,42 m) </w:t>
            </w:r>
            <w:r w:rsidRPr="00A359BA">
              <w:rPr>
                <w:rFonts w:ascii="Arial" w:hAnsi="Arial" w:cs="Arial"/>
                <w:noProof/>
                <w:sz w:val="20"/>
                <w:szCs w:val="20"/>
                <w:lang w:val="pl-PL"/>
              </w:rPr>
              <w:t>koji se sastoji od:</w:t>
            </w:r>
          </w:p>
          <w:p w:rsidR="00A25B26" w:rsidRPr="00A359BA" w:rsidRDefault="003F498C" w:rsidP="001632D6">
            <w:pPr>
              <w:numPr>
                <w:ilvl w:val="0"/>
                <w:numId w:val="20"/>
              </w:num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 xml:space="preserve">tri bazena za obradu vode (3 x </w:t>
            </w:r>
            <w:r w:rsidR="00A25B26" w:rsidRPr="00A359BA">
              <w:rPr>
                <w:rFonts w:ascii="Arial" w:hAnsi="Arial" w:cs="Arial"/>
                <w:noProof/>
                <w:color w:val="000000"/>
                <w:sz w:val="20"/>
                <w:szCs w:val="20"/>
                <w:lang w:val="pl-PL"/>
              </w:rPr>
              <w:t>10 m</w:t>
            </w:r>
            <w:r w:rsidR="00A25B26" w:rsidRPr="00A359BA">
              <w:rPr>
                <w:rFonts w:ascii="Arial" w:hAnsi="Arial" w:cs="Arial"/>
                <w:noProof/>
                <w:color w:val="000000"/>
                <w:sz w:val="20"/>
                <w:szCs w:val="20"/>
                <w:vertAlign w:val="superscript"/>
                <w:lang w:val="pl-PL"/>
              </w:rPr>
              <w:t>3</w:t>
            </w:r>
            <w:r w:rsidR="00A25B26" w:rsidRPr="00A359BA">
              <w:rPr>
                <w:rFonts w:ascii="Arial" w:hAnsi="Arial" w:cs="Arial"/>
                <w:noProof/>
                <w:color w:val="000000"/>
                <w:sz w:val="20"/>
                <w:szCs w:val="20"/>
                <w:lang w:val="pl-PL"/>
              </w:rPr>
              <w:t>)</w:t>
            </w:r>
          </w:p>
          <w:p w:rsidR="00A25B26" w:rsidRPr="00A359BA" w:rsidRDefault="00A25B26" w:rsidP="001632D6">
            <w:pPr>
              <w:numPr>
                <w:ilvl w:val="0"/>
                <w:numId w:val="20"/>
              </w:num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bazen za koncentrate (60 m</w:t>
            </w:r>
            <w:r w:rsidRPr="00A359BA">
              <w:rPr>
                <w:rFonts w:ascii="Arial" w:hAnsi="Arial" w:cs="Arial"/>
                <w:noProof/>
                <w:color w:val="000000"/>
                <w:sz w:val="20"/>
                <w:szCs w:val="20"/>
                <w:vertAlign w:val="superscript"/>
                <w:lang w:val="pl-PL"/>
              </w:rPr>
              <w:t>3</w:t>
            </w:r>
            <w:r w:rsidRPr="00A359BA">
              <w:rPr>
                <w:rFonts w:ascii="Arial" w:hAnsi="Arial" w:cs="Arial"/>
                <w:noProof/>
                <w:color w:val="000000"/>
                <w:sz w:val="20"/>
                <w:szCs w:val="20"/>
                <w:lang w:val="pl-PL"/>
              </w:rPr>
              <w:t>)</w:t>
            </w:r>
          </w:p>
          <w:p w:rsidR="003F498C" w:rsidRPr="00A359BA" w:rsidRDefault="00B90DC7" w:rsidP="001632D6">
            <w:pPr>
              <w:numPr>
                <w:ilvl w:val="0"/>
                <w:numId w:val="20"/>
              </w:num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taložnik (120 m</w:t>
            </w:r>
            <w:r w:rsidRPr="00A359BA">
              <w:rPr>
                <w:rFonts w:ascii="Arial" w:hAnsi="Arial" w:cs="Arial"/>
                <w:noProof/>
                <w:color w:val="000000"/>
                <w:sz w:val="20"/>
                <w:szCs w:val="20"/>
                <w:vertAlign w:val="superscript"/>
                <w:lang w:val="pl-PL"/>
              </w:rPr>
              <w:t>3</w:t>
            </w:r>
            <w:r w:rsidRPr="00A359BA">
              <w:rPr>
                <w:rFonts w:ascii="Arial" w:hAnsi="Arial" w:cs="Arial"/>
                <w:noProof/>
                <w:color w:val="000000"/>
                <w:sz w:val="20"/>
                <w:szCs w:val="20"/>
                <w:lang w:val="pl-PL"/>
              </w:rPr>
              <w:t>, 15,77 x 6,50 m )</w:t>
            </w:r>
          </w:p>
          <w:p w:rsidR="00A25B26" w:rsidRPr="00A359BA" w:rsidRDefault="00A77AF2" w:rsidP="001632D6">
            <w:pPr>
              <w:numPr>
                <w:ilvl w:val="0"/>
                <w:numId w:val="20"/>
              </w:numPr>
              <w:autoSpaceDE w:val="0"/>
              <w:autoSpaceDN w:val="0"/>
              <w:adjustRightInd w:val="0"/>
              <w:ind w:right="126"/>
              <w:rPr>
                <w:rFonts w:ascii="Arial" w:hAnsi="Arial" w:cs="Arial"/>
                <w:noProof/>
                <w:sz w:val="20"/>
                <w:szCs w:val="20"/>
                <w:lang w:val="pl-PL"/>
              </w:rPr>
            </w:pPr>
            <w:r w:rsidRPr="00A359BA">
              <w:rPr>
                <w:rFonts w:ascii="Arial" w:hAnsi="Arial" w:cs="Arial"/>
                <w:noProof/>
                <w:sz w:val="20"/>
                <w:szCs w:val="20"/>
                <w:lang w:val="pl-PL"/>
              </w:rPr>
              <w:t xml:space="preserve">cevovod  </w:t>
            </w:r>
            <w:r w:rsidRPr="00A359BA">
              <w:rPr>
                <w:rFonts w:ascii="Arial" w:hAnsi="Arial" w:cs="Arial"/>
                <w:noProof/>
                <w:sz w:val="20"/>
                <w:szCs w:val="20"/>
                <w:lang w:val="sr-Cyrl-RS"/>
              </w:rPr>
              <w:t>Ф</w:t>
            </w:r>
            <w:r w:rsidR="005E1A11" w:rsidRPr="00A359BA">
              <w:rPr>
                <w:rFonts w:ascii="Arial" w:hAnsi="Arial" w:cs="Arial"/>
                <w:noProof/>
                <w:sz w:val="20"/>
                <w:szCs w:val="20"/>
                <w:lang w:val="sr-Latn-CS"/>
              </w:rPr>
              <w:t xml:space="preserve"> 160 mm </w:t>
            </w:r>
            <w:r w:rsidR="001B697B" w:rsidRPr="00A359BA">
              <w:rPr>
                <w:rFonts w:ascii="Arial" w:hAnsi="Arial" w:cs="Arial"/>
                <w:noProof/>
                <w:sz w:val="20"/>
                <w:szCs w:val="20"/>
                <w:lang w:val="sr-Latn-CS"/>
              </w:rPr>
              <w:t>za transport otpadne vode iz bazena za završnu neutralizaciju do taložnika</w:t>
            </w:r>
          </w:p>
          <w:p w:rsidR="006F2D0D" w:rsidRPr="00A359BA" w:rsidRDefault="006F2D0D" w:rsidP="001632D6">
            <w:pPr>
              <w:numPr>
                <w:ilvl w:val="0"/>
                <w:numId w:val="20"/>
              </w:numPr>
              <w:autoSpaceDE w:val="0"/>
              <w:autoSpaceDN w:val="0"/>
              <w:adjustRightInd w:val="0"/>
              <w:ind w:right="126"/>
              <w:rPr>
                <w:rFonts w:ascii="Arial" w:hAnsi="Arial" w:cs="Arial"/>
                <w:noProof/>
                <w:sz w:val="20"/>
                <w:szCs w:val="20"/>
                <w:lang w:val="pl-PL"/>
              </w:rPr>
            </w:pPr>
            <w:r w:rsidRPr="00A359BA">
              <w:rPr>
                <w:rFonts w:ascii="Arial" w:hAnsi="Arial" w:cs="Arial"/>
                <w:noProof/>
                <w:sz w:val="20"/>
                <w:szCs w:val="20"/>
                <w:lang w:val="pl-PL"/>
              </w:rPr>
              <w:t xml:space="preserve">cevovod  </w:t>
            </w:r>
            <w:r w:rsidRPr="00A359BA">
              <w:rPr>
                <w:rFonts w:ascii="Arial" w:hAnsi="Arial" w:cs="Arial"/>
                <w:noProof/>
                <w:sz w:val="20"/>
                <w:szCs w:val="20"/>
                <w:lang w:val="sr-Cyrl-RS"/>
              </w:rPr>
              <w:t>Ф</w:t>
            </w:r>
            <w:r w:rsidR="005E1A11" w:rsidRPr="00A359BA">
              <w:rPr>
                <w:rFonts w:ascii="Arial" w:hAnsi="Arial" w:cs="Arial"/>
                <w:noProof/>
                <w:sz w:val="20"/>
                <w:szCs w:val="20"/>
                <w:lang w:val="sr-Latn-CS"/>
              </w:rPr>
              <w:t xml:space="preserve"> 100 mm</w:t>
            </w:r>
            <w:r w:rsidRPr="00A359BA">
              <w:rPr>
                <w:rFonts w:ascii="Arial" w:hAnsi="Arial" w:cs="Arial"/>
                <w:noProof/>
                <w:sz w:val="20"/>
                <w:szCs w:val="20"/>
                <w:lang w:val="sr-Cyrl-RS"/>
              </w:rPr>
              <w:t xml:space="preserve"> </w:t>
            </w:r>
            <w:r w:rsidRPr="00A359BA">
              <w:rPr>
                <w:rFonts w:ascii="Arial" w:hAnsi="Arial" w:cs="Arial"/>
                <w:noProof/>
                <w:sz w:val="20"/>
                <w:szCs w:val="20"/>
                <w:lang w:val="sr-Latn-CS"/>
              </w:rPr>
              <w:t>za transport otpadne vode iz filter prese u bazen za završnu neutralizaciju</w:t>
            </w:r>
          </w:p>
          <w:p w:rsidR="00094BEE" w:rsidRPr="00A359BA" w:rsidRDefault="00094BEE" w:rsidP="001632D6">
            <w:pPr>
              <w:numPr>
                <w:ilvl w:val="0"/>
                <w:numId w:val="20"/>
              </w:num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sr-Latn-CS"/>
              </w:rPr>
              <w:t xml:space="preserve">cevovod  </w:t>
            </w:r>
            <w:r w:rsidRPr="00A359BA">
              <w:rPr>
                <w:rFonts w:ascii="Arial" w:hAnsi="Arial" w:cs="Arial"/>
                <w:noProof/>
                <w:color w:val="000000"/>
                <w:sz w:val="20"/>
                <w:szCs w:val="20"/>
                <w:lang w:val="sr-Cyrl-RS"/>
              </w:rPr>
              <w:t>Ф</w:t>
            </w:r>
            <w:r w:rsidRPr="00A359BA">
              <w:rPr>
                <w:rFonts w:ascii="Arial" w:hAnsi="Arial" w:cs="Arial"/>
                <w:noProof/>
                <w:color w:val="000000"/>
                <w:sz w:val="20"/>
                <w:szCs w:val="20"/>
                <w:lang w:val="sr-Latn-CS"/>
              </w:rPr>
              <w:t xml:space="preserve"> 260 za transport prečišćene otpadne vode iz taložnika u melioracioni kanal</w:t>
            </w:r>
          </w:p>
          <w:p w:rsidR="00165B2E" w:rsidRPr="00A359BA" w:rsidRDefault="00165B2E" w:rsidP="00165B2E">
            <w:pPr>
              <w:autoSpaceDE w:val="0"/>
              <w:autoSpaceDN w:val="0"/>
              <w:adjustRightInd w:val="0"/>
              <w:ind w:right="126"/>
              <w:rPr>
                <w:rFonts w:ascii="Arial" w:hAnsi="Arial" w:cs="Arial"/>
                <w:noProof/>
                <w:color w:val="000000"/>
                <w:sz w:val="20"/>
                <w:szCs w:val="20"/>
                <w:lang w:val="pl-PL"/>
              </w:rPr>
            </w:pPr>
          </w:p>
        </w:tc>
      </w:tr>
      <w:tr w:rsidR="001E486B" w:rsidRPr="00A359BA" w:rsidTr="003C504B">
        <w:trPr>
          <w:trHeight w:val="72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2.2.4</w:t>
            </w:r>
          </w:p>
        </w:tc>
        <w:tc>
          <w:tcPr>
            <w:tcW w:w="4297" w:type="dxa"/>
          </w:tcPr>
          <w:p w:rsidR="001E486B" w:rsidRPr="00614C32" w:rsidRDefault="001E486B" w:rsidP="001E486B">
            <w:pPr>
              <w:autoSpaceDE w:val="0"/>
              <w:autoSpaceDN w:val="0"/>
              <w:adjustRightInd w:val="0"/>
              <w:ind w:right="126"/>
              <w:rPr>
                <w:rFonts w:ascii="Arial" w:hAnsi="Arial" w:cs="Arial"/>
                <w:noProof/>
                <w:color w:val="000000"/>
                <w:sz w:val="20"/>
                <w:szCs w:val="20"/>
              </w:rPr>
            </w:pPr>
            <w:r w:rsidRPr="00614C32">
              <w:rPr>
                <w:rFonts w:ascii="Arial" w:hAnsi="Arial" w:cs="Arial"/>
                <w:noProof/>
                <w:color w:val="000000"/>
                <w:sz w:val="20"/>
                <w:szCs w:val="20"/>
              </w:rPr>
              <w:t xml:space="preserve">Podaci iz dozvole za ispuštanje otpadnih voda i priloženog tabelarnog pregleda odvodnog sistema iz jednog ili više mesta za </w:t>
            </w:r>
            <w:r w:rsidRPr="00614C32">
              <w:rPr>
                <w:rFonts w:ascii="Arial" w:hAnsi="Arial" w:cs="Arial"/>
                <w:noProof/>
                <w:color w:val="000000"/>
                <w:sz w:val="20"/>
                <w:szCs w:val="20"/>
              </w:rPr>
              <w:lastRenderedPageBreak/>
              <w:t>ispuštanje otpadnih voda u odvodni sistem</w:t>
            </w:r>
          </w:p>
          <w:p w:rsidR="001E486B" w:rsidRPr="00A359BA" w:rsidRDefault="001E486B" w:rsidP="001E486B">
            <w:pPr>
              <w:rPr>
                <w:rFonts w:ascii="Arial" w:hAnsi="Arial" w:cs="Arial"/>
                <w:sz w:val="20"/>
                <w:szCs w:val="20"/>
                <w:highlight w:val="yellow"/>
              </w:rPr>
            </w:pPr>
          </w:p>
        </w:tc>
        <w:tc>
          <w:tcPr>
            <w:tcW w:w="10166" w:type="dxa"/>
            <w:gridSpan w:val="2"/>
            <w:tcBorders>
              <w:top w:val="single" w:sz="4" w:space="0" w:color="auto"/>
              <w:left w:val="single" w:sz="4" w:space="0" w:color="auto"/>
              <w:bottom w:val="single" w:sz="4" w:space="0" w:color="auto"/>
              <w:right w:val="single" w:sz="4" w:space="0" w:color="auto"/>
            </w:tcBorders>
            <w:shd w:val="clear" w:color="auto" w:fill="auto"/>
          </w:tcPr>
          <w:p w:rsidR="001E30ED" w:rsidRDefault="001E30ED" w:rsidP="001E486B">
            <w:pPr>
              <w:numPr>
                <w:ilvl w:val="0"/>
                <w:numId w:val="36"/>
              </w:numPr>
              <w:rPr>
                <w:rFonts w:ascii="Arial" w:hAnsi="Arial" w:cs="Arial"/>
                <w:sz w:val="20"/>
                <w:lang w:val="sr-Latn-RS"/>
              </w:rPr>
            </w:pPr>
            <w:r>
              <w:rPr>
                <w:rFonts w:ascii="Arial" w:hAnsi="Arial" w:cs="Arial"/>
                <w:sz w:val="20"/>
                <w:lang w:val="sr-Latn-RS"/>
              </w:rPr>
              <w:lastRenderedPageBreak/>
              <w:t xml:space="preserve">Sve izgrađene objekte u sistemu zahvatanja podzemnih voda, sakupljanja, transporta, prečišćavanja i ispuštanja otpadnih voda koristiti i održavati u ispravbnom stanju, u svemu prema postojećoj tehničkoj dokumentaciji i održavati ih u stanju kojim se postiže pouzdan rad i zaštita površinskoih i podzemnih </w:t>
            </w:r>
            <w:r>
              <w:rPr>
                <w:rFonts w:ascii="Arial" w:hAnsi="Arial" w:cs="Arial"/>
                <w:sz w:val="20"/>
                <w:lang w:val="sr-Latn-RS"/>
              </w:rPr>
              <w:lastRenderedPageBreak/>
              <w:t>voda od eventualnog zagađenja.</w:t>
            </w:r>
          </w:p>
          <w:p w:rsidR="001E30ED" w:rsidRDefault="001E30ED" w:rsidP="001E486B">
            <w:pPr>
              <w:numPr>
                <w:ilvl w:val="0"/>
                <w:numId w:val="36"/>
              </w:numPr>
              <w:rPr>
                <w:rFonts w:ascii="Arial" w:hAnsi="Arial" w:cs="Arial"/>
                <w:sz w:val="20"/>
                <w:lang w:val="sr-Latn-RS"/>
              </w:rPr>
            </w:pPr>
            <w:r>
              <w:rPr>
                <w:rFonts w:ascii="Arial" w:hAnsi="Arial" w:cs="Arial"/>
                <w:sz w:val="20"/>
                <w:lang w:val="sr-Latn-RS"/>
              </w:rPr>
              <w:t>Ispitivati kvalitet i količine otpadnih voda preko ovlašćenog pravnog lica uzrokovanjem ispred i iza uređaja za tretman otpadnih oda. Izveštaje redovno dostavljati JVP Vode Vojvodine.</w:t>
            </w:r>
          </w:p>
          <w:p w:rsidR="0056719A" w:rsidRDefault="0056719A" w:rsidP="001E486B">
            <w:pPr>
              <w:numPr>
                <w:ilvl w:val="0"/>
                <w:numId w:val="36"/>
              </w:numPr>
              <w:rPr>
                <w:rFonts w:ascii="Arial" w:hAnsi="Arial" w:cs="Arial"/>
                <w:sz w:val="20"/>
                <w:lang w:val="sr-Latn-RS"/>
              </w:rPr>
            </w:pPr>
            <w:r>
              <w:rPr>
                <w:rFonts w:ascii="Arial" w:hAnsi="Arial" w:cs="Arial"/>
                <w:sz w:val="20"/>
                <w:lang w:val="sr-Latn-RS"/>
              </w:rPr>
              <w:t>Dostizanje GVE zagađujućih  materija za otpadne vode ne može da se vrši putem razblaženja.</w:t>
            </w:r>
          </w:p>
          <w:p w:rsidR="0056719A" w:rsidRDefault="0056719A" w:rsidP="001E486B">
            <w:pPr>
              <w:numPr>
                <w:ilvl w:val="0"/>
                <w:numId w:val="36"/>
              </w:numPr>
              <w:rPr>
                <w:rFonts w:ascii="Arial" w:hAnsi="Arial" w:cs="Arial"/>
                <w:sz w:val="20"/>
                <w:lang w:val="sr-Latn-RS"/>
              </w:rPr>
            </w:pPr>
            <w:r>
              <w:rPr>
                <w:rFonts w:ascii="Arial" w:hAnsi="Arial" w:cs="Arial"/>
                <w:sz w:val="20"/>
                <w:lang w:val="sr-Latn-RS"/>
              </w:rPr>
              <w:t>Ukoliko se tokom ispitivanja</w:t>
            </w:r>
            <w:r w:rsidR="00614C32">
              <w:rPr>
                <w:rFonts w:ascii="Arial" w:hAnsi="Arial" w:cs="Arial"/>
                <w:sz w:val="20"/>
                <w:lang w:val="sr-Latn-RS"/>
              </w:rPr>
              <w:t xml:space="preserve"> otpadnih voda ustanovi da kvalitet efluenta ne odgovara propisanim GV, dodatnim tretmanom kvalitet efluenta dovesti na zadovoljavajući nivo.</w:t>
            </w:r>
          </w:p>
          <w:p w:rsidR="001E30ED" w:rsidRDefault="001E30ED" w:rsidP="001E486B">
            <w:pPr>
              <w:numPr>
                <w:ilvl w:val="0"/>
                <w:numId w:val="36"/>
              </w:numPr>
              <w:rPr>
                <w:rFonts w:ascii="Arial" w:hAnsi="Arial" w:cs="Arial"/>
                <w:sz w:val="20"/>
                <w:lang w:val="sr-Latn-RS"/>
              </w:rPr>
            </w:pPr>
            <w:r>
              <w:rPr>
                <w:rFonts w:ascii="Arial" w:hAnsi="Arial" w:cs="Arial"/>
                <w:sz w:val="20"/>
                <w:lang w:val="sr-Latn-RS"/>
              </w:rPr>
              <w:t>Kontorlu ispravnosti objekta za sakupljanje i odvođenje otpadnih voda u smislu vodonepropusnosti obavljati preko ovlašćenog pravnog lica svakih 5 godina.</w:t>
            </w:r>
          </w:p>
          <w:p w:rsidR="00614C32" w:rsidRDefault="00614C32" w:rsidP="001E486B">
            <w:pPr>
              <w:numPr>
                <w:ilvl w:val="0"/>
                <w:numId w:val="36"/>
              </w:numPr>
              <w:rPr>
                <w:rFonts w:ascii="Arial" w:hAnsi="Arial" w:cs="Arial"/>
                <w:sz w:val="20"/>
                <w:lang w:val="sr-Latn-RS"/>
              </w:rPr>
            </w:pPr>
            <w:r>
              <w:rPr>
                <w:rFonts w:ascii="Arial" w:hAnsi="Arial" w:cs="Arial"/>
                <w:sz w:val="20"/>
                <w:lang w:val="sr-Latn-RS"/>
              </w:rPr>
              <w:t>Sve objekte i uređaje za prečišćavanje otpadnih voda redovno čistiti i održavati u funkcionalnom stanju a izdvojene materije iz tretmana propisno odlagati na način kojim se neće zagađivati vode i zemljište, uz vođenje odgovarajuće evidencije.</w:t>
            </w:r>
          </w:p>
          <w:p w:rsidR="001E30ED" w:rsidRDefault="001E30ED" w:rsidP="001E486B">
            <w:pPr>
              <w:numPr>
                <w:ilvl w:val="0"/>
                <w:numId w:val="36"/>
              </w:numPr>
              <w:rPr>
                <w:rFonts w:ascii="Arial" w:hAnsi="Arial" w:cs="Arial"/>
                <w:sz w:val="20"/>
                <w:lang w:val="sr-Latn-RS"/>
              </w:rPr>
            </w:pPr>
            <w:r>
              <w:rPr>
                <w:rFonts w:ascii="Arial" w:hAnsi="Arial" w:cs="Arial"/>
                <w:sz w:val="20"/>
                <w:lang w:val="sr-Latn-RS"/>
              </w:rPr>
              <w:t>Zabranjeno je u podzemne i površinske vode unositi opasne i štetne materije koje mogu ugroziti kvalitet, uzrokovati hemijsku, fizičku, biološku ili bakteriološku promenu voda.</w:t>
            </w:r>
          </w:p>
          <w:p w:rsidR="00B9135D" w:rsidRDefault="0031671D" w:rsidP="001E486B">
            <w:pPr>
              <w:numPr>
                <w:ilvl w:val="0"/>
                <w:numId w:val="36"/>
              </w:numPr>
              <w:rPr>
                <w:rFonts w:ascii="Arial" w:hAnsi="Arial" w:cs="Arial"/>
                <w:sz w:val="20"/>
                <w:lang w:val="sr-Latn-RS"/>
              </w:rPr>
            </w:pPr>
            <w:r>
              <w:rPr>
                <w:rFonts w:ascii="Arial" w:hAnsi="Arial" w:cs="Arial"/>
                <w:sz w:val="20"/>
                <w:lang w:val="sr-Latn-RS"/>
              </w:rPr>
              <w:t>U slučaju promene kvaliteta i režima površinskih i podzemnih voda, nastalih kao posledica izvedenih radova i objekata, nesagledavanja svih problema ili nekompletnih rešenja, nestručnih rukovanja objektom ili usled havarije, korisnik o svom trošku i u najkraćem vremenu obustavlja rad i sanira sve štete a uzroke otkloni.</w:t>
            </w:r>
          </w:p>
          <w:p w:rsidR="00614C32" w:rsidRDefault="00614C32" w:rsidP="001E486B">
            <w:pPr>
              <w:numPr>
                <w:ilvl w:val="0"/>
                <w:numId w:val="36"/>
              </w:numPr>
              <w:rPr>
                <w:rFonts w:ascii="Arial" w:hAnsi="Arial" w:cs="Arial"/>
                <w:sz w:val="20"/>
                <w:lang w:val="sr-Latn-RS"/>
              </w:rPr>
            </w:pPr>
            <w:r>
              <w:rPr>
                <w:rFonts w:ascii="Arial" w:hAnsi="Arial" w:cs="Arial"/>
                <w:sz w:val="20"/>
                <w:lang w:val="sr-Latn-RS"/>
              </w:rPr>
              <w:t>Ukoliko dođe do izmene u količini i kvalitetu otpadnih voda odnosno promene u nameni objekta na predmetnoj lokaciji, pokrenuti postupak za izdavanje nove vodne dozvole i pre isteka roka važenja postojeće vodne dozvole.</w:t>
            </w:r>
          </w:p>
          <w:p w:rsidR="001E486B" w:rsidRPr="00D111F7" w:rsidRDefault="00614C32" w:rsidP="00614C32">
            <w:pPr>
              <w:numPr>
                <w:ilvl w:val="0"/>
                <w:numId w:val="36"/>
              </w:numPr>
              <w:rPr>
                <w:rFonts w:ascii="Arial" w:hAnsi="Arial" w:cs="Arial"/>
                <w:sz w:val="20"/>
                <w:lang w:val="sr-Latn-RS"/>
              </w:rPr>
            </w:pPr>
            <w:r>
              <w:rPr>
                <w:rFonts w:ascii="Arial" w:hAnsi="Arial" w:cs="Arial"/>
                <w:sz w:val="20"/>
                <w:lang w:val="sr-Latn-RS"/>
              </w:rPr>
              <w:t>Kanal 5 u koji se izliva prečišćena otpadne voda dovesti u projektovano stanje izmuljenjem. Pun profil kanala oblogom zaštititi od erozionog dejstva ispuštenih voda.</w:t>
            </w:r>
          </w:p>
        </w:tc>
      </w:tr>
      <w:tr w:rsidR="001E486B" w:rsidRPr="00A359BA" w:rsidTr="003C504B">
        <w:trPr>
          <w:trHeight w:val="525"/>
          <w:jc w:val="center"/>
        </w:trPr>
        <w:tc>
          <w:tcPr>
            <w:tcW w:w="5028" w:type="dxa"/>
            <w:gridSpan w:val="2"/>
          </w:tcPr>
          <w:p w:rsidR="001E486B" w:rsidRPr="00A359BA" w:rsidRDefault="001E486B" w:rsidP="001E486B">
            <w:pPr>
              <w:autoSpaceDE w:val="0"/>
              <w:autoSpaceDN w:val="0"/>
              <w:adjustRightInd w:val="0"/>
              <w:rPr>
                <w:rFonts w:ascii="Arial" w:hAnsi="Arial" w:cs="Arial"/>
                <w:noProof/>
                <w:color w:val="000000"/>
                <w:sz w:val="20"/>
                <w:szCs w:val="20"/>
                <w:lang w:val="pl-PL"/>
              </w:rPr>
            </w:pPr>
            <w:r w:rsidRPr="00A359BA">
              <w:rPr>
                <w:rFonts w:ascii="Arial" w:hAnsi="Arial" w:cs="Arial"/>
                <w:noProof/>
                <w:color w:val="000000"/>
                <w:sz w:val="20"/>
                <w:szCs w:val="20"/>
                <w:lang w:val="pl-PL"/>
              </w:rPr>
              <w:lastRenderedPageBreak/>
              <w:t>Ako podnosilac zahteva za izdavanje dozvole planira da otpadne vode odvodi u drugo postrojenje na tretman, potrebno je navesti podatke, i to:</w:t>
            </w:r>
          </w:p>
        </w:tc>
        <w:tc>
          <w:tcPr>
            <w:tcW w:w="10166" w:type="dxa"/>
            <w:gridSpan w:val="2"/>
          </w:tcPr>
          <w:p w:rsidR="001E486B" w:rsidRPr="00A359BA" w:rsidRDefault="001E486B" w:rsidP="007E0A31">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 xml:space="preserve">     /</w:t>
            </w:r>
          </w:p>
        </w:tc>
      </w:tr>
      <w:tr w:rsidR="001E486B" w:rsidRPr="00A359BA" w:rsidTr="003C504B">
        <w:trPr>
          <w:trHeight w:val="30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2.2.5</w:t>
            </w:r>
          </w:p>
        </w:tc>
        <w:tc>
          <w:tcPr>
            <w:tcW w:w="4297" w:type="dxa"/>
          </w:tcPr>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Naziv operatera koji prima otpadne vode na tretman</w:t>
            </w:r>
          </w:p>
        </w:tc>
        <w:tc>
          <w:tcPr>
            <w:tcW w:w="10166" w:type="dxa"/>
            <w:gridSpan w:val="2"/>
          </w:tcPr>
          <w:p w:rsidR="001E486B" w:rsidRPr="00A359BA" w:rsidRDefault="001E486B" w:rsidP="007E0A31">
            <w:pPr>
              <w:autoSpaceDE w:val="0"/>
              <w:autoSpaceDN w:val="0"/>
              <w:adjustRightInd w:val="0"/>
              <w:ind w:right="126"/>
              <w:jc w:val="left"/>
              <w:rPr>
                <w:rFonts w:ascii="Arial" w:hAnsi="Arial" w:cs="Arial"/>
                <w:noProof/>
                <w:color w:val="000000"/>
                <w:sz w:val="20"/>
                <w:szCs w:val="20"/>
              </w:rPr>
            </w:pPr>
            <w:r w:rsidRPr="00A359BA">
              <w:rPr>
                <w:rFonts w:ascii="Arial" w:hAnsi="Arial" w:cs="Arial"/>
                <w:noProof/>
                <w:color w:val="000000"/>
                <w:sz w:val="20"/>
                <w:szCs w:val="20"/>
              </w:rPr>
              <w:t xml:space="preserve">     /</w:t>
            </w:r>
          </w:p>
        </w:tc>
      </w:tr>
      <w:tr w:rsidR="001E486B" w:rsidRPr="00A359BA" w:rsidTr="003C504B">
        <w:trPr>
          <w:trHeight w:val="18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p>
        </w:tc>
        <w:tc>
          <w:tcPr>
            <w:tcW w:w="4297" w:type="dxa"/>
          </w:tcPr>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Sedište</w:t>
            </w:r>
          </w:p>
        </w:tc>
        <w:tc>
          <w:tcPr>
            <w:tcW w:w="10166" w:type="dxa"/>
            <w:gridSpan w:val="2"/>
          </w:tcPr>
          <w:p w:rsidR="001E486B" w:rsidRPr="00A359BA" w:rsidRDefault="001E486B" w:rsidP="007E0A31">
            <w:pPr>
              <w:autoSpaceDE w:val="0"/>
              <w:autoSpaceDN w:val="0"/>
              <w:adjustRightInd w:val="0"/>
              <w:ind w:right="126"/>
              <w:jc w:val="left"/>
              <w:rPr>
                <w:rFonts w:ascii="Arial" w:hAnsi="Arial" w:cs="Arial"/>
                <w:noProof/>
                <w:color w:val="000000"/>
                <w:sz w:val="20"/>
                <w:szCs w:val="20"/>
              </w:rPr>
            </w:pPr>
            <w:r w:rsidRPr="00A359BA">
              <w:rPr>
                <w:rFonts w:ascii="Arial" w:hAnsi="Arial" w:cs="Arial"/>
                <w:noProof/>
                <w:color w:val="000000"/>
                <w:sz w:val="20"/>
                <w:szCs w:val="20"/>
              </w:rPr>
              <w:t xml:space="preserve">    /</w:t>
            </w:r>
          </w:p>
        </w:tc>
      </w:tr>
      <w:tr w:rsidR="001E486B" w:rsidRPr="00A359BA" w:rsidTr="003C504B">
        <w:trPr>
          <w:trHeight w:val="21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p>
        </w:tc>
        <w:tc>
          <w:tcPr>
            <w:tcW w:w="4297" w:type="dxa"/>
          </w:tcPr>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Broj telefona/faksa</w:t>
            </w:r>
          </w:p>
        </w:tc>
        <w:tc>
          <w:tcPr>
            <w:tcW w:w="10166" w:type="dxa"/>
            <w:gridSpan w:val="2"/>
          </w:tcPr>
          <w:p w:rsidR="001E486B" w:rsidRPr="00A359BA" w:rsidRDefault="001E486B" w:rsidP="007E0A31">
            <w:pPr>
              <w:autoSpaceDE w:val="0"/>
              <w:autoSpaceDN w:val="0"/>
              <w:adjustRightInd w:val="0"/>
              <w:ind w:right="126"/>
              <w:jc w:val="left"/>
              <w:rPr>
                <w:rFonts w:ascii="Arial" w:hAnsi="Arial" w:cs="Arial"/>
                <w:noProof/>
                <w:color w:val="000000"/>
                <w:sz w:val="20"/>
                <w:szCs w:val="20"/>
              </w:rPr>
            </w:pPr>
            <w:r w:rsidRPr="00A359BA">
              <w:rPr>
                <w:rFonts w:ascii="Arial" w:hAnsi="Arial" w:cs="Arial"/>
                <w:noProof/>
                <w:color w:val="000000"/>
                <w:sz w:val="20"/>
                <w:szCs w:val="20"/>
              </w:rPr>
              <w:t xml:space="preserve">    /</w:t>
            </w:r>
          </w:p>
        </w:tc>
      </w:tr>
      <w:tr w:rsidR="001E486B" w:rsidRPr="00A359BA" w:rsidTr="003C504B">
        <w:trPr>
          <w:trHeight w:val="18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p>
        </w:tc>
        <w:tc>
          <w:tcPr>
            <w:tcW w:w="4297" w:type="dxa"/>
          </w:tcPr>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E-mail</w:t>
            </w:r>
          </w:p>
        </w:tc>
        <w:tc>
          <w:tcPr>
            <w:tcW w:w="10166" w:type="dxa"/>
            <w:gridSpan w:val="2"/>
          </w:tcPr>
          <w:p w:rsidR="001E486B" w:rsidRPr="00A359BA" w:rsidRDefault="001E486B" w:rsidP="007E0A31">
            <w:pPr>
              <w:autoSpaceDE w:val="0"/>
              <w:autoSpaceDN w:val="0"/>
              <w:adjustRightInd w:val="0"/>
              <w:ind w:right="126"/>
              <w:jc w:val="left"/>
              <w:rPr>
                <w:rFonts w:ascii="Arial" w:hAnsi="Arial" w:cs="Arial"/>
                <w:noProof/>
                <w:color w:val="000000"/>
                <w:sz w:val="20"/>
                <w:szCs w:val="20"/>
              </w:rPr>
            </w:pPr>
            <w:r w:rsidRPr="00A359BA">
              <w:rPr>
                <w:rFonts w:ascii="Arial" w:hAnsi="Arial" w:cs="Arial"/>
                <w:noProof/>
                <w:color w:val="000000"/>
                <w:sz w:val="20"/>
                <w:szCs w:val="20"/>
              </w:rPr>
              <w:t xml:space="preserve">    /</w:t>
            </w:r>
          </w:p>
        </w:tc>
      </w:tr>
      <w:tr w:rsidR="001E486B" w:rsidRPr="00A359BA" w:rsidTr="003C504B">
        <w:trPr>
          <w:trHeight w:val="21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2.2.6</w:t>
            </w:r>
          </w:p>
        </w:tc>
        <w:tc>
          <w:tcPr>
            <w:tcW w:w="4297" w:type="dxa"/>
          </w:tcPr>
          <w:p w:rsidR="001E486B" w:rsidRPr="00A359BA" w:rsidRDefault="001E486B" w:rsidP="001E486B">
            <w:pPr>
              <w:autoSpaceDE w:val="0"/>
              <w:autoSpaceDN w:val="0"/>
              <w:adjustRightInd w:val="0"/>
              <w:ind w:right="126"/>
              <w:rPr>
                <w:rFonts w:ascii="Arial" w:hAnsi="Arial" w:cs="Arial"/>
                <w:noProof/>
                <w:color w:val="000000"/>
                <w:sz w:val="20"/>
                <w:szCs w:val="20"/>
                <w:lang w:val="pl-PL"/>
              </w:rPr>
            </w:pPr>
            <w:r w:rsidRPr="00A359BA">
              <w:rPr>
                <w:rFonts w:ascii="Arial" w:hAnsi="Arial" w:cs="Arial"/>
                <w:noProof/>
                <w:color w:val="000000"/>
                <w:sz w:val="20"/>
                <w:szCs w:val="20"/>
                <w:lang w:val="pl-PL"/>
              </w:rPr>
              <w:t>Podaci iz dozvole za rad postrojenja za tretman otpadnih voda</w:t>
            </w:r>
          </w:p>
        </w:tc>
        <w:tc>
          <w:tcPr>
            <w:tcW w:w="10166" w:type="dxa"/>
            <w:gridSpan w:val="2"/>
          </w:tcPr>
          <w:p w:rsidR="001E486B" w:rsidRPr="00A359BA" w:rsidRDefault="001E486B" w:rsidP="007E0A31">
            <w:pPr>
              <w:autoSpaceDE w:val="0"/>
              <w:autoSpaceDN w:val="0"/>
              <w:adjustRightInd w:val="0"/>
              <w:ind w:right="126"/>
              <w:jc w:val="left"/>
              <w:rPr>
                <w:rFonts w:ascii="Arial" w:hAnsi="Arial" w:cs="Arial"/>
                <w:noProof/>
                <w:color w:val="000000"/>
                <w:sz w:val="20"/>
                <w:szCs w:val="20"/>
                <w:lang w:val="pl-PL"/>
              </w:rPr>
            </w:pPr>
            <w:r w:rsidRPr="00A359BA">
              <w:rPr>
                <w:rFonts w:ascii="Arial" w:hAnsi="Arial" w:cs="Arial"/>
                <w:noProof/>
                <w:color w:val="000000"/>
                <w:sz w:val="20"/>
                <w:szCs w:val="20"/>
                <w:lang w:val="pl-PL"/>
              </w:rPr>
              <w:t xml:space="preserve">    /</w:t>
            </w:r>
          </w:p>
        </w:tc>
      </w:tr>
      <w:tr w:rsidR="001E486B" w:rsidRPr="00A359BA" w:rsidTr="003C504B">
        <w:trPr>
          <w:trHeight w:val="48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2.2.7</w:t>
            </w:r>
          </w:p>
        </w:tc>
        <w:tc>
          <w:tcPr>
            <w:tcW w:w="4297" w:type="dxa"/>
          </w:tcPr>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Podaci iz ugovora zaključenog između podnosioca zahteva i operatera postrojenja za tretman otpadnih voda</w:t>
            </w:r>
          </w:p>
        </w:tc>
        <w:tc>
          <w:tcPr>
            <w:tcW w:w="10166" w:type="dxa"/>
            <w:gridSpan w:val="2"/>
          </w:tcPr>
          <w:p w:rsidR="001E486B" w:rsidRPr="00A359BA" w:rsidRDefault="001E486B" w:rsidP="007E0A31">
            <w:pPr>
              <w:autoSpaceDE w:val="0"/>
              <w:autoSpaceDN w:val="0"/>
              <w:adjustRightInd w:val="0"/>
              <w:ind w:right="126"/>
              <w:jc w:val="left"/>
              <w:rPr>
                <w:rFonts w:ascii="Arial" w:hAnsi="Arial" w:cs="Arial"/>
                <w:noProof/>
                <w:color w:val="000000"/>
                <w:sz w:val="20"/>
                <w:szCs w:val="20"/>
              </w:rPr>
            </w:pPr>
            <w:r w:rsidRPr="00A359BA">
              <w:rPr>
                <w:rFonts w:ascii="Arial" w:hAnsi="Arial" w:cs="Arial"/>
                <w:noProof/>
                <w:color w:val="000000"/>
                <w:sz w:val="20"/>
                <w:szCs w:val="20"/>
              </w:rPr>
              <w:t xml:space="preserve">   /</w:t>
            </w:r>
          </w:p>
        </w:tc>
      </w:tr>
      <w:tr w:rsidR="001E486B" w:rsidRPr="00A359BA" w:rsidTr="003C504B">
        <w:trPr>
          <w:trHeight w:val="195"/>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2.3.</w:t>
            </w:r>
          </w:p>
        </w:tc>
        <w:tc>
          <w:tcPr>
            <w:tcW w:w="4297" w:type="dxa"/>
          </w:tcPr>
          <w:p w:rsidR="001E486B" w:rsidRPr="00A953EE" w:rsidRDefault="001E486B" w:rsidP="001E486B">
            <w:pPr>
              <w:autoSpaceDE w:val="0"/>
              <w:autoSpaceDN w:val="0"/>
              <w:adjustRightInd w:val="0"/>
              <w:ind w:right="126"/>
              <w:rPr>
                <w:rFonts w:ascii="Arial" w:hAnsi="Arial" w:cs="Arial"/>
                <w:noProof/>
                <w:color w:val="000000"/>
                <w:sz w:val="20"/>
                <w:szCs w:val="20"/>
                <w:lang w:val="pl-PL"/>
              </w:rPr>
            </w:pPr>
            <w:r w:rsidRPr="00A953EE">
              <w:rPr>
                <w:rFonts w:ascii="Arial" w:hAnsi="Arial" w:cs="Arial"/>
                <w:noProof/>
                <w:color w:val="000000"/>
                <w:sz w:val="20"/>
                <w:szCs w:val="20"/>
                <w:lang w:val="pl-PL"/>
              </w:rPr>
              <w:t>Saglasnosti i odobrenja izdata od nadležnih organa</w:t>
            </w:r>
          </w:p>
        </w:tc>
        <w:tc>
          <w:tcPr>
            <w:tcW w:w="10166" w:type="dxa"/>
            <w:gridSpan w:val="2"/>
          </w:tcPr>
          <w:p w:rsidR="001E486B" w:rsidRPr="00A953EE" w:rsidRDefault="001E486B" w:rsidP="003F6E7D">
            <w:pPr>
              <w:numPr>
                <w:ilvl w:val="0"/>
                <w:numId w:val="21"/>
              </w:numPr>
              <w:tabs>
                <w:tab w:val="left" w:pos="205"/>
              </w:tabs>
              <w:autoSpaceDE w:val="0"/>
              <w:autoSpaceDN w:val="0"/>
              <w:adjustRightInd w:val="0"/>
              <w:ind w:left="0" w:right="126" w:firstLine="0"/>
              <w:rPr>
                <w:rFonts w:ascii="Arial" w:hAnsi="Arial" w:cs="Arial"/>
                <w:noProof/>
                <w:color w:val="000000"/>
                <w:sz w:val="20"/>
                <w:szCs w:val="20"/>
                <w:lang w:val="pl-PL"/>
              </w:rPr>
            </w:pPr>
            <w:r w:rsidRPr="00A953EE">
              <w:rPr>
                <w:rFonts w:ascii="Arial" w:hAnsi="Arial" w:cs="Arial"/>
                <w:noProof/>
                <w:color w:val="000000"/>
                <w:sz w:val="20"/>
                <w:szCs w:val="20"/>
                <w:lang w:val="pl-PL"/>
              </w:rPr>
              <w:t xml:space="preserve">Rešenje o </w:t>
            </w:r>
            <w:r w:rsidRPr="00A953EE">
              <w:rPr>
                <w:rFonts w:ascii="Arial" w:hAnsi="Arial" w:cs="Arial"/>
                <w:b/>
                <w:noProof/>
                <w:color w:val="000000"/>
                <w:sz w:val="20"/>
                <w:szCs w:val="20"/>
                <w:lang w:val="pl-PL"/>
              </w:rPr>
              <w:t xml:space="preserve">vodnoj dozvoli </w:t>
            </w:r>
            <w:r w:rsidRPr="00A953EE">
              <w:rPr>
                <w:rFonts w:ascii="Arial" w:hAnsi="Arial" w:cs="Arial"/>
                <w:noProof/>
                <w:color w:val="000000"/>
                <w:sz w:val="20"/>
                <w:szCs w:val="20"/>
                <w:lang w:val="pl-PL"/>
              </w:rPr>
              <w:t>broj I-1253/3-17 od 20.12</w:t>
            </w:r>
            <w:r>
              <w:rPr>
                <w:rFonts w:ascii="Arial" w:hAnsi="Arial" w:cs="Arial"/>
                <w:noProof/>
                <w:color w:val="000000"/>
                <w:sz w:val="20"/>
                <w:szCs w:val="20"/>
                <w:lang w:val="pl-PL"/>
              </w:rPr>
              <w:t>.2017</w:t>
            </w:r>
            <w:r w:rsidRPr="00A953EE">
              <w:rPr>
                <w:rFonts w:ascii="Arial" w:hAnsi="Arial" w:cs="Arial"/>
                <w:noProof/>
                <w:color w:val="000000"/>
                <w:sz w:val="20"/>
                <w:szCs w:val="20"/>
                <w:lang w:val="pl-PL"/>
              </w:rPr>
              <w:t>. godine godine izdato od strane JVP Vode Vojvodine Novi Sad.</w:t>
            </w:r>
          </w:p>
          <w:p w:rsidR="001E486B" w:rsidRPr="00A953EE" w:rsidRDefault="001E486B" w:rsidP="003F6E7D">
            <w:pPr>
              <w:numPr>
                <w:ilvl w:val="0"/>
                <w:numId w:val="21"/>
              </w:numPr>
              <w:tabs>
                <w:tab w:val="left" w:pos="205"/>
              </w:tabs>
              <w:autoSpaceDE w:val="0"/>
              <w:autoSpaceDN w:val="0"/>
              <w:adjustRightInd w:val="0"/>
              <w:ind w:left="0" w:right="126" w:firstLine="0"/>
              <w:rPr>
                <w:rFonts w:ascii="Arial" w:hAnsi="Arial" w:cs="Arial"/>
                <w:noProof/>
                <w:color w:val="000000"/>
                <w:sz w:val="20"/>
                <w:szCs w:val="20"/>
                <w:lang w:val="pl-PL"/>
              </w:rPr>
            </w:pPr>
            <w:r w:rsidRPr="00A953EE">
              <w:rPr>
                <w:rFonts w:ascii="Arial" w:hAnsi="Arial" w:cs="Arial"/>
                <w:noProof/>
                <w:color w:val="000000"/>
                <w:sz w:val="20"/>
                <w:szCs w:val="20"/>
                <w:lang w:val="pl-PL"/>
              </w:rPr>
              <w:t xml:space="preserve">Rešenje o </w:t>
            </w:r>
            <w:r w:rsidRPr="00A953EE">
              <w:rPr>
                <w:rFonts w:ascii="Arial" w:hAnsi="Arial" w:cs="Arial"/>
                <w:b/>
                <w:noProof/>
                <w:color w:val="000000"/>
                <w:sz w:val="20"/>
                <w:szCs w:val="20"/>
                <w:lang w:val="pl-PL"/>
              </w:rPr>
              <w:t>vodnoj saglasnosti</w:t>
            </w:r>
            <w:r w:rsidRPr="00A953EE">
              <w:rPr>
                <w:rFonts w:ascii="Arial" w:hAnsi="Arial" w:cs="Arial"/>
                <w:noProof/>
                <w:color w:val="000000"/>
                <w:sz w:val="20"/>
                <w:szCs w:val="20"/>
                <w:lang w:val="pl-PL"/>
              </w:rPr>
              <w:t xml:space="preserve"> broj 104-325-1099/2011-01 od 05.12.2011. godine izdato od strane Pokrajinskog sekretarijata za poljoprivredu, vodoprivredu i šumarstvo, AP Vojvodina</w:t>
            </w:r>
          </w:p>
          <w:p w:rsidR="001E486B" w:rsidRPr="00A953EE" w:rsidRDefault="001E486B" w:rsidP="003F6E7D">
            <w:pPr>
              <w:numPr>
                <w:ilvl w:val="0"/>
                <w:numId w:val="21"/>
              </w:numPr>
              <w:tabs>
                <w:tab w:val="left" w:pos="205"/>
              </w:tabs>
              <w:autoSpaceDE w:val="0"/>
              <w:autoSpaceDN w:val="0"/>
              <w:adjustRightInd w:val="0"/>
              <w:ind w:left="0" w:right="126" w:firstLine="0"/>
              <w:rPr>
                <w:rFonts w:ascii="Arial" w:hAnsi="Arial" w:cs="Arial"/>
                <w:noProof/>
                <w:color w:val="000000"/>
                <w:sz w:val="20"/>
                <w:szCs w:val="20"/>
                <w:lang w:val="pl-PL"/>
              </w:rPr>
            </w:pPr>
            <w:r w:rsidRPr="00A953EE">
              <w:rPr>
                <w:rFonts w:ascii="Arial" w:hAnsi="Arial" w:cs="Arial"/>
                <w:noProof/>
                <w:color w:val="000000"/>
                <w:sz w:val="20"/>
                <w:szCs w:val="20"/>
                <w:lang w:val="pl-PL"/>
              </w:rPr>
              <w:t xml:space="preserve">Rešenje o izdavanju </w:t>
            </w:r>
            <w:r w:rsidRPr="00A953EE">
              <w:rPr>
                <w:rFonts w:ascii="Arial" w:hAnsi="Arial" w:cs="Arial"/>
                <w:b/>
                <w:noProof/>
                <w:color w:val="000000"/>
                <w:sz w:val="20"/>
                <w:szCs w:val="20"/>
                <w:lang w:val="pl-PL"/>
              </w:rPr>
              <w:t>vodoprivrednih uslova</w:t>
            </w:r>
            <w:r w:rsidRPr="00A953EE">
              <w:rPr>
                <w:rFonts w:ascii="Arial" w:hAnsi="Arial" w:cs="Arial"/>
                <w:noProof/>
                <w:color w:val="000000"/>
                <w:sz w:val="20"/>
                <w:szCs w:val="20"/>
                <w:lang w:val="pl-PL"/>
              </w:rPr>
              <w:t xml:space="preserve"> broj 325-05-1472/2009-07 od 23.10.2009. godine izdato od strane Republičke direkcije za vode, Ministarstvo poljproivrede, šumarstva i vodoprivrede republike Srbije</w:t>
            </w:r>
          </w:p>
          <w:p w:rsidR="001E486B" w:rsidRPr="00A953EE" w:rsidRDefault="001E486B" w:rsidP="003F6E7D">
            <w:pPr>
              <w:numPr>
                <w:ilvl w:val="0"/>
                <w:numId w:val="21"/>
              </w:numPr>
              <w:tabs>
                <w:tab w:val="left" w:pos="205"/>
              </w:tabs>
              <w:autoSpaceDE w:val="0"/>
              <w:autoSpaceDN w:val="0"/>
              <w:adjustRightInd w:val="0"/>
              <w:ind w:left="0" w:right="126" w:firstLine="0"/>
              <w:rPr>
                <w:rFonts w:ascii="Arial" w:hAnsi="Arial" w:cs="Arial"/>
                <w:noProof/>
                <w:color w:val="000000"/>
                <w:sz w:val="20"/>
                <w:szCs w:val="20"/>
                <w:lang w:val="pl-PL"/>
              </w:rPr>
            </w:pPr>
            <w:r w:rsidRPr="00A953EE">
              <w:rPr>
                <w:rFonts w:ascii="Arial" w:hAnsi="Arial" w:cs="Arial"/>
                <w:b/>
                <w:noProof/>
                <w:color w:val="000000"/>
                <w:sz w:val="20"/>
                <w:szCs w:val="20"/>
                <w:lang w:val="pl-PL"/>
              </w:rPr>
              <w:t>Mišljenje u postupku izdavanja vodoprivrednih uslova</w:t>
            </w:r>
            <w:r w:rsidRPr="00A953EE">
              <w:rPr>
                <w:rFonts w:ascii="Arial" w:hAnsi="Arial" w:cs="Arial"/>
                <w:noProof/>
                <w:color w:val="000000"/>
                <w:sz w:val="20"/>
                <w:szCs w:val="20"/>
                <w:lang w:val="pl-PL"/>
              </w:rPr>
              <w:t xml:space="preserve"> broj I-543/4-09 od 08.04.2009. godine izdato od strane JVP Vode Vojvodine Novi Sad</w:t>
            </w:r>
          </w:p>
          <w:p w:rsidR="001E486B" w:rsidRPr="00A953EE" w:rsidRDefault="001E486B" w:rsidP="003F6E7D">
            <w:pPr>
              <w:numPr>
                <w:ilvl w:val="0"/>
                <w:numId w:val="21"/>
              </w:numPr>
              <w:tabs>
                <w:tab w:val="left" w:pos="205"/>
              </w:tabs>
              <w:autoSpaceDE w:val="0"/>
              <w:autoSpaceDN w:val="0"/>
              <w:adjustRightInd w:val="0"/>
              <w:ind w:left="0" w:right="126" w:firstLine="0"/>
              <w:rPr>
                <w:rFonts w:ascii="Arial" w:hAnsi="Arial" w:cs="Arial"/>
                <w:noProof/>
                <w:color w:val="000000"/>
                <w:sz w:val="20"/>
                <w:szCs w:val="20"/>
                <w:lang w:val="pl-PL"/>
              </w:rPr>
            </w:pPr>
            <w:r w:rsidRPr="00A953EE">
              <w:rPr>
                <w:rFonts w:ascii="Arial" w:hAnsi="Arial" w:cs="Arial"/>
                <w:b/>
                <w:noProof/>
                <w:color w:val="000000"/>
                <w:sz w:val="20"/>
                <w:szCs w:val="20"/>
                <w:lang w:val="pl-PL"/>
              </w:rPr>
              <w:t>Mišljenje u postupku izdavanja vodoprivrednih uslova</w:t>
            </w:r>
            <w:r w:rsidRPr="00A953EE">
              <w:rPr>
                <w:rFonts w:ascii="Arial" w:hAnsi="Arial" w:cs="Arial"/>
                <w:noProof/>
                <w:color w:val="000000"/>
                <w:sz w:val="20"/>
                <w:szCs w:val="20"/>
                <w:lang w:val="pl-PL"/>
              </w:rPr>
              <w:t xml:space="preserve"> za izradu tehničke dokumentacije za proizvodne objekte Gorenje Tiki d.o.o. broj 92-I-1-145/2009.god od 29.04.2009. god od strane Republičkog </w:t>
            </w:r>
            <w:r w:rsidRPr="00A953EE">
              <w:rPr>
                <w:rFonts w:ascii="Arial" w:hAnsi="Arial" w:cs="Arial"/>
                <w:noProof/>
                <w:color w:val="000000"/>
                <w:sz w:val="20"/>
                <w:szCs w:val="20"/>
                <w:lang w:val="pl-PL"/>
              </w:rPr>
              <w:lastRenderedPageBreak/>
              <w:t xml:space="preserve">hidrometereološkog zavoda   </w:t>
            </w:r>
          </w:p>
          <w:p w:rsidR="001E486B" w:rsidRPr="00A953EE" w:rsidRDefault="001E486B" w:rsidP="001E486B">
            <w:pPr>
              <w:autoSpaceDE w:val="0"/>
              <w:autoSpaceDN w:val="0"/>
              <w:adjustRightInd w:val="0"/>
              <w:ind w:right="126"/>
              <w:rPr>
                <w:rFonts w:ascii="Arial" w:hAnsi="Arial" w:cs="Arial"/>
                <w:noProof/>
                <w:color w:val="000000"/>
                <w:sz w:val="20"/>
                <w:szCs w:val="20"/>
                <w:lang w:val="pl-PL"/>
              </w:rPr>
            </w:pPr>
          </w:p>
        </w:tc>
      </w:tr>
      <w:tr w:rsidR="001E486B" w:rsidRPr="00A359BA" w:rsidTr="003C504B">
        <w:trPr>
          <w:trHeight w:val="3999"/>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2.3.1</w:t>
            </w:r>
          </w:p>
        </w:tc>
        <w:tc>
          <w:tcPr>
            <w:tcW w:w="4297" w:type="dxa"/>
          </w:tcPr>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Lista priloženih saglasnosti, odobrenja i drugih akata pribavljenih u postupku izdavanja odobrenja za izgradnju postrojenja za tretman otpadnih voda</w:t>
            </w:r>
          </w:p>
        </w:tc>
        <w:tc>
          <w:tcPr>
            <w:tcW w:w="10166" w:type="dxa"/>
            <w:gridSpan w:val="2"/>
          </w:tcPr>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1. Rešenje o </w:t>
            </w:r>
            <w:r w:rsidRPr="00A359BA">
              <w:rPr>
                <w:rFonts w:ascii="Arial" w:hAnsi="Arial" w:cs="Arial"/>
                <w:b/>
                <w:noProof/>
                <w:color w:val="000000"/>
                <w:sz w:val="20"/>
                <w:szCs w:val="20"/>
              </w:rPr>
              <w:t>lokacijskoj dozvoli</w:t>
            </w:r>
            <w:r w:rsidRPr="00A359BA">
              <w:rPr>
                <w:rFonts w:ascii="Arial" w:hAnsi="Arial" w:cs="Arial"/>
                <w:noProof/>
                <w:color w:val="000000"/>
                <w:sz w:val="20"/>
                <w:szCs w:val="20"/>
              </w:rPr>
              <w:t>, broj: 353-22/2009-II-04 od 30.10.2009.god, izdatog od strane Odeljenja za urbanizam I građenje, Opština Stara Pazova</w:t>
            </w:r>
          </w:p>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2. Rešenje o s</w:t>
            </w:r>
            <w:r w:rsidRPr="00A359BA">
              <w:rPr>
                <w:rFonts w:ascii="Arial" w:hAnsi="Arial" w:cs="Arial"/>
                <w:b/>
                <w:noProof/>
                <w:color w:val="000000"/>
                <w:sz w:val="20"/>
                <w:szCs w:val="20"/>
              </w:rPr>
              <w:t xml:space="preserve">aglasnosti na tehničku dokumentaciju za izgradnju objekta za prečišćavanje otpadnih voda </w:t>
            </w:r>
            <w:r w:rsidRPr="00A359BA">
              <w:rPr>
                <w:rFonts w:ascii="Arial" w:hAnsi="Arial" w:cs="Arial"/>
                <w:noProof/>
                <w:color w:val="000000"/>
                <w:sz w:val="20"/>
                <w:szCs w:val="20"/>
              </w:rPr>
              <w:t>broj 217-1018/11 od 23.11.2011. god. od strane Ministarstva unutrašnjih poslova RS, Sektora za vanredne situacije, Odeljenja za vanredne situacije u Sremskoj Mitorvici, Odsek za preventivnu zaštitu</w:t>
            </w:r>
          </w:p>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3. </w:t>
            </w:r>
            <w:r w:rsidRPr="00A359BA">
              <w:rPr>
                <w:rFonts w:ascii="Arial" w:hAnsi="Arial" w:cs="Arial"/>
                <w:b/>
                <w:noProof/>
                <w:color w:val="000000"/>
                <w:sz w:val="20"/>
                <w:szCs w:val="20"/>
              </w:rPr>
              <w:t>Prethodni uslovi o mogućnosti rekonstrukcije dela poslovnog objekta u emajlirnicu I izgradnje prečistača otpadnih voda</w:t>
            </w:r>
            <w:r w:rsidRPr="00A359BA">
              <w:rPr>
                <w:rFonts w:ascii="Arial" w:hAnsi="Arial" w:cs="Arial"/>
                <w:noProof/>
                <w:color w:val="000000"/>
                <w:sz w:val="20"/>
                <w:szCs w:val="20"/>
              </w:rPr>
              <w:t xml:space="preserve"> broj 7.30.4-331-6/2009 od 25.08.2009.god. od strane Elektrovojvodina d. o. o., Novi Sad</w:t>
            </w:r>
          </w:p>
          <w:p w:rsidR="001E486B" w:rsidRPr="00A359BA"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4. </w:t>
            </w:r>
            <w:r w:rsidRPr="00A359BA">
              <w:rPr>
                <w:rFonts w:ascii="Arial" w:hAnsi="Arial" w:cs="Arial"/>
                <w:b/>
                <w:noProof/>
                <w:sz w:val="20"/>
                <w:szCs w:val="20"/>
              </w:rPr>
              <w:t>Rešenje o izdavanju građevinske dozvole</w:t>
            </w:r>
            <w:r w:rsidRPr="00A359BA">
              <w:rPr>
                <w:rFonts w:ascii="Arial" w:hAnsi="Arial" w:cs="Arial"/>
                <w:b/>
                <w:noProof/>
                <w:color w:val="000000"/>
                <w:sz w:val="20"/>
                <w:szCs w:val="20"/>
              </w:rPr>
              <w:t xml:space="preserve"> za rekonstrukciju postojećeg proizvodnog dela objekta u emajlirnicu, izgradnju prečistača I taložnika, izgradnju trase kanalizacije otpadnih voda iz procesa proizvodnje,</w:t>
            </w:r>
            <w:r w:rsidRPr="00A359BA">
              <w:rPr>
                <w:rFonts w:ascii="Arial" w:hAnsi="Arial" w:cs="Arial"/>
                <w:noProof/>
                <w:color w:val="000000"/>
                <w:sz w:val="20"/>
                <w:szCs w:val="20"/>
              </w:rPr>
              <w:t>broj 351-242/2011-III-04 od 22.02.2012. god. izdato od strane Odeljenja za urbanizam i građenje opštinske uprave opštine Stara Pazova</w:t>
            </w:r>
          </w:p>
          <w:p w:rsidR="001E486B" w:rsidRDefault="001E486B" w:rsidP="001E486B">
            <w:pPr>
              <w:autoSpaceDE w:val="0"/>
              <w:autoSpaceDN w:val="0"/>
              <w:adjustRightInd w:val="0"/>
              <w:ind w:right="126"/>
              <w:rPr>
                <w:rFonts w:ascii="Arial" w:hAnsi="Arial" w:cs="Arial"/>
                <w:noProof/>
                <w:color w:val="000000"/>
                <w:sz w:val="20"/>
                <w:szCs w:val="20"/>
              </w:rPr>
            </w:pPr>
            <w:r w:rsidRPr="00A359BA">
              <w:rPr>
                <w:rFonts w:ascii="Arial" w:hAnsi="Arial" w:cs="Arial"/>
                <w:noProof/>
                <w:color w:val="000000"/>
                <w:sz w:val="20"/>
                <w:szCs w:val="20"/>
              </w:rPr>
              <w:t xml:space="preserve">5. Rešenje o </w:t>
            </w:r>
            <w:r w:rsidRPr="00A359BA">
              <w:rPr>
                <w:rFonts w:ascii="Arial" w:hAnsi="Arial" w:cs="Arial"/>
                <w:b/>
                <w:noProof/>
                <w:color w:val="000000"/>
                <w:sz w:val="20"/>
                <w:szCs w:val="20"/>
              </w:rPr>
              <w:t>upotrebnoj dozvoli za rekonstruisani postojeći proizvodni deo objekta u emajlirnicu, izgrađeni prečistač I taložnik I izgrađenu trasu kanalizacije otpadnih voda iz procesa proizvodnje</w:t>
            </w:r>
            <w:r w:rsidRPr="00A359BA">
              <w:rPr>
                <w:rFonts w:ascii="Arial" w:hAnsi="Arial" w:cs="Arial"/>
                <w:noProof/>
                <w:color w:val="000000"/>
                <w:sz w:val="20"/>
                <w:szCs w:val="20"/>
              </w:rPr>
              <w:t>, broj 351-2429/2012-III-04 od 25.05.2012.god., izdatog od strane Odeljenja za urbanizam I građenje opštinske uprave Stara Pazova.</w:t>
            </w:r>
          </w:p>
          <w:p w:rsidR="001E486B" w:rsidRPr="00A359BA" w:rsidRDefault="001E486B" w:rsidP="001E486B">
            <w:pPr>
              <w:autoSpaceDE w:val="0"/>
              <w:autoSpaceDN w:val="0"/>
              <w:adjustRightInd w:val="0"/>
              <w:ind w:right="126"/>
              <w:rPr>
                <w:rFonts w:ascii="Arial" w:hAnsi="Arial" w:cs="Arial"/>
                <w:noProof/>
                <w:color w:val="000000"/>
                <w:sz w:val="20"/>
                <w:szCs w:val="20"/>
              </w:rPr>
            </w:pPr>
          </w:p>
        </w:tc>
      </w:tr>
      <w:tr w:rsidR="001E486B" w:rsidRPr="00A359BA" w:rsidTr="003C504B">
        <w:trPr>
          <w:trHeight w:val="300"/>
          <w:jc w:val="center"/>
        </w:trPr>
        <w:tc>
          <w:tcPr>
            <w:tcW w:w="5028" w:type="dxa"/>
            <w:gridSpan w:val="2"/>
          </w:tcPr>
          <w:p w:rsidR="001E486B" w:rsidRPr="00A359BA" w:rsidRDefault="001E486B" w:rsidP="001E486B">
            <w:pPr>
              <w:autoSpaceDE w:val="0"/>
              <w:autoSpaceDN w:val="0"/>
              <w:adjustRightInd w:val="0"/>
              <w:jc w:val="left"/>
              <w:rPr>
                <w:rFonts w:ascii="Arial" w:hAnsi="Arial" w:cs="Arial"/>
                <w:b/>
                <w:bCs/>
                <w:noProof/>
                <w:sz w:val="20"/>
                <w:szCs w:val="20"/>
                <w:lang w:val="pl-PL"/>
              </w:rPr>
            </w:pPr>
            <w:r w:rsidRPr="00A359BA">
              <w:rPr>
                <w:rFonts w:ascii="Arial" w:hAnsi="Arial" w:cs="Arial"/>
                <w:b/>
                <w:bCs/>
                <w:noProof/>
                <w:sz w:val="20"/>
                <w:szCs w:val="20"/>
                <w:lang w:val="pl-PL"/>
              </w:rPr>
              <w:t>3. Kratak izveštaj o značajnim uticajima na životnu sredinu, u odnosu na:</w:t>
            </w:r>
          </w:p>
        </w:tc>
        <w:tc>
          <w:tcPr>
            <w:tcW w:w="10166" w:type="dxa"/>
            <w:gridSpan w:val="2"/>
          </w:tcPr>
          <w:p w:rsidR="001E486B" w:rsidRPr="00A359BA" w:rsidRDefault="001E486B" w:rsidP="001E486B">
            <w:pPr>
              <w:autoSpaceDE w:val="0"/>
              <w:autoSpaceDN w:val="0"/>
              <w:adjustRightInd w:val="0"/>
              <w:jc w:val="left"/>
              <w:rPr>
                <w:rFonts w:ascii="Arial" w:hAnsi="Arial" w:cs="Arial"/>
                <w:b/>
                <w:bCs/>
                <w:noProof/>
                <w:sz w:val="20"/>
                <w:szCs w:val="20"/>
                <w:lang w:val="pl-PL"/>
              </w:rPr>
            </w:pPr>
          </w:p>
        </w:tc>
      </w:tr>
      <w:tr w:rsidR="001E486B" w:rsidRPr="00A359BA" w:rsidTr="003C504B">
        <w:trPr>
          <w:trHeight w:val="195"/>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3.1.</w:t>
            </w:r>
          </w:p>
        </w:tc>
        <w:tc>
          <w:tcPr>
            <w:tcW w:w="4297"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Vazduh</w:t>
            </w:r>
          </w:p>
        </w:tc>
        <w:tc>
          <w:tcPr>
            <w:tcW w:w="10166" w:type="dxa"/>
            <w:gridSpan w:val="2"/>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 xml:space="preserve">U fabrici postoji </w:t>
            </w:r>
            <w:r>
              <w:rPr>
                <w:rFonts w:ascii="Arial" w:hAnsi="Arial" w:cs="Arial"/>
                <w:noProof/>
                <w:color w:val="000000"/>
                <w:sz w:val="20"/>
                <w:szCs w:val="20"/>
              </w:rPr>
              <w:t>10</w:t>
            </w:r>
            <w:r w:rsidRPr="00A359BA">
              <w:rPr>
                <w:rFonts w:ascii="Arial" w:hAnsi="Arial" w:cs="Arial"/>
                <w:noProof/>
                <w:color w:val="000000"/>
                <w:sz w:val="20"/>
                <w:szCs w:val="20"/>
              </w:rPr>
              <w:t xml:space="preserve"> emitera gasova u vazduh. Najveći uticaj na kvalitet vazduha može imati emisija zagađivača sa prekoračenom dozvoljenom  vrednošću parametara, do čega ne dolazi tokom redovnog rada postrojenja. Pored emisije iz stacionarnih emitera, do emisije dolazi I iz vozila za transport sirovina, polu ili gotovih proizvoda, saobraćaja u fabričkom krugu I u njegovoj okolini.  Na svim emiterima vrši se kontrolno merenje, dva puta godišnje. Na osnovu rezulata merenja emisije od strane akreditovane, ovlašćene laboratorije, zaključuje se da ne dolazi do zagađenja vazduha emisijom iz stacionarnih emitera u fabrici.</w:t>
            </w:r>
          </w:p>
        </w:tc>
      </w:tr>
      <w:tr w:rsidR="001E486B" w:rsidRPr="00A359BA" w:rsidTr="003C504B">
        <w:trPr>
          <w:trHeight w:val="195"/>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3.2.</w:t>
            </w:r>
          </w:p>
        </w:tc>
        <w:tc>
          <w:tcPr>
            <w:tcW w:w="4297"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Vode</w:t>
            </w:r>
          </w:p>
        </w:tc>
        <w:tc>
          <w:tcPr>
            <w:tcW w:w="10166" w:type="dxa"/>
            <w:gridSpan w:val="2"/>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Voda se troši u postupcima hemijske predobrade na linijama emajlirnice I lakirnice.</w:t>
            </w: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b/>
                <w:noProof/>
                <w:color w:val="000000"/>
                <w:sz w:val="20"/>
                <w:szCs w:val="20"/>
              </w:rPr>
              <w:t>Tehnološka otpadna voda</w:t>
            </w:r>
            <w:r w:rsidRPr="00A359BA">
              <w:rPr>
                <w:rFonts w:ascii="Arial" w:hAnsi="Arial" w:cs="Arial"/>
                <w:noProof/>
                <w:color w:val="000000"/>
                <w:sz w:val="20"/>
                <w:szCs w:val="20"/>
              </w:rPr>
              <w:t xml:space="preserve"> iz procesa emajliranja I lakiranja ispušta se na prečistač otpadnih voda, nakon čega se prečišćena ispušta u melioracioni kanal br.5, hidrosistema Galovica. Merenja kvaliteta tehnoloških otpadnih vode vrši se četiri puta godišnje, od strane akreditovane, ovlašćene laboratorije. Rezultate hemisjkih analiza videti u PRILOGU: Plan vršenja monitoringa.</w:t>
            </w:r>
          </w:p>
          <w:p w:rsidR="001E486B" w:rsidRPr="00A359BA" w:rsidRDefault="001E486B" w:rsidP="001E486B">
            <w:pPr>
              <w:autoSpaceDE w:val="0"/>
              <w:autoSpaceDN w:val="0"/>
              <w:adjustRightInd w:val="0"/>
              <w:jc w:val="left"/>
              <w:rPr>
                <w:rFonts w:ascii="Arial" w:hAnsi="Arial" w:cs="Arial"/>
                <w:noProof/>
                <w:color w:val="FF0000"/>
                <w:sz w:val="20"/>
                <w:szCs w:val="20"/>
              </w:rPr>
            </w:pPr>
            <w:r w:rsidRPr="00A359BA">
              <w:rPr>
                <w:rFonts w:ascii="Arial" w:hAnsi="Arial" w:cs="Arial"/>
                <w:b/>
                <w:noProof/>
                <w:color w:val="000000"/>
                <w:sz w:val="20"/>
                <w:szCs w:val="20"/>
              </w:rPr>
              <w:t>Sanitarne I fekalne otpadne vode</w:t>
            </w:r>
            <w:r w:rsidRPr="00A359BA">
              <w:rPr>
                <w:rFonts w:ascii="Arial" w:hAnsi="Arial" w:cs="Arial"/>
                <w:noProof/>
                <w:color w:val="000000"/>
                <w:sz w:val="20"/>
                <w:szCs w:val="20"/>
              </w:rPr>
              <w:t xml:space="preserve"> iz kuhinje I toaleta sakupljaju se u dve septičke jame, koje prazni </w:t>
            </w:r>
            <w:r w:rsidRPr="00A359BA">
              <w:rPr>
                <w:rFonts w:ascii="Arial" w:hAnsi="Arial" w:cs="Arial"/>
                <w:noProof/>
                <w:sz w:val="20"/>
                <w:szCs w:val="20"/>
              </w:rPr>
              <w:t xml:space="preserve">po sklopljenom ugovoru </w:t>
            </w:r>
            <w:r w:rsidR="00E41E81">
              <w:rPr>
                <w:rFonts w:ascii="Arial" w:hAnsi="Arial" w:cs="Arial"/>
                <w:noProof/>
                <w:sz w:val="20"/>
                <w:szCs w:val="20"/>
              </w:rPr>
              <w:t>JKP Vodovod i kanalizacija, Stara Pazova</w:t>
            </w:r>
            <w:r w:rsidRPr="00A359BA">
              <w:rPr>
                <w:rFonts w:ascii="Arial" w:hAnsi="Arial" w:cs="Arial"/>
                <w:noProof/>
                <w:sz w:val="20"/>
                <w:szCs w:val="20"/>
              </w:rPr>
              <w:t>.</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b/>
                <w:noProof/>
                <w:sz w:val="20"/>
                <w:szCs w:val="20"/>
              </w:rPr>
              <w:t xml:space="preserve">Atmosferska voda </w:t>
            </w:r>
            <w:r w:rsidRPr="00A359BA">
              <w:rPr>
                <w:rFonts w:ascii="Arial" w:hAnsi="Arial" w:cs="Arial"/>
                <w:noProof/>
                <w:sz w:val="20"/>
                <w:szCs w:val="20"/>
              </w:rPr>
              <w:t>odvodi se u slobodne zelene površine.</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b/>
                <w:noProof/>
                <w:sz w:val="20"/>
                <w:szCs w:val="20"/>
              </w:rPr>
              <w:t>Rashladna voda</w:t>
            </w:r>
            <w:r w:rsidRPr="00A359BA">
              <w:rPr>
                <w:rFonts w:ascii="Arial" w:hAnsi="Arial" w:cs="Arial"/>
                <w:noProof/>
                <w:sz w:val="20"/>
                <w:szCs w:val="20"/>
              </w:rPr>
              <w:t xml:space="preserve"> se koristi na liniji izolovanja i izrade plastičnih komponenti. Sistem je zatvoren.</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b/>
                <w:noProof/>
                <w:sz w:val="20"/>
                <w:szCs w:val="20"/>
              </w:rPr>
              <w:t>Podzemna voda</w:t>
            </w:r>
            <w:r w:rsidRPr="00A359BA">
              <w:rPr>
                <w:rFonts w:ascii="Arial" w:hAnsi="Arial" w:cs="Arial"/>
                <w:noProof/>
                <w:sz w:val="20"/>
                <w:szCs w:val="20"/>
              </w:rPr>
              <w:t xml:space="preserve"> analizirana je tokom 2010.godine. Analizirano je 10 uzoraka uzetih iz pijezometara postavljenih u krugu fabrike. Rezultati ispitivanja svih 10 uzoraka pokazali su da su koncentracije ispitivanih metala ispod MDK utvrđenih Pravilnikom o dozvoljenim koncentracijama opasnih I štetnih materija u zemljištu I vodi za navodnjavanje I metodama njihovog ispitivanja (‘’Sl. gl. RS’’ br. 23/94).</w:t>
            </w:r>
          </w:p>
        </w:tc>
      </w:tr>
      <w:tr w:rsidR="001E486B" w:rsidRPr="00A359BA" w:rsidTr="003C504B">
        <w:trPr>
          <w:trHeight w:val="195"/>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3.3.</w:t>
            </w:r>
          </w:p>
        </w:tc>
        <w:tc>
          <w:tcPr>
            <w:tcW w:w="4297"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Zemljište i tlo</w:t>
            </w:r>
          </w:p>
        </w:tc>
        <w:tc>
          <w:tcPr>
            <w:tcW w:w="10166" w:type="dxa"/>
            <w:gridSpan w:val="2"/>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U cilju analize zemljišta tokom 2010.godine izvršeno je istražno bušenje na 10 mesta, na dubini od 2,5-3,2 m. U tabeli 1 su prikazani podaci istražnog bušenja zemljišta.</w:t>
            </w: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Tabela 1. Podaci istražnog bušenja zemljišta</w:t>
            </w:r>
          </w:p>
          <w:tbl>
            <w:tblPr>
              <w:tblStyle w:val="TableGrid"/>
              <w:tblW w:w="0" w:type="auto"/>
              <w:tblLayout w:type="fixed"/>
              <w:tblLook w:val="04A0" w:firstRow="1" w:lastRow="0" w:firstColumn="1" w:lastColumn="0" w:noHBand="0" w:noVBand="1"/>
            </w:tblPr>
            <w:tblGrid>
              <w:gridCol w:w="2260"/>
              <w:gridCol w:w="2260"/>
              <w:gridCol w:w="2260"/>
              <w:gridCol w:w="2260"/>
            </w:tblGrid>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Istražna bušotina</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Kota terena (mnʋ)</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Dubina (m)</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Litotip</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EG</w:t>
                  </w:r>
                  <w:r w:rsidRPr="00A359BA">
                    <w:rPr>
                      <w:rFonts w:ascii="Arial" w:hAnsi="Arial" w:cs="Arial"/>
                      <w:noProof/>
                      <w:color w:val="000000"/>
                      <w:sz w:val="20"/>
                      <w:szCs w:val="20"/>
                      <w:vertAlign w:val="subscript"/>
                    </w:rPr>
                    <w:t>1</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~82,50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3,00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2</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~82,30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3,00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3</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~82,50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3,20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4</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~82,60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3,00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5</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~82,90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3,20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6</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~82,10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2,50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7</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~82,20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2,50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8</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~82,30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3,00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9</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~82,60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3,00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10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~83,10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3,00</w:t>
                  </w:r>
                </w:p>
              </w:tc>
              <w:tc>
                <w:tcPr>
                  <w:tcW w:w="2260" w:type="dxa"/>
                </w:tcPr>
                <w:p w:rsidR="001E486B" w:rsidRPr="00A359BA" w:rsidRDefault="001E486B" w:rsidP="001E486B">
                  <w:pPr>
                    <w:rPr>
                      <w:rFonts w:ascii="Arial" w:hAnsi="Arial" w:cs="Arial"/>
                      <w:sz w:val="20"/>
                      <w:szCs w:val="20"/>
                    </w:rPr>
                  </w:pPr>
                  <w:r w:rsidRPr="00A359BA">
                    <w:rPr>
                      <w:rFonts w:ascii="Arial" w:hAnsi="Arial" w:cs="Arial"/>
                      <w:noProof/>
                      <w:color w:val="000000"/>
                      <w:sz w:val="20"/>
                      <w:szCs w:val="20"/>
                    </w:rPr>
                    <w:t>ppr</w:t>
                  </w:r>
                </w:p>
              </w:tc>
            </w:tr>
            <w:tr w:rsidR="001E486B" w:rsidRPr="00A359BA" w:rsidTr="0052116A">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Ukupno:</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29,40</w:t>
                  </w:r>
                </w:p>
              </w:tc>
              <w:tc>
                <w:tcPr>
                  <w:tcW w:w="2260" w:type="dxa"/>
                </w:tcPr>
                <w:p w:rsidR="001E486B" w:rsidRPr="00A359BA" w:rsidRDefault="001E486B" w:rsidP="001E486B">
                  <w:pPr>
                    <w:autoSpaceDE w:val="0"/>
                    <w:autoSpaceDN w:val="0"/>
                    <w:adjustRightInd w:val="0"/>
                    <w:jc w:val="left"/>
                    <w:rPr>
                      <w:rFonts w:ascii="Arial" w:hAnsi="Arial" w:cs="Arial"/>
                      <w:noProof/>
                      <w:color w:val="000000"/>
                      <w:sz w:val="20"/>
                      <w:szCs w:val="20"/>
                    </w:rPr>
                  </w:pPr>
                </w:p>
              </w:tc>
            </w:tr>
          </w:tbl>
          <w:p w:rsidR="001E486B" w:rsidRPr="00A359BA" w:rsidRDefault="001E486B" w:rsidP="001E486B">
            <w:pPr>
              <w:autoSpaceDE w:val="0"/>
              <w:autoSpaceDN w:val="0"/>
              <w:adjustRightInd w:val="0"/>
              <w:jc w:val="left"/>
              <w:rPr>
                <w:rFonts w:ascii="Arial" w:hAnsi="Arial" w:cs="Arial"/>
                <w:sz w:val="20"/>
                <w:szCs w:val="20"/>
              </w:rPr>
            </w:pP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U svim buštoinama zemljište je tipa peskovite prašine, koja se humusom I huminiziranim delom izgrađuju površinski deo terena do dubine 2,5m. Prema GN 200 uzorci pripadaju II kategoriji zemljišta., čiji se slojevi drže vertikalno u prirodnim I veštačkim zasecima visine 1,5m. Dublji iskopi se mogu praviti stepeničasto sa razupiranjem I podgrađivanjem. Zamljište pri opterećenjima većim od 120-130 kN/m</w:t>
            </w:r>
            <w:r w:rsidRPr="00A359BA">
              <w:rPr>
                <w:rFonts w:ascii="Arial" w:hAnsi="Arial" w:cs="Arial"/>
                <w:noProof/>
                <w:color w:val="000000"/>
                <w:sz w:val="20"/>
                <w:szCs w:val="20"/>
                <w:vertAlign w:val="superscript"/>
              </w:rPr>
              <w:t>2</w:t>
            </w:r>
            <w:r w:rsidRPr="00A359BA">
              <w:rPr>
                <w:rFonts w:ascii="Arial" w:hAnsi="Arial" w:cs="Arial"/>
                <w:noProof/>
                <w:color w:val="000000"/>
                <w:sz w:val="20"/>
                <w:szCs w:val="20"/>
              </w:rPr>
              <w:t xml:space="preserve"> I pri naknadnom provlaživanju gubi prirodnu čvrstoću I dolazi do naglih sleganja.</w:t>
            </w: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U tabeli 2 su prikazane istražne bušotine I registriovane podzemne vode sa svojom kotom.</w:t>
            </w: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Table 2 Istražne bušotine I registriovane podzemne vode sa svojom kotom</w:t>
            </w:r>
          </w:p>
          <w:tbl>
            <w:tblPr>
              <w:tblStyle w:val="TableGrid"/>
              <w:tblW w:w="0" w:type="auto"/>
              <w:tblLayout w:type="fixed"/>
              <w:tblLook w:val="04A0" w:firstRow="1" w:lastRow="0" w:firstColumn="1" w:lastColumn="0" w:noHBand="0" w:noVBand="1"/>
            </w:tblPr>
            <w:tblGrid>
              <w:gridCol w:w="3013"/>
              <w:gridCol w:w="3013"/>
              <w:gridCol w:w="3014"/>
            </w:tblGrid>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Istražna bušotina sa kotom terena (mnʋ)</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Pojava podzemne vode (m)</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 xml:space="preserve">Nivo I kota podzemne vode </w:t>
                  </w: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(m/mnʋ)</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 xml:space="preserve">1 </w:t>
                  </w:r>
                  <w:r w:rsidRPr="00A359BA">
                    <w:rPr>
                      <w:rFonts w:ascii="Arial" w:hAnsi="Arial" w:cs="Arial"/>
                      <w:noProof/>
                      <w:color w:val="000000"/>
                      <w:sz w:val="20"/>
                      <w:szCs w:val="20"/>
                    </w:rPr>
                    <w:t>(~82,50)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2,30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2,05 / 80,45</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2</w:t>
                  </w:r>
                  <w:r w:rsidRPr="00A359BA">
                    <w:rPr>
                      <w:rFonts w:ascii="Arial" w:hAnsi="Arial" w:cs="Arial"/>
                      <w:noProof/>
                      <w:color w:val="000000"/>
                      <w:sz w:val="20"/>
                      <w:szCs w:val="20"/>
                    </w:rPr>
                    <w:t xml:space="preserve"> (~82,30)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2,30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2,00 / 80,30</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 xml:space="preserve">3 </w:t>
                  </w:r>
                  <w:r w:rsidRPr="00A359BA">
                    <w:rPr>
                      <w:rFonts w:ascii="Arial" w:hAnsi="Arial" w:cs="Arial"/>
                      <w:noProof/>
                      <w:color w:val="000000"/>
                      <w:sz w:val="20"/>
                      <w:szCs w:val="20"/>
                    </w:rPr>
                    <w:t>(~82,50)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2,50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2,10 / 80,40</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4</w:t>
                  </w:r>
                  <w:r w:rsidRPr="00A359BA">
                    <w:rPr>
                      <w:rFonts w:ascii="Arial" w:hAnsi="Arial" w:cs="Arial"/>
                      <w:noProof/>
                      <w:color w:val="000000"/>
                      <w:sz w:val="20"/>
                      <w:szCs w:val="20"/>
                    </w:rPr>
                    <w:t xml:space="preserve"> (~82,60)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2,30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1,90 / 80,70</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5</w:t>
                  </w:r>
                  <w:r w:rsidRPr="00A359BA">
                    <w:rPr>
                      <w:rFonts w:ascii="Arial" w:hAnsi="Arial" w:cs="Arial"/>
                      <w:noProof/>
                      <w:color w:val="000000"/>
                      <w:sz w:val="20"/>
                      <w:szCs w:val="20"/>
                    </w:rPr>
                    <w:t xml:space="preserve"> (~82,90)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2,60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2,00 / 80,70</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6</w:t>
                  </w:r>
                  <w:r w:rsidRPr="00A359BA">
                    <w:rPr>
                      <w:rFonts w:ascii="Arial" w:hAnsi="Arial" w:cs="Arial"/>
                      <w:noProof/>
                      <w:color w:val="000000"/>
                      <w:sz w:val="20"/>
                      <w:szCs w:val="20"/>
                    </w:rPr>
                    <w:t xml:space="preserve"> (~82,10)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1,50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1,10 / 81,00</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7</w:t>
                  </w:r>
                  <w:r w:rsidRPr="00A359BA">
                    <w:rPr>
                      <w:rFonts w:ascii="Arial" w:hAnsi="Arial" w:cs="Arial"/>
                      <w:noProof/>
                      <w:color w:val="000000"/>
                      <w:sz w:val="20"/>
                      <w:szCs w:val="20"/>
                    </w:rPr>
                    <w:t xml:space="preserve"> (~82,20)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1,50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1,50 / 80,25</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8</w:t>
                  </w:r>
                  <w:r w:rsidRPr="00A359BA">
                    <w:rPr>
                      <w:rFonts w:ascii="Arial" w:hAnsi="Arial" w:cs="Arial"/>
                      <w:noProof/>
                      <w:color w:val="000000"/>
                      <w:sz w:val="20"/>
                      <w:szCs w:val="20"/>
                    </w:rPr>
                    <w:t xml:space="preserve"> (~82,30)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2,00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1,60 / 80,70</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9</w:t>
                  </w:r>
                  <w:r w:rsidRPr="00A359BA">
                    <w:rPr>
                      <w:rFonts w:ascii="Arial" w:hAnsi="Arial" w:cs="Arial"/>
                      <w:noProof/>
                      <w:color w:val="000000"/>
                      <w:sz w:val="20"/>
                      <w:szCs w:val="20"/>
                    </w:rPr>
                    <w:t xml:space="preserve"> (~82,60)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2,00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1,80 / 80,80</w:t>
                  </w:r>
                </w:p>
              </w:tc>
            </w:tr>
            <w:tr w:rsidR="001E486B" w:rsidRPr="00A359BA" w:rsidTr="0035026B">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EG</w:t>
                  </w:r>
                  <w:r w:rsidRPr="00A359BA">
                    <w:rPr>
                      <w:rFonts w:ascii="Arial" w:hAnsi="Arial" w:cs="Arial"/>
                      <w:noProof/>
                      <w:color w:val="000000"/>
                      <w:sz w:val="20"/>
                      <w:szCs w:val="20"/>
                      <w:vertAlign w:val="subscript"/>
                    </w:rPr>
                    <w:t>10</w:t>
                  </w:r>
                  <w:r w:rsidRPr="00A359BA">
                    <w:rPr>
                      <w:rFonts w:ascii="Arial" w:hAnsi="Arial" w:cs="Arial"/>
                      <w:noProof/>
                      <w:color w:val="000000"/>
                      <w:sz w:val="20"/>
                      <w:szCs w:val="20"/>
                    </w:rPr>
                    <w:t xml:space="preserve"> (~83,10)</w:t>
                  </w:r>
                </w:p>
              </w:tc>
              <w:tc>
                <w:tcPr>
                  <w:tcW w:w="3013"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2,00</w:t>
                  </w:r>
                </w:p>
              </w:tc>
              <w:tc>
                <w:tcPr>
                  <w:tcW w:w="3014"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2,00 / 81,10</w:t>
                  </w:r>
                </w:p>
              </w:tc>
            </w:tr>
          </w:tbl>
          <w:p w:rsidR="001E486B" w:rsidRPr="00A359BA" w:rsidRDefault="001E486B" w:rsidP="001E486B">
            <w:pPr>
              <w:autoSpaceDE w:val="0"/>
              <w:autoSpaceDN w:val="0"/>
              <w:adjustRightInd w:val="0"/>
              <w:jc w:val="left"/>
              <w:rPr>
                <w:rFonts w:ascii="Arial" w:hAnsi="Arial" w:cs="Arial"/>
                <w:noProof/>
                <w:color w:val="000000"/>
                <w:sz w:val="20"/>
                <w:szCs w:val="20"/>
              </w:rPr>
            </w:pPr>
          </w:p>
        </w:tc>
      </w:tr>
      <w:tr w:rsidR="001E486B" w:rsidRPr="00A359BA" w:rsidTr="003C504B">
        <w:trPr>
          <w:trHeight w:val="111"/>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3.4.</w:t>
            </w:r>
          </w:p>
        </w:tc>
        <w:tc>
          <w:tcPr>
            <w:tcW w:w="4297"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Otpad</w:t>
            </w:r>
          </w:p>
        </w:tc>
        <w:tc>
          <w:tcPr>
            <w:tcW w:w="10166" w:type="dxa"/>
            <w:gridSpan w:val="2"/>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Krajem 2010.godine fabrika je izradila Plan upravljanja otpadom koji nastaje na predmetnoj lokaciji. Identifikovane su sledeće vrste otpada (tabela 3) koji se generišu I koji imaju sledeće indeksne brojeve (u skladu sa Katalogom otpada):</w:t>
            </w:r>
          </w:p>
          <w:p w:rsidR="001E486B"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Tabela 3. Vrste otpada u fabrici</w:t>
            </w:r>
          </w:p>
          <w:p w:rsidR="001E486B" w:rsidRDefault="001E486B" w:rsidP="001E486B">
            <w:pPr>
              <w:autoSpaceDE w:val="0"/>
              <w:autoSpaceDN w:val="0"/>
              <w:adjustRightInd w:val="0"/>
              <w:jc w:val="left"/>
              <w:rPr>
                <w:rFonts w:ascii="Arial" w:hAnsi="Arial" w:cs="Arial"/>
                <w:noProof/>
                <w:color w:val="000000"/>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2"/>
              <w:gridCol w:w="5366"/>
            </w:tblGrid>
            <w:tr w:rsidR="003C504B" w:rsidRPr="003C504B" w:rsidTr="00CB3E02">
              <w:trPr>
                <w:trHeight w:val="121"/>
                <w:jc w:val="center"/>
              </w:trPr>
              <w:tc>
                <w:tcPr>
                  <w:tcW w:w="2612" w:type="dxa"/>
                  <w:shd w:val="clear" w:color="auto" w:fill="auto"/>
                </w:tcPr>
                <w:p w:rsidR="003C504B" w:rsidRPr="003C504B" w:rsidRDefault="003C504B" w:rsidP="003C504B">
                  <w:pPr>
                    <w:pStyle w:val="Default"/>
                    <w:jc w:val="center"/>
                    <w:rPr>
                      <w:rFonts w:ascii="Arial" w:hAnsi="Arial" w:cs="Arial"/>
                      <w:b/>
                      <w:sz w:val="22"/>
                      <w:szCs w:val="22"/>
                      <w:lang w:val="sr-Latn-CS"/>
                    </w:rPr>
                  </w:pPr>
                  <w:r w:rsidRPr="003C504B">
                    <w:rPr>
                      <w:rFonts w:ascii="Arial" w:hAnsi="Arial" w:cs="Arial"/>
                      <w:b/>
                      <w:sz w:val="22"/>
                      <w:szCs w:val="22"/>
                      <w:lang w:val="sr-Latn-CS"/>
                    </w:rPr>
                    <w:t>Indeksni broj otpada</w:t>
                  </w:r>
                </w:p>
              </w:tc>
              <w:tc>
                <w:tcPr>
                  <w:tcW w:w="5366" w:type="dxa"/>
                  <w:shd w:val="clear" w:color="auto" w:fill="auto"/>
                </w:tcPr>
                <w:p w:rsidR="003C504B" w:rsidRPr="003C504B" w:rsidRDefault="003C504B" w:rsidP="003C504B">
                  <w:pPr>
                    <w:pStyle w:val="Default"/>
                    <w:jc w:val="center"/>
                    <w:rPr>
                      <w:rFonts w:ascii="Arial" w:hAnsi="Arial" w:cs="Arial"/>
                      <w:b/>
                      <w:sz w:val="22"/>
                      <w:szCs w:val="22"/>
                      <w:lang w:val="sr-Latn-CS"/>
                    </w:rPr>
                  </w:pPr>
                  <w:r w:rsidRPr="003C504B">
                    <w:rPr>
                      <w:rFonts w:ascii="Arial" w:hAnsi="Arial" w:cs="Arial"/>
                      <w:b/>
                      <w:sz w:val="22"/>
                      <w:szCs w:val="22"/>
                      <w:lang w:val="sr-Latn-CS"/>
                    </w:rPr>
                    <w:t>Naziv otpada</w:t>
                  </w:r>
                </w:p>
              </w:tc>
            </w:tr>
            <w:tr w:rsidR="003C504B" w:rsidRPr="003C504B" w:rsidTr="00CB3E02">
              <w:trPr>
                <w:trHeight w:val="48"/>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15 02 02*</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Nauljene krpe i rukavice</w:t>
                  </w:r>
                </w:p>
              </w:tc>
            </w:tr>
            <w:tr w:rsidR="003C504B" w:rsidRPr="003C504B" w:rsidTr="00CB3E02">
              <w:trPr>
                <w:trHeight w:val="101"/>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13 01 10*</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Mineralno nehlorovano hidraulično ulje</w:t>
                  </w:r>
                </w:p>
              </w:tc>
            </w:tr>
            <w:tr w:rsidR="003C504B" w:rsidRPr="003C504B" w:rsidTr="00CB3E02">
              <w:trPr>
                <w:trHeight w:val="49"/>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12 01 01</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Otpadni lim</w:t>
                  </w:r>
                </w:p>
              </w:tc>
            </w:tr>
            <w:tr w:rsidR="003C504B" w:rsidRPr="003C504B" w:rsidTr="00CB3E02">
              <w:trPr>
                <w:trHeight w:val="48"/>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15 01 01</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Papirna i kartonska ambalaža</w:t>
                  </w:r>
                </w:p>
              </w:tc>
            </w:tr>
            <w:tr w:rsidR="003C504B" w:rsidRPr="003C504B" w:rsidTr="00CB3E02">
              <w:trPr>
                <w:trHeight w:val="49"/>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16 01 19</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Otpadna plastika</w:t>
                  </w:r>
                </w:p>
              </w:tc>
            </w:tr>
            <w:tr w:rsidR="003C504B" w:rsidRPr="003C504B" w:rsidTr="00CB3E02">
              <w:trPr>
                <w:trHeight w:val="48"/>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19 08 14</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Otpadna presovana muljna pogača</w:t>
                  </w:r>
                </w:p>
              </w:tc>
            </w:tr>
            <w:tr w:rsidR="003C504B" w:rsidRPr="003C504B" w:rsidTr="00CB3E02">
              <w:trPr>
                <w:trHeight w:val="278"/>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lastRenderedPageBreak/>
                    <w:t>08 01 12</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Otpadni lak u prahu</w:t>
                  </w:r>
                </w:p>
              </w:tc>
            </w:tr>
            <w:tr w:rsidR="003C504B" w:rsidRPr="003C504B" w:rsidTr="00CB3E02">
              <w:trPr>
                <w:trHeight w:val="49"/>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08 01 18</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Otpad od spaljivanja laka</w:t>
                  </w:r>
                </w:p>
              </w:tc>
            </w:tr>
            <w:tr w:rsidR="003C504B" w:rsidRPr="003C504B" w:rsidTr="00CB3E02">
              <w:trPr>
                <w:trHeight w:val="48"/>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08 01 99</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Otpadni emajl</w:t>
                  </w:r>
                </w:p>
              </w:tc>
            </w:tr>
            <w:tr w:rsidR="003C504B" w:rsidRPr="003C504B" w:rsidTr="00CB3E02">
              <w:trPr>
                <w:trHeight w:val="76"/>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08 03 18</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Toneri od kompijuterskog štmapača</w:t>
                  </w:r>
                </w:p>
              </w:tc>
            </w:tr>
            <w:tr w:rsidR="003C504B" w:rsidRPr="003C504B" w:rsidTr="00CB3E02">
              <w:trPr>
                <w:trHeight w:val="78"/>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16 01 03</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Istrošene automobilske gume</w:t>
                  </w:r>
                </w:p>
              </w:tc>
            </w:tr>
            <w:tr w:rsidR="003C504B" w:rsidRPr="003C504B" w:rsidTr="00CB3E02">
              <w:trPr>
                <w:trHeight w:val="76"/>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CS"/>
                    </w:rPr>
                    <w:t xml:space="preserve"> 16 06 01*</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Alkalne baterije i akumulatori</w:t>
                  </w:r>
                </w:p>
              </w:tc>
            </w:tr>
            <w:tr w:rsidR="003C504B" w:rsidRPr="003C504B" w:rsidTr="00CB3E02">
              <w:trPr>
                <w:trHeight w:val="24"/>
                <w:jc w:val="center"/>
              </w:trPr>
              <w:tc>
                <w:tcPr>
                  <w:tcW w:w="2612"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17 06 04</w:t>
                  </w:r>
                </w:p>
              </w:tc>
              <w:tc>
                <w:tcPr>
                  <w:tcW w:w="5366" w:type="dxa"/>
                  <w:shd w:val="clear" w:color="auto" w:fill="auto"/>
                </w:tcPr>
                <w:p w:rsidR="003C504B" w:rsidRPr="003C504B" w:rsidRDefault="003C504B" w:rsidP="003C504B">
                  <w:pPr>
                    <w:jc w:val="center"/>
                    <w:rPr>
                      <w:rFonts w:ascii="Arial" w:hAnsi="Arial" w:cs="Arial"/>
                      <w:lang w:val="sr-Latn-RS"/>
                    </w:rPr>
                  </w:pPr>
                  <w:r w:rsidRPr="003C504B">
                    <w:rPr>
                      <w:rFonts w:ascii="Arial" w:hAnsi="Arial" w:cs="Arial"/>
                      <w:lang w:val="sr-Latn-RS"/>
                    </w:rPr>
                    <w:t>Pur pena</w:t>
                  </w:r>
                </w:p>
              </w:tc>
            </w:tr>
            <w:tr w:rsidR="003C504B" w:rsidRPr="003C504B" w:rsidTr="00CB3E02">
              <w:trPr>
                <w:trHeight w:val="24"/>
                <w:jc w:val="center"/>
              </w:trPr>
              <w:tc>
                <w:tcPr>
                  <w:tcW w:w="2612" w:type="dxa"/>
                  <w:shd w:val="clear" w:color="auto" w:fill="auto"/>
                </w:tcPr>
                <w:p w:rsidR="003C504B" w:rsidRPr="003C504B" w:rsidRDefault="003C504B" w:rsidP="003C504B">
                  <w:pPr>
                    <w:jc w:val="center"/>
                    <w:rPr>
                      <w:rFonts w:ascii="Arial" w:hAnsi="Arial" w:cs="Arial"/>
                      <w:lang w:val="sr-Latn-CS"/>
                    </w:rPr>
                  </w:pPr>
                  <w:r w:rsidRPr="003C504B">
                    <w:rPr>
                      <w:rFonts w:ascii="Arial" w:hAnsi="Arial" w:cs="Arial"/>
                      <w:lang w:val="sr-Latn-CS"/>
                    </w:rPr>
                    <w:t>20 01 01</w:t>
                  </w:r>
                </w:p>
              </w:tc>
              <w:tc>
                <w:tcPr>
                  <w:tcW w:w="5366" w:type="dxa"/>
                  <w:shd w:val="clear" w:color="auto" w:fill="auto"/>
                </w:tcPr>
                <w:p w:rsidR="003C504B" w:rsidRPr="003C504B" w:rsidRDefault="003C504B" w:rsidP="003C504B">
                  <w:pPr>
                    <w:jc w:val="center"/>
                    <w:rPr>
                      <w:rFonts w:ascii="Arial" w:hAnsi="Arial" w:cs="Arial"/>
                      <w:lang w:val="sr-Latn-CS"/>
                    </w:rPr>
                  </w:pPr>
                  <w:r w:rsidRPr="003C504B">
                    <w:rPr>
                      <w:rFonts w:ascii="Arial" w:hAnsi="Arial" w:cs="Arial"/>
                      <w:lang w:val="sr-Latn-CS"/>
                    </w:rPr>
                    <w:t>Mešani komunalni otpad</w:t>
                  </w:r>
                </w:p>
              </w:tc>
            </w:tr>
            <w:tr w:rsidR="003C504B" w:rsidRPr="003C504B" w:rsidTr="00CB3E02">
              <w:trPr>
                <w:trHeight w:val="24"/>
                <w:jc w:val="center"/>
              </w:trPr>
              <w:tc>
                <w:tcPr>
                  <w:tcW w:w="2612" w:type="dxa"/>
                  <w:shd w:val="clear" w:color="auto" w:fill="auto"/>
                </w:tcPr>
                <w:p w:rsidR="003C504B" w:rsidRPr="003C504B" w:rsidRDefault="003C504B" w:rsidP="003C504B">
                  <w:pPr>
                    <w:jc w:val="center"/>
                    <w:rPr>
                      <w:rFonts w:ascii="Arial" w:hAnsi="Arial" w:cs="Arial"/>
                      <w:lang w:val="sr-Latn-CS"/>
                    </w:rPr>
                  </w:pPr>
                  <w:r w:rsidRPr="003C504B">
                    <w:rPr>
                      <w:rFonts w:ascii="Arial" w:hAnsi="Arial" w:cs="Arial"/>
                      <w:lang w:val="sr-Latn-CS"/>
                    </w:rPr>
                    <w:t>20 03 04</w:t>
                  </w:r>
                </w:p>
              </w:tc>
              <w:tc>
                <w:tcPr>
                  <w:tcW w:w="5366" w:type="dxa"/>
                  <w:shd w:val="clear" w:color="auto" w:fill="auto"/>
                </w:tcPr>
                <w:p w:rsidR="003C504B" w:rsidRPr="003C504B" w:rsidRDefault="003C504B" w:rsidP="003C504B">
                  <w:pPr>
                    <w:jc w:val="center"/>
                    <w:rPr>
                      <w:rFonts w:ascii="Arial" w:hAnsi="Arial" w:cs="Arial"/>
                      <w:lang w:val="sr-Latn-CS"/>
                    </w:rPr>
                  </w:pPr>
                  <w:r w:rsidRPr="003C504B">
                    <w:rPr>
                      <w:rFonts w:ascii="Arial" w:hAnsi="Arial" w:cs="Arial"/>
                      <w:lang w:val="sr-Latn-CS"/>
                    </w:rPr>
                    <w:t>Muljevi iz septičkih jama</w:t>
                  </w:r>
                </w:p>
              </w:tc>
            </w:tr>
            <w:tr w:rsidR="003C504B" w:rsidRPr="003C504B" w:rsidTr="00CB3E02">
              <w:trPr>
                <w:trHeight w:val="24"/>
                <w:jc w:val="center"/>
              </w:trPr>
              <w:tc>
                <w:tcPr>
                  <w:tcW w:w="2612" w:type="dxa"/>
                  <w:shd w:val="clear" w:color="auto" w:fill="auto"/>
                </w:tcPr>
                <w:p w:rsidR="003C504B" w:rsidRPr="003C504B" w:rsidRDefault="002532E5" w:rsidP="003C504B">
                  <w:pPr>
                    <w:jc w:val="center"/>
                    <w:rPr>
                      <w:rFonts w:ascii="Arial" w:hAnsi="Arial" w:cs="Arial"/>
                      <w:lang w:val="sr-Latn-CS"/>
                    </w:rPr>
                  </w:pPr>
                  <w:r w:rsidRPr="002532E5">
                    <w:rPr>
                      <w:rFonts w:ascii="Arial" w:hAnsi="Arial" w:cs="Arial"/>
                      <w:lang w:val="sr-Latn-CS"/>
                    </w:rPr>
                    <w:t>08 03 12*</w:t>
                  </w:r>
                </w:p>
              </w:tc>
              <w:tc>
                <w:tcPr>
                  <w:tcW w:w="5366" w:type="dxa"/>
                  <w:shd w:val="clear" w:color="auto" w:fill="auto"/>
                </w:tcPr>
                <w:p w:rsidR="003C504B" w:rsidRPr="003C504B" w:rsidRDefault="002532E5" w:rsidP="003C504B">
                  <w:pPr>
                    <w:jc w:val="center"/>
                    <w:rPr>
                      <w:rFonts w:ascii="Arial" w:hAnsi="Arial" w:cs="Arial"/>
                      <w:lang w:val="sr-Latn-CS"/>
                    </w:rPr>
                  </w:pPr>
                  <w:r w:rsidRPr="002532E5">
                    <w:rPr>
                      <w:rFonts w:ascii="Arial" w:hAnsi="Arial" w:cs="Arial"/>
                      <w:lang w:val="sr-Latn-CS"/>
                    </w:rPr>
                    <w:t>Razređivači i mastila</w:t>
                  </w:r>
                </w:p>
              </w:tc>
            </w:tr>
            <w:tr w:rsidR="003C504B" w:rsidRPr="003C504B" w:rsidTr="00CB3E02">
              <w:trPr>
                <w:trHeight w:val="24"/>
                <w:jc w:val="center"/>
              </w:trPr>
              <w:tc>
                <w:tcPr>
                  <w:tcW w:w="2612" w:type="dxa"/>
                  <w:shd w:val="clear" w:color="auto" w:fill="auto"/>
                </w:tcPr>
                <w:p w:rsidR="003C504B" w:rsidRPr="003C504B" w:rsidRDefault="003C504B" w:rsidP="003C504B">
                  <w:pPr>
                    <w:jc w:val="center"/>
                    <w:rPr>
                      <w:rFonts w:ascii="Arial" w:hAnsi="Arial" w:cs="Arial"/>
                      <w:lang w:val="sr-Latn-CS"/>
                    </w:rPr>
                  </w:pPr>
                  <w:r w:rsidRPr="003C504B">
                    <w:rPr>
                      <w:rFonts w:ascii="Arial" w:hAnsi="Arial" w:cs="Arial"/>
                      <w:lang w:val="sr-Latn-CS"/>
                    </w:rPr>
                    <w:t>20 01 21*</w:t>
                  </w:r>
                </w:p>
              </w:tc>
              <w:tc>
                <w:tcPr>
                  <w:tcW w:w="5366" w:type="dxa"/>
                  <w:shd w:val="clear" w:color="auto" w:fill="auto"/>
                </w:tcPr>
                <w:p w:rsidR="003C504B" w:rsidRPr="003C504B" w:rsidRDefault="003C504B" w:rsidP="003C504B">
                  <w:pPr>
                    <w:jc w:val="center"/>
                    <w:rPr>
                      <w:rFonts w:ascii="Arial" w:hAnsi="Arial" w:cs="Arial"/>
                      <w:lang w:val="sr-Latn-CS"/>
                    </w:rPr>
                  </w:pPr>
                  <w:r w:rsidRPr="003C504B">
                    <w:rPr>
                      <w:rFonts w:ascii="Arial" w:hAnsi="Arial" w:cs="Arial"/>
                      <w:lang w:val="sr-Latn-CS"/>
                    </w:rPr>
                    <w:t>Fluorescentne cevi</w:t>
                  </w:r>
                </w:p>
              </w:tc>
            </w:tr>
          </w:tbl>
          <w:p w:rsidR="001E486B" w:rsidRPr="00A359BA" w:rsidRDefault="001E486B" w:rsidP="001E486B">
            <w:pPr>
              <w:autoSpaceDE w:val="0"/>
              <w:autoSpaceDN w:val="0"/>
              <w:adjustRightInd w:val="0"/>
              <w:jc w:val="left"/>
              <w:rPr>
                <w:rFonts w:ascii="Arial" w:hAnsi="Arial" w:cs="Arial"/>
                <w:noProof/>
                <w:color w:val="000000"/>
                <w:sz w:val="20"/>
                <w:szCs w:val="20"/>
              </w:rPr>
            </w:pPr>
          </w:p>
          <w:p w:rsidR="001E486B"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Značajan uticaj na životnu sredinu može da ima opasan otpad, koji se identifikuje, obeležava, I na propisan način privremeno skladišti i ukoliko postoji mogućnost predaje na tretman ili konačno odlaganje, ovlašćenim preduzećima u skladu sa Zakonom o</w:t>
            </w:r>
            <w:r>
              <w:rPr>
                <w:rFonts w:ascii="Arial" w:hAnsi="Arial" w:cs="Arial"/>
                <w:noProof/>
                <w:color w:val="000000"/>
                <w:sz w:val="20"/>
                <w:szCs w:val="20"/>
              </w:rPr>
              <w:t xml:space="preserve"> upravljanju otpadom. </w:t>
            </w:r>
            <w:r w:rsidRPr="00A359BA">
              <w:rPr>
                <w:rFonts w:ascii="Arial" w:hAnsi="Arial" w:cs="Arial"/>
                <w:noProof/>
                <w:color w:val="000000"/>
                <w:sz w:val="20"/>
                <w:szCs w:val="20"/>
              </w:rPr>
              <w:t>Fabrika ima određen I obeležen prostor za privremeno skladištenje op</w:t>
            </w:r>
            <w:r>
              <w:rPr>
                <w:rFonts w:ascii="Arial" w:hAnsi="Arial" w:cs="Arial"/>
                <w:noProof/>
                <w:color w:val="000000"/>
                <w:sz w:val="20"/>
                <w:szCs w:val="20"/>
              </w:rPr>
              <w:t>asnog otpada na svojoj lokaciji, koje je obezbeđeno I gde su smeštene posude I uređaji koji sprečavaju kontaminaciju životne sredine.</w:t>
            </w:r>
          </w:p>
          <w:p w:rsidR="001E486B" w:rsidRPr="00A359BA" w:rsidRDefault="001E486B" w:rsidP="001E486B">
            <w:pPr>
              <w:autoSpaceDE w:val="0"/>
              <w:autoSpaceDN w:val="0"/>
              <w:adjustRightInd w:val="0"/>
              <w:jc w:val="left"/>
              <w:rPr>
                <w:rFonts w:ascii="Arial" w:hAnsi="Arial" w:cs="Arial"/>
                <w:noProof/>
                <w:color w:val="000000"/>
                <w:sz w:val="20"/>
                <w:szCs w:val="20"/>
              </w:rPr>
            </w:pP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b/>
                <w:noProof/>
                <w:color w:val="000000"/>
                <w:sz w:val="20"/>
                <w:szCs w:val="20"/>
              </w:rPr>
              <w:t>Detaljan opis: videti u prilogu ovog Zahteva Plan upravljanja otpadom</w:t>
            </w:r>
            <w:r w:rsidRPr="00A359BA">
              <w:rPr>
                <w:rFonts w:ascii="Arial" w:hAnsi="Arial" w:cs="Arial"/>
                <w:noProof/>
                <w:color w:val="000000"/>
                <w:sz w:val="20"/>
                <w:szCs w:val="20"/>
              </w:rPr>
              <w:t>.</w:t>
            </w:r>
          </w:p>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 xml:space="preserve">Obzirom da odlaganje otpada na zemljište na duže vreme ostavlja posledice na njegov kvalitet I indirektno uzrokuje zagađenje podzemnih voda promenom pH zemljišta I poremećajem kapaciteta izmene jona u njemu, potrebno je primeniti adekvatne mere. U tom smislu, u Gorenje Tiki d. o. o. otpad se kratko vreme skladišti na lokaciji, na betonskoj podlozi I </w:t>
            </w:r>
            <w:r>
              <w:rPr>
                <w:rFonts w:ascii="Arial" w:hAnsi="Arial" w:cs="Arial"/>
                <w:noProof/>
                <w:color w:val="000000"/>
                <w:sz w:val="20"/>
                <w:szCs w:val="20"/>
              </w:rPr>
              <w:t>predaje ovlašćenim firmama</w:t>
            </w:r>
            <w:r w:rsidRPr="00A359BA">
              <w:rPr>
                <w:rFonts w:ascii="Arial" w:hAnsi="Arial" w:cs="Arial"/>
                <w:noProof/>
                <w:color w:val="000000"/>
                <w:sz w:val="20"/>
                <w:szCs w:val="20"/>
              </w:rPr>
              <w:t>, čime se sprečava mogućnost nastanka navedenih pojava.</w:t>
            </w:r>
          </w:p>
          <w:p w:rsidR="001E486B" w:rsidRPr="00A359BA" w:rsidRDefault="001E486B" w:rsidP="001E486B">
            <w:pPr>
              <w:autoSpaceDE w:val="0"/>
              <w:autoSpaceDN w:val="0"/>
              <w:adjustRightInd w:val="0"/>
              <w:jc w:val="left"/>
              <w:rPr>
                <w:rFonts w:ascii="Arial" w:hAnsi="Arial" w:cs="Arial"/>
                <w:noProof/>
                <w:color w:val="000000"/>
                <w:sz w:val="20"/>
                <w:szCs w:val="20"/>
              </w:rPr>
            </w:pPr>
          </w:p>
        </w:tc>
      </w:tr>
      <w:tr w:rsidR="001E486B" w:rsidRPr="00A359BA" w:rsidTr="003C504B">
        <w:trPr>
          <w:trHeight w:val="21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3.5.</w:t>
            </w:r>
          </w:p>
        </w:tc>
        <w:tc>
          <w:tcPr>
            <w:tcW w:w="4297"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Buku i vibracije</w:t>
            </w:r>
          </w:p>
        </w:tc>
        <w:tc>
          <w:tcPr>
            <w:tcW w:w="10166" w:type="dxa"/>
            <w:gridSpan w:val="2"/>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 xml:space="preserve">Na lokaciji fabrike prisutna je buka koja nastaje kao posledica rada mašina, opreme, uređaja, vozila za transport-viljuškara I kamiona za prevoz I odvoz sirovina I gotovih proizvoda. Merenje buke prikazano je u </w:t>
            </w:r>
            <w:r w:rsidRPr="00A359BA">
              <w:rPr>
                <w:rFonts w:ascii="Arial" w:hAnsi="Arial" w:cs="Arial"/>
                <w:b/>
                <w:noProof/>
                <w:color w:val="000000"/>
                <w:sz w:val="20"/>
                <w:szCs w:val="20"/>
              </w:rPr>
              <w:t>Planu vršenja monitoringa (videti prilog ovog Zahteva I prilog 3 gde je Izveštaj o merenju buke u fabrici ).</w:t>
            </w:r>
            <w:r w:rsidRPr="00A359BA">
              <w:rPr>
                <w:rFonts w:ascii="Arial" w:hAnsi="Arial" w:cs="Arial"/>
                <w:noProof/>
                <w:color w:val="000000"/>
                <w:sz w:val="20"/>
                <w:szCs w:val="20"/>
              </w:rPr>
              <w:t xml:space="preserve"> </w:t>
            </w:r>
          </w:p>
        </w:tc>
      </w:tr>
      <w:tr w:rsidR="001E486B" w:rsidRPr="00A359BA" w:rsidTr="003C504B">
        <w:trPr>
          <w:trHeight w:val="195"/>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3.6.</w:t>
            </w:r>
          </w:p>
        </w:tc>
        <w:tc>
          <w:tcPr>
            <w:tcW w:w="4297"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t>Rizik od udesa</w:t>
            </w:r>
          </w:p>
        </w:tc>
        <w:tc>
          <w:tcPr>
            <w:tcW w:w="10166" w:type="dxa"/>
            <w:gridSpan w:val="2"/>
          </w:tcPr>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b/>
                <w:noProof/>
                <w:sz w:val="20"/>
                <w:szCs w:val="20"/>
              </w:rPr>
              <w:t>KONSTATACIJA:</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 xml:space="preserve">Operater postrojenja fabrike bojlera Gorenje TIki d.o.o. iz Stare Pazove, </w:t>
            </w:r>
            <w:r w:rsidRPr="00A359BA">
              <w:rPr>
                <w:rFonts w:ascii="Arial" w:hAnsi="Arial" w:cs="Arial"/>
                <w:b/>
                <w:noProof/>
                <w:sz w:val="20"/>
                <w:szCs w:val="20"/>
              </w:rPr>
              <w:t>NIJE SEVESO POSTROJENJE prema KLASIFIKACIJI, KVANTIFIKACIJI  I SVOJSTVIMA OPASNIH MATERIJA</w:t>
            </w:r>
            <w:r w:rsidRPr="00A359BA">
              <w:rPr>
                <w:rFonts w:ascii="Arial" w:hAnsi="Arial" w:cs="Arial"/>
                <w:noProof/>
                <w:sz w:val="20"/>
                <w:szCs w:val="20"/>
              </w:rPr>
              <w:t xml:space="preserve"> - obrazloženja kriterijuma i predhodnih proračuna, shodno odredbama Pravilnik o Listi opasnih materija i njihovim količinama i kriterijumima za određivanje vrste dokumenata koje izrađuje operater seveso postrojenja, odnosno kompleksa odnosno definisanoj Listi opasnih materija, ukljućujući i definisane količine.  </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 xml:space="preserve">Na osnovu Zakona o integrisanom sprečavanju i kontroli zagađivanja životne sredine operater je izradio Plan mera za sprečavanje udesa i ograničavanje njihovih posledica, koji je priložen uz predmetni zahtev i ustrojio dokumentaciju koja ima sve potrebne elemente prevencije udesa, odnosno određuje skup mera i postupaka na nivou postrojenja i šire zajednice i time smanjuje verovatnoću nastanka udesa i njegovih posledica. </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Zaključci gore navedenog Plana su dati u tački 8. PROCENA UTICAJA NA ŽIVOTNU SREDINU U SLUČAJU UDESA – ZAKLJUČAK, kao i tački 9.1.  OPIS MERA PREDVIĐENIH U CILJU SPREČAVANJA, SMANJENJA I, GDE JE TO MOGUĆE, OTKLANJANJA SVAKOG ZNAČAJNIJEG UTICAJA NA ŽIVOTNU SREDINU U SLUČAJU UDESA.</w:t>
            </w:r>
          </w:p>
          <w:p w:rsidR="001E486B" w:rsidRPr="00A359BA" w:rsidRDefault="001E486B" w:rsidP="001E486B">
            <w:pPr>
              <w:autoSpaceDE w:val="0"/>
              <w:autoSpaceDN w:val="0"/>
              <w:adjustRightInd w:val="0"/>
              <w:jc w:val="left"/>
              <w:rPr>
                <w:rFonts w:ascii="Arial" w:hAnsi="Arial" w:cs="Arial"/>
                <w:noProof/>
                <w:sz w:val="20"/>
                <w:szCs w:val="20"/>
              </w:rPr>
            </w:pPr>
          </w:p>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b/>
                <w:noProof/>
                <w:sz w:val="20"/>
                <w:szCs w:val="20"/>
              </w:rPr>
              <w:lastRenderedPageBreak/>
              <w:t>Mere za nestabilne (prelazne) načine rada postrojenja koje se odnose na:</w:t>
            </w:r>
          </w:p>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b/>
                <w:noProof/>
                <w:sz w:val="20"/>
                <w:szCs w:val="20"/>
              </w:rPr>
              <w:t>Početak rada postrojenja ako postoji rizik izlaganja životne sredine negativnim uticajima</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Proizvodni, prodajni, skladišni prostor, kao i tehnološke linije su tako koncipirani da ne postoje rizici izlaganja životne sredine negativnom uticaju objekta u početku rada postrojenja. Operater se strogo pridržava svih mera za bezbednost i zaštitu na radu, slučaj udesa i mera zaštite životne sredine koje su propisane opštim i internim aktima u preduzeću. Koncepcija postrojenja je  takva da postoje bezbednosni tehničko-tehnološki sistemi koji su projektovani da prihvate otpadne materije koje nastaju u procesu bilo da su u pitanju otpadne vode i hemikalije (kiseline i baze ) koje mogu da dospeju u njih kao i sistem aktiviranja sigurnosnih sistema u slučaju vanrednog rada odnosno havarije na gasnim instalacijama ili posudama pod pritiskom kao i drugim delovima tehnološkog projekta.</w:t>
            </w:r>
          </w:p>
          <w:p w:rsidR="001E486B" w:rsidRPr="00A359BA" w:rsidRDefault="001E486B" w:rsidP="001E486B">
            <w:pPr>
              <w:autoSpaceDE w:val="0"/>
              <w:autoSpaceDN w:val="0"/>
              <w:adjustRightInd w:val="0"/>
              <w:jc w:val="left"/>
              <w:rPr>
                <w:rFonts w:ascii="Arial" w:hAnsi="Arial" w:cs="Arial"/>
                <w:noProof/>
                <w:sz w:val="20"/>
                <w:szCs w:val="20"/>
              </w:rPr>
            </w:pPr>
          </w:p>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b/>
                <w:noProof/>
                <w:sz w:val="20"/>
                <w:szCs w:val="20"/>
              </w:rPr>
              <w:t>Defekte curenja</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 xml:space="preserve">U slučaju da dođe do curenje ili havarije na mestima gde se nalaze opasne i ostale materije od interesa (kiseline ili baze) postupa se prema procedurama odgovora na udes opisanim u Planu mera za sprečavanje udesa i ograničavanje njihovih posledica tačkama 9. i 9.1., koji je priložen uz predmetni zahtev. </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 xml:space="preserve">U slučaju isticanja prirodnog gasa i mogućih većih  havarija u atmosferu će isteći samo ograničena količina gasa, jer se automatski sprečava dalji dotok gasa putem regulacionih ventila na regulacionim stanicama. Prema Planu mera za sprečavanje udesa i ograničavanje njihovih posledica takav scenario će imati ograničen efekat ne dalji od granica industrijskog kompleksa. </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Posebnu vrstu udesne situacije predstavlja poremećaj u radu uređaja za prečišćavanje otpadnih voda. Nepravilnim postupanjem ili otkazivanjem rada pojedinih elemenata sistema, može doći do propuštanja pojedinih faza u sistemu prečišćavanja i njihovog vraćanja na prethodnu fazu, te nepotrebnog zastoja. Kako se ispuštanje u recipijent obavlja tek nakon izvršene kontrole kvaliteta vode, opasnost od nekontrolisanog ispuštanja neprečišćene otpadne vode praktično ne postoji.</w:t>
            </w:r>
          </w:p>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b/>
                <w:noProof/>
                <w:sz w:val="20"/>
                <w:szCs w:val="20"/>
              </w:rPr>
              <w:t>Trenutno zaustavljanje rada postrojenja</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U slučaju  trenutnog zaustavljanja rada postrojenja postupa se prema postupku proizvođača opreme i merama koje proizilaze iz Plana mera za sprečavanje udesa i ograničavanje njihovih posledica tačkama 9. i 9.1.</w:t>
            </w:r>
          </w:p>
          <w:p w:rsidR="001E486B" w:rsidRPr="00A359BA" w:rsidRDefault="001E486B" w:rsidP="001E486B">
            <w:pPr>
              <w:autoSpaceDE w:val="0"/>
              <w:autoSpaceDN w:val="0"/>
              <w:adjustRightInd w:val="0"/>
              <w:jc w:val="left"/>
              <w:rPr>
                <w:rFonts w:ascii="Arial" w:hAnsi="Arial" w:cs="Arial"/>
                <w:noProof/>
                <w:sz w:val="20"/>
                <w:szCs w:val="20"/>
              </w:rPr>
            </w:pPr>
          </w:p>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b/>
                <w:noProof/>
                <w:sz w:val="20"/>
                <w:szCs w:val="20"/>
              </w:rPr>
              <w:t>Obustavu rada</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Prestanak rada postrojenja vrši se po tačno utvrđenom redosledu radnih uputstava proizvođača instalirane opreme čime se osigurava kontrolisan način rada u cilju zaštite životne sredine i zaštite radnika. Operater postrojenja fabrike bojlera Gorenje Tiki d.o.o. iz Stare Pazove, se obavezuje da će postupiti u skladu sa merama koje proizilaze iz postupku proizvo</w:t>
            </w:r>
            <w:r w:rsidR="00E41E81">
              <w:rPr>
                <w:rFonts w:ascii="Arial" w:hAnsi="Arial" w:cs="Arial"/>
                <w:noProof/>
                <w:sz w:val="20"/>
                <w:szCs w:val="20"/>
              </w:rPr>
              <w:t>đač</w:t>
            </w:r>
            <w:r w:rsidRPr="00A359BA">
              <w:rPr>
                <w:rFonts w:ascii="Arial" w:hAnsi="Arial" w:cs="Arial"/>
                <w:noProof/>
                <w:sz w:val="20"/>
                <w:szCs w:val="20"/>
              </w:rPr>
              <w:t>a opreme, opštim i internim aktima u preduzeću i Planu mera za sprečavanje udesa i ograničavanje njihovih posledica tačkama 9. i 9.1., koji je priložen uz predmetni zahtev.</w:t>
            </w:r>
          </w:p>
          <w:p w:rsidR="001E486B" w:rsidRPr="00A359BA" w:rsidRDefault="001E486B" w:rsidP="001E486B">
            <w:pPr>
              <w:autoSpaceDE w:val="0"/>
              <w:autoSpaceDN w:val="0"/>
              <w:adjustRightInd w:val="0"/>
              <w:jc w:val="left"/>
              <w:rPr>
                <w:rFonts w:ascii="Arial" w:hAnsi="Arial" w:cs="Arial"/>
                <w:noProof/>
                <w:sz w:val="20"/>
                <w:szCs w:val="20"/>
              </w:rPr>
            </w:pPr>
          </w:p>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b/>
                <w:noProof/>
                <w:sz w:val="20"/>
                <w:szCs w:val="20"/>
              </w:rPr>
              <w:t>Definitivni prestanak rada postrojenja ili njegovih delova</w:t>
            </w:r>
          </w:p>
          <w:p w:rsidR="001E486B" w:rsidRPr="00A359BA" w:rsidRDefault="001E486B" w:rsidP="001E486B">
            <w:pPr>
              <w:autoSpaceDE w:val="0"/>
              <w:autoSpaceDN w:val="0"/>
              <w:adjustRightInd w:val="0"/>
              <w:jc w:val="left"/>
              <w:rPr>
                <w:rFonts w:ascii="Arial" w:hAnsi="Arial" w:cs="Arial"/>
                <w:noProof/>
                <w:sz w:val="20"/>
                <w:szCs w:val="20"/>
              </w:rPr>
            </w:pPr>
            <w:r w:rsidRPr="00A359BA">
              <w:rPr>
                <w:rFonts w:ascii="Arial" w:hAnsi="Arial" w:cs="Arial"/>
                <w:noProof/>
                <w:sz w:val="20"/>
                <w:szCs w:val="20"/>
              </w:rPr>
              <w:t xml:space="preserve">Operater postrojenja fabrike bojlera Gorenje Tiki d.o.o. iz Stare Pazove, u slučaju da prestane koristiti date objekte i instalacije za osnovnu namenu, može inicirati dodatne negativne uticaje na okolinu ukoliko izostane ili se nepotpuno i nestručno izvedu mere propisane Planom mera za zaštitu životne sredine posle prestanka rada i zatvaranja postrojenja. Negativni uticaji mogu nastati putem neadekvatnog upravljanja sa opasnim i ostalim materijama od interesa u krugu industrijskog kompleksa što može izazvati hazarde većih razmera od granice datog objekta.  </w:t>
            </w:r>
          </w:p>
          <w:p w:rsidR="001E486B" w:rsidRPr="00A359BA" w:rsidRDefault="001E486B" w:rsidP="001E486B">
            <w:pPr>
              <w:autoSpaceDE w:val="0"/>
              <w:autoSpaceDN w:val="0"/>
              <w:adjustRightInd w:val="0"/>
              <w:jc w:val="left"/>
              <w:rPr>
                <w:rFonts w:ascii="Arial" w:hAnsi="Arial" w:cs="Arial"/>
                <w:b/>
                <w:noProof/>
                <w:sz w:val="20"/>
                <w:szCs w:val="20"/>
              </w:rPr>
            </w:pPr>
            <w:r w:rsidRPr="00A359BA">
              <w:rPr>
                <w:rFonts w:ascii="Arial" w:hAnsi="Arial" w:cs="Arial"/>
                <w:noProof/>
                <w:sz w:val="20"/>
                <w:szCs w:val="20"/>
              </w:rPr>
              <w:t>U cilju pravilne primene datog algoritma mera za zaštitu životne sredine posle prestanka rada i zatvaranja postrojenja preporučuju se sledeći koraci dati u Planu mera za zaštitu životne sredine posle prestanka rada i zatvaranja postrojenja koji je priložen uz predmetni zahtev.</w:t>
            </w:r>
            <w:r w:rsidRPr="00A359BA">
              <w:rPr>
                <w:rFonts w:ascii="Arial" w:hAnsi="Arial" w:cs="Arial"/>
                <w:b/>
                <w:noProof/>
                <w:sz w:val="20"/>
                <w:szCs w:val="20"/>
              </w:rPr>
              <w:t xml:space="preserve">  </w:t>
            </w:r>
          </w:p>
        </w:tc>
      </w:tr>
      <w:tr w:rsidR="001E486B" w:rsidRPr="00A359BA" w:rsidTr="003C504B">
        <w:trPr>
          <w:trHeight w:val="330"/>
          <w:jc w:val="center"/>
        </w:trPr>
        <w:tc>
          <w:tcPr>
            <w:tcW w:w="731" w:type="dxa"/>
          </w:tcPr>
          <w:p w:rsidR="001E486B" w:rsidRPr="00A359BA" w:rsidRDefault="001E486B" w:rsidP="001E486B">
            <w:pPr>
              <w:autoSpaceDE w:val="0"/>
              <w:autoSpaceDN w:val="0"/>
              <w:adjustRightInd w:val="0"/>
              <w:jc w:val="left"/>
              <w:rPr>
                <w:rFonts w:ascii="Arial" w:hAnsi="Arial" w:cs="Arial"/>
                <w:noProof/>
                <w:color w:val="000000"/>
                <w:sz w:val="20"/>
                <w:szCs w:val="20"/>
              </w:rPr>
            </w:pPr>
            <w:r w:rsidRPr="00A359BA">
              <w:rPr>
                <w:rFonts w:ascii="Arial" w:hAnsi="Arial" w:cs="Arial"/>
                <w:noProof/>
                <w:color w:val="000000"/>
                <w:sz w:val="20"/>
                <w:szCs w:val="20"/>
              </w:rPr>
              <w:lastRenderedPageBreak/>
              <w:t>3.7.</w:t>
            </w:r>
          </w:p>
        </w:tc>
        <w:tc>
          <w:tcPr>
            <w:tcW w:w="4297" w:type="dxa"/>
          </w:tcPr>
          <w:p w:rsidR="001E486B" w:rsidRPr="00A359BA" w:rsidRDefault="001E486B" w:rsidP="001E486B">
            <w:pPr>
              <w:autoSpaceDE w:val="0"/>
              <w:autoSpaceDN w:val="0"/>
              <w:adjustRightInd w:val="0"/>
              <w:jc w:val="left"/>
              <w:rPr>
                <w:rFonts w:ascii="Arial" w:hAnsi="Arial" w:cs="Arial"/>
                <w:noProof/>
                <w:color w:val="000000"/>
                <w:sz w:val="20"/>
                <w:szCs w:val="20"/>
                <w:lang w:val="pl-PL"/>
              </w:rPr>
            </w:pPr>
            <w:r w:rsidRPr="00A359BA">
              <w:rPr>
                <w:rFonts w:ascii="Arial" w:hAnsi="Arial" w:cs="Arial"/>
                <w:noProof/>
                <w:color w:val="000000"/>
                <w:sz w:val="20"/>
                <w:szCs w:val="20"/>
                <w:lang w:val="pl-PL"/>
              </w:rPr>
              <w:t>Karakteristike uticaja opisanih u 3.1. do 3.6.</w:t>
            </w:r>
          </w:p>
        </w:tc>
        <w:tc>
          <w:tcPr>
            <w:tcW w:w="10166" w:type="dxa"/>
            <w:gridSpan w:val="2"/>
          </w:tcPr>
          <w:p w:rsidR="001E486B" w:rsidRPr="00A359BA" w:rsidRDefault="001E486B" w:rsidP="001E486B">
            <w:pPr>
              <w:autoSpaceDE w:val="0"/>
              <w:autoSpaceDN w:val="0"/>
              <w:adjustRightInd w:val="0"/>
              <w:jc w:val="left"/>
              <w:rPr>
                <w:rFonts w:ascii="Arial" w:hAnsi="Arial" w:cs="Arial"/>
                <w:b/>
                <w:noProof/>
                <w:sz w:val="20"/>
                <w:szCs w:val="20"/>
                <w:lang w:val="pl-PL"/>
              </w:rPr>
            </w:pPr>
            <w:r w:rsidRPr="00A359BA">
              <w:rPr>
                <w:rFonts w:ascii="Arial" w:hAnsi="Arial" w:cs="Arial"/>
                <w:b/>
                <w:noProof/>
                <w:sz w:val="20"/>
                <w:szCs w:val="20"/>
                <w:lang w:val="pl-PL"/>
              </w:rPr>
              <w:t>Uticaj na vazduh</w:t>
            </w:r>
          </w:p>
          <w:p w:rsidR="001E486B"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 xml:space="preserve">Gorenje Tiki d.o.o. vrši kontrolna </w:t>
            </w:r>
            <w:r w:rsidRPr="00A359BA">
              <w:rPr>
                <w:rFonts w:ascii="Arial" w:hAnsi="Arial" w:cs="Arial"/>
                <w:noProof/>
                <w:vanish/>
                <w:sz w:val="20"/>
                <w:szCs w:val="20"/>
                <w:lang w:val="pl-PL"/>
              </w:rPr>
              <w:t>mere:</w:t>
            </w:r>
            <w:r w:rsidRPr="00A359BA">
              <w:rPr>
                <w:rFonts w:ascii="Arial" w:hAnsi="Arial" w:cs="Arial"/>
                <w:noProof/>
                <w:vanish/>
                <w:sz w:val="20"/>
                <w:szCs w:val="20"/>
                <w:lang w:val="pl-PL"/>
              </w:rPr>
              <w:cr/>
              <w:t>aTI SU U TABELI:re daTI SU U TABELI:</w:t>
            </w:r>
            <w:r w:rsidRPr="00A359BA">
              <w:rPr>
                <w:rFonts w:ascii="Arial" w:hAnsi="Arial" w:cs="Arial"/>
                <w:noProof/>
                <w:vanish/>
                <w:sz w:val="20"/>
                <w:szCs w:val="20"/>
                <w:lang w:val="pl-PL"/>
              </w:rPr>
              <w:cr/>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vanish/>
                <w:sz w:val="20"/>
                <w:szCs w:val="20"/>
                <w:lang w:val="pl-PL"/>
              </w:rPr>
              <w:pgNum/>
            </w:r>
            <w:r w:rsidRPr="00A359BA">
              <w:rPr>
                <w:rFonts w:ascii="Arial" w:hAnsi="Arial" w:cs="Arial"/>
                <w:noProof/>
                <w:sz w:val="20"/>
                <w:szCs w:val="20"/>
                <w:lang w:val="pl-PL"/>
              </w:rPr>
              <w:t xml:space="preserve">merenja emisije zagađivača vazduha 2 puta godišnje. Merenja izvodi akreditovana, ovlašćena laboratorija prema </w:t>
            </w:r>
            <w:r w:rsidRPr="00182AD7">
              <w:rPr>
                <w:rFonts w:ascii="Arial" w:hAnsi="Arial" w:cs="Arial"/>
                <w:b/>
                <w:noProof/>
                <w:sz w:val="20"/>
                <w:szCs w:val="20"/>
                <w:lang w:val="pl-PL"/>
              </w:rPr>
              <w:t>Planu merenja emisije zagađuju</w:t>
            </w:r>
            <w:r w:rsidR="00F2109F">
              <w:rPr>
                <w:rFonts w:ascii="Arial" w:hAnsi="Arial" w:cs="Arial"/>
                <w:b/>
                <w:noProof/>
                <w:sz w:val="20"/>
                <w:szCs w:val="20"/>
                <w:lang w:val="pl-PL"/>
              </w:rPr>
              <w:t>ćih materija u vazduh (</w:t>
            </w:r>
            <w:r w:rsidR="00F2109F" w:rsidRPr="00F2109F">
              <w:rPr>
                <w:rFonts w:ascii="Arial" w:hAnsi="Arial" w:cs="Arial"/>
                <w:noProof/>
                <w:sz w:val="20"/>
                <w:szCs w:val="20"/>
                <w:lang w:val="pl-PL"/>
              </w:rPr>
              <w:t>PRILOG 3</w:t>
            </w:r>
            <w:r w:rsidRPr="00182AD7">
              <w:rPr>
                <w:rFonts w:ascii="Arial" w:hAnsi="Arial" w:cs="Arial"/>
                <w:b/>
                <w:noProof/>
                <w:sz w:val="20"/>
                <w:szCs w:val="20"/>
                <w:lang w:val="pl-PL"/>
              </w:rPr>
              <w:t>).</w:t>
            </w:r>
            <w:r w:rsidRPr="00182AD7">
              <w:rPr>
                <w:rFonts w:ascii="Arial" w:hAnsi="Arial" w:cs="Arial"/>
                <w:noProof/>
                <w:sz w:val="20"/>
                <w:szCs w:val="20"/>
                <w:lang w:val="pl-PL"/>
              </w:rPr>
              <w:t xml:space="preserve"> Emiteri i parametri dati su u tabeli  4.</w:t>
            </w:r>
          </w:p>
          <w:p w:rsidR="001E486B" w:rsidRDefault="001E486B" w:rsidP="001E486B">
            <w:pPr>
              <w:autoSpaceDE w:val="0"/>
              <w:autoSpaceDN w:val="0"/>
              <w:adjustRightInd w:val="0"/>
              <w:jc w:val="left"/>
              <w:rPr>
                <w:rFonts w:ascii="Arial" w:hAnsi="Arial" w:cs="Arial"/>
                <w:noProof/>
                <w:sz w:val="20"/>
                <w:szCs w:val="20"/>
                <w:lang w:val="pl-PL"/>
              </w:rPr>
            </w:pPr>
          </w:p>
          <w:p w:rsidR="001E486B" w:rsidRPr="00A359BA" w:rsidRDefault="001E486B" w:rsidP="001E486B">
            <w:pPr>
              <w:autoSpaceDE w:val="0"/>
              <w:autoSpaceDN w:val="0"/>
              <w:adjustRightInd w:val="0"/>
              <w:jc w:val="left"/>
              <w:rPr>
                <w:rFonts w:ascii="Arial" w:hAnsi="Arial" w:cs="Arial"/>
                <w:noProof/>
                <w:sz w:val="20"/>
                <w:szCs w:val="20"/>
                <w:lang w:val="pl-PL"/>
              </w:rPr>
            </w:pPr>
          </w:p>
          <w:p w:rsidR="001E486B"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Tabela 4. Emiteri u Gorenje Tiki d.o.o.</w:t>
            </w:r>
          </w:p>
          <w:p w:rsidR="001E486B" w:rsidRDefault="001E486B" w:rsidP="001E486B">
            <w:pPr>
              <w:autoSpaceDE w:val="0"/>
              <w:autoSpaceDN w:val="0"/>
              <w:adjustRightInd w:val="0"/>
              <w:jc w:val="left"/>
              <w:rPr>
                <w:rFonts w:ascii="Arial" w:hAnsi="Arial" w:cs="Arial"/>
                <w:noProof/>
                <w:sz w:val="20"/>
                <w:szCs w:val="20"/>
                <w:lang w:val="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9"/>
              <w:gridCol w:w="4000"/>
              <w:gridCol w:w="3446"/>
            </w:tblGrid>
            <w:tr w:rsidR="001E486B" w:rsidRPr="00CB3E02" w:rsidTr="00182AD7">
              <w:trPr>
                <w:trHeight w:val="503"/>
                <w:jc w:val="center"/>
              </w:trPr>
              <w:tc>
                <w:tcPr>
                  <w:tcW w:w="1109" w:type="dxa"/>
                  <w:shd w:val="clear" w:color="auto" w:fill="auto"/>
                </w:tcPr>
                <w:p w:rsidR="001E486B" w:rsidRPr="00CB3E02" w:rsidRDefault="001E486B" w:rsidP="001E486B">
                  <w:pPr>
                    <w:rPr>
                      <w:rFonts w:ascii="Arial" w:hAnsi="Arial" w:cs="Arial"/>
                      <w:b/>
                      <w:sz w:val="20"/>
                      <w:szCs w:val="20"/>
                    </w:rPr>
                  </w:pPr>
                  <w:r w:rsidRPr="00CB3E02">
                    <w:rPr>
                      <w:rFonts w:ascii="Arial" w:hAnsi="Arial" w:cs="Arial"/>
                      <w:b/>
                      <w:sz w:val="20"/>
                      <w:szCs w:val="20"/>
                    </w:rPr>
                    <w:t>Oznaka emitera</w:t>
                  </w:r>
                </w:p>
              </w:tc>
              <w:tc>
                <w:tcPr>
                  <w:tcW w:w="4000" w:type="dxa"/>
                  <w:shd w:val="clear" w:color="auto" w:fill="auto"/>
                </w:tcPr>
                <w:p w:rsidR="001E486B" w:rsidRPr="00CB3E02" w:rsidRDefault="001E486B" w:rsidP="001E486B">
                  <w:pPr>
                    <w:rPr>
                      <w:rFonts w:ascii="Arial" w:hAnsi="Arial" w:cs="Arial"/>
                      <w:b/>
                      <w:sz w:val="20"/>
                      <w:szCs w:val="20"/>
                    </w:rPr>
                  </w:pPr>
                  <w:r w:rsidRPr="00CB3E02">
                    <w:rPr>
                      <w:rFonts w:ascii="Arial" w:hAnsi="Arial" w:cs="Arial"/>
                      <w:b/>
                      <w:sz w:val="20"/>
                      <w:szCs w:val="20"/>
                    </w:rPr>
                    <w:t>Emiter</w:t>
                  </w:r>
                </w:p>
              </w:tc>
              <w:tc>
                <w:tcPr>
                  <w:tcW w:w="3446" w:type="dxa"/>
                  <w:shd w:val="clear" w:color="auto" w:fill="auto"/>
                </w:tcPr>
                <w:p w:rsidR="001E486B" w:rsidRPr="00CB3E02" w:rsidRDefault="001E486B" w:rsidP="001E486B">
                  <w:pPr>
                    <w:rPr>
                      <w:rFonts w:ascii="Arial" w:hAnsi="Arial" w:cs="Arial"/>
                      <w:b/>
                      <w:sz w:val="20"/>
                      <w:szCs w:val="20"/>
                    </w:rPr>
                  </w:pPr>
                  <w:r w:rsidRPr="00CB3E02">
                    <w:rPr>
                      <w:rFonts w:ascii="Arial" w:hAnsi="Arial" w:cs="Arial"/>
                      <w:b/>
                      <w:sz w:val="20"/>
                      <w:szCs w:val="20"/>
                    </w:rPr>
                    <w:t>Parametar za praćenje</w:t>
                  </w:r>
                </w:p>
              </w:tc>
            </w:tr>
            <w:tr w:rsidR="001E486B" w:rsidRPr="00CB3E02" w:rsidTr="00182AD7">
              <w:trPr>
                <w:trHeight w:val="454"/>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1</w:t>
                  </w:r>
                </w:p>
              </w:tc>
              <w:tc>
                <w:tcPr>
                  <w:tcW w:w="4000" w:type="dxa"/>
                  <w:shd w:val="clear" w:color="auto" w:fill="auto"/>
                </w:tcPr>
                <w:p w:rsidR="001E486B" w:rsidRPr="00CB3E02" w:rsidRDefault="00056B90" w:rsidP="001E486B">
                  <w:pPr>
                    <w:rPr>
                      <w:rFonts w:ascii="Arial" w:hAnsi="Arial" w:cs="Arial"/>
                      <w:sz w:val="20"/>
                      <w:szCs w:val="20"/>
                    </w:rPr>
                  </w:pPr>
                  <w:r>
                    <w:rPr>
                      <w:rFonts w:ascii="Arial" w:hAnsi="Arial" w:cs="Arial"/>
                      <w:sz w:val="20"/>
                      <w:szCs w:val="20"/>
                    </w:rPr>
                    <w:t>Kotlarnica</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CO</w:t>
                  </w:r>
                  <w:r>
                    <w:rPr>
                      <w:rFonts w:ascii="Arial" w:hAnsi="Arial" w:cs="Arial"/>
                      <w:sz w:val="20"/>
                      <w:szCs w:val="20"/>
                    </w:rPr>
                    <w:t xml:space="preserve">, </w:t>
                  </w: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w:t>
                  </w:r>
                  <w:r w:rsidRPr="00CB3E02">
                    <w:rPr>
                      <w:rFonts w:ascii="Arial" w:hAnsi="Arial" w:cs="Arial"/>
                      <w:sz w:val="20"/>
                      <w:szCs w:val="20"/>
                    </w:rPr>
                    <w:t xml:space="preserve"> SO</w:t>
                  </w:r>
                  <w:r w:rsidRPr="00CB3E02">
                    <w:rPr>
                      <w:rFonts w:ascii="Arial" w:hAnsi="Arial" w:cs="Arial"/>
                      <w:sz w:val="20"/>
                      <w:szCs w:val="20"/>
                      <w:vertAlign w:val="subscript"/>
                    </w:rPr>
                    <w:t>2</w:t>
                  </w:r>
                </w:p>
              </w:tc>
            </w:tr>
            <w:tr w:rsidR="001E486B" w:rsidRPr="00CB3E02" w:rsidTr="00182AD7">
              <w:trPr>
                <w:trHeight w:val="489"/>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2</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Pur pena ML</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TOC</w:t>
                  </w:r>
                </w:p>
              </w:tc>
            </w:tr>
            <w:tr w:rsidR="001E486B" w:rsidRPr="00CB3E02" w:rsidTr="00182AD7">
              <w:trPr>
                <w:trHeight w:val="326"/>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3</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Prečistač otpadnih voda</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SO</w:t>
                  </w:r>
                  <w:r w:rsidRPr="00CB3E02">
                    <w:rPr>
                      <w:rFonts w:ascii="Arial" w:hAnsi="Arial" w:cs="Arial"/>
                      <w:sz w:val="20"/>
                      <w:szCs w:val="20"/>
                      <w:vertAlign w:val="subscript"/>
                    </w:rPr>
                    <w:t>2</w:t>
                  </w:r>
                </w:p>
              </w:tc>
            </w:tr>
            <w:tr w:rsidR="001E486B" w:rsidRPr="00CB3E02" w:rsidTr="00182AD7">
              <w:trPr>
                <w:trHeight w:val="572"/>
                <w:jc w:val="center"/>
              </w:trPr>
              <w:tc>
                <w:tcPr>
                  <w:tcW w:w="1109" w:type="dxa"/>
                  <w:tcBorders>
                    <w:bottom w:val="single" w:sz="4" w:space="0" w:color="auto"/>
                  </w:tcBorders>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4</w:t>
                  </w:r>
                </w:p>
              </w:tc>
              <w:tc>
                <w:tcPr>
                  <w:tcW w:w="4000" w:type="dxa"/>
                  <w:tcBorders>
                    <w:bottom w:val="single" w:sz="4" w:space="0" w:color="auto"/>
                  </w:tcBorders>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Peć za pečenje emajla</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SO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ukupne praškaste materije</w:t>
                  </w:r>
                </w:p>
              </w:tc>
            </w:tr>
            <w:tr w:rsidR="001E486B" w:rsidRPr="00CB3E02" w:rsidTr="00182AD7">
              <w:trPr>
                <w:trHeight w:val="268"/>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5</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Emajlirnica-Hemijska predobrada stara</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SO</w:t>
                  </w:r>
                  <w:r w:rsidRPr="00CB3E02">
                    <w:rPr>
                      <w:rFonts w:ascii="Arial" w:hAnsi="Arial" w:cs="Arial"/>
                      <w:sz w:val="20"/>
                      <w:szCs w:val="20"/>
                      <w:vertAlign w:val="subscript"/>
                    </w:rPr>
                    <w:t>2</w:t>
                  </w:r>
                </w:p>
              </w:tc>
            </w:tr>
            <w:tr w:rsidR="001E486B" w:rsidRPr="00CB3E02" w:rsidTr="00182AD7">
              <w:trPr>
                <w:trHeight w:val="272"/>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6</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Emajlirnica-Hemijska predobrada Nova 1</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SO</w:t>
                  </w:r>
                  <w:r w:rsidRPr="00CB3E02">
                    <w:rPr>
                      <w:rFonts w:ascii="Arial" w:hAnsi="Arial" w:cs="Arial"/>
                      <w:sz w:val="20"/>
                      <w:szCs w:val="20"/>
                      <w:vertAlign w:val="subscript"/>
                    </w:rPr>
                    <w:t>2</w:t>
                  </w:r>
                </w:p>
              </w:tc>
            </w:tr>
            <w:tr w:rsidR="001E486B" w:rsidRPr="00CB3E02" w:rsidTr="00182AD7">
              <w:trPr>
                <w:trHeight w:val="276"/>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7</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Emajlirnica-Hemijska predobrada Nova 2</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SO</w:t>
                  </w:r>
                  <w:r w:rsidRPr="00CB3E02">
                    <w:rPr>
                      <w:rFonts w:ascii="Arial" w:hAnsi="Arial" w:cs="Arial"/>
                      <w:sz w:val="20"/>
                      <w:szCs w:val="20"/>
                      <w:vertAlign w:val="subscript"/>
                    </w:rPr>
                    <w:t>2</w:t>
                  </w:r>
                </w:p>
              </w:tc>
            </w:tr>
            <w:tr w:rsidR="001E486B" w:rsidRPr="00CB3E02" w:rsidTr="00182AD7">
              <w:trPr>
                <w:trHeight w:val="563"/>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8</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Lakirnica-spalionica laka</w:t>
                  </w:r>
                </w:p>
              </w:tc>
              <w:tc>
                <w:tcPr>
                  <w:tcW w:w="3446" w:type="dxa"/>
                  <w:shd w:val="clear" w:color="auto" w:fill="auto"/>
                </w:tcPr>
                <w:p w:rsidR="001E486B" w:rsidRPr="00CB3E02" w:rsidRDefault="001E486B" w:rsidP="001E486B">
                  <w:pPr>
                    <w:rPr>
                      <w:rFonts w:ascii="Arial" w:hAnsi="Arial" w:cs="Arial"/>
                      <w:sz w:val="20"/>
                      <w:szCs w:val="20"/>
                    </w:rPr>
                  </w:pPr>
                  <w:r>
                    <w:rPr>
                      <w:rFonts w:ascii="Arial" w:hAnsi="Arial" w:cs="Arial"/>
                      <w:sz w:val="20"/>
                      <w:szCs w:val="20"/>
                    </w:rPr>
                    <w:t xml:space="preserve">CO, </w:t>
                  </w: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 xml:space="preserve">ukupne praškaste </w:t>
                  </w:r>
                  <w:r>
                    <w:rPr>
                      <w:rFonts w:ascii="Arial" w:hAnsi="Arial" w:cs="Arial"/>
                      <w:sz w:val="20"/>
                      <w:szCs w:val="20"/>
                    </w:rPr>
                    <w:t xml:space="preserve">materije, </w:t>
                  </w:r>
                  <w:r w:rsidRPr="00CB3E02">
                    <w:rPr>
                      <w:rFonts w:ascii="Arial" w:hAnsi="Arial" w:cs="Arial"/>
                      <w:sz w:val="20"/>
                      <w:szCs w:val="20"/>
                    </w:rPr>
                    <w:t>TOC</w:t>
                  </w:r>
                </w:p>
              </w:tc>
            </w:tr>
            <w:tr w:rsidR="001E486B" w:rsidRPr="00CB3E02" w:rsidTr="00182AD7">
              <w:trPr>
                <w:trHeight w:val="766"/>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9</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Peć za pečenje laka 1</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SO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ukupne praškaste materije</w:t>
                  </w:r>
                </w:p>
              </w:tc>
            </w:tr>
            <w:tr w:rsidR="001E486B" w:rsidRPr="00CB3E02" w:rsidTr="00182AD7">
              <w:trPr>
                <w:trHeight w:val="484"/>
                <w:jc w:val="center"/>
              </w:trPr>
              <w:tc>
                <w:tcPr>
                  <w:tcW w:w="1109" w:type="dxa"/>
                  <w:shd w:val="clear" w:color="auto" w:fill="auto"/>
                </w:tcPr>
                <w:p w:rsidR="001E486B" w:rsidRPr="00CB3E02" w:rsidRDefault="001E486B" w:rsidP="001E486B">
                  <w:pPr>
                    <w:jc w:val="center"/>
                    <w:rPr>
                      <w:rFonts w:ascii="Arial" w:hAnsi="Arial" w:cs="Arial"/>
                      <w:sz w:val="20"/>
                      <w:szCs w:val="20"/>
                    </w:rPr>
                  </w:pPr>
                  <w:r w:rsidRPr="00CB3E02">
                    <w:rPr>
                      <w:rFonts w:ascii="Arial" w:hAnsi="Arial" w:cs="Arial"/>
                      <w:sz w:val="20"/>
                      <w:szCs w:val="20"/>
                    </w:rPr>
                    <w:t>10</w:t>
                  </w:r>
                </w:p>
              </w:tc>
              <w:tc>
                <w:tcPr>
                  <w:tcW w:w="4000"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Peć za pečenje laka 2</w:t>
                  </w:r>
                </w:p>
              </w:tc>
              <w:tc>
                <w:tcPr>
                  <w:tcW w:w="3446" w:type="dxa"/>
                  <w:shd w:val="clear" w:color="auto" w:fill="auto"/>
                </w:tcPr>
                <w:p w:rsidR="001E486B" w:rsidRPr="00CB3E02" w:rsidRDefault="001E486B" w:rsidP="001E486B">
                  <w:pPr>
                    <w:rPr>
                      <w:rFonts w:ascii="Arial" w:hAnsi="Arial" w:cs="Arial"/>
                      <w:sz w:val="20"/>
                      <w:szCs w:val="20"/>
                    </w:rPr>
                  </w:pPr>
                  <w:r w:rsidRPr="00CB3E02">
                    <w:rPr>
                      <w:rFonts w:ascii="Arial" w:hAnsi="Arial" w:cs="Arial"/>
                      <w:sz w:val="20"/>
                      <w:szCs w:val="20"/>
                    </w:rPr>
                    <w:t>SO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NO</w:t>
                  </w:r>
                  <w:r w:rsidRPr="00CB3E02">
                    <w:rPr>
                      <w:rFonts w:ascii="Arial" w:hAnsi="Arial" w:cs="Arial"/>
                      <w:sz w:val="20"/>
                      <w:szCs w:val="20"/>
                      <w:vertAlign w:val="subscript"/>
                    </w:rPr>
                    <w:t>2</w:t>
                  </w:r>
                  <w:r>
                    <w:rPr>
                      <w:rFonts w:ascii="Arial" w:hAnsi="Arial" w:cs="Arial"/>
                      <w:sz w:val="20"/>
                      <w:szCs w:val="20"/>
                    </w:rPr>
                    <w:t xml:space="preserve">, </w:t>
                  </w:r>
                  <w:r w:rsidRPr="00CB3E02">
                    <w:rPr>
                      <w:rFonts w:ascii="Arial" w:hAnsi="Arial" w:cs="Arial"/>
                      <w:sz w:val="20"/>
                      <w:szCs w:val="20"/>
                    </w:rPr>
                    <w:t>ukupne praškaste materije</w:t>
                  </w:r>
                </w:p>
              </w:tc>
            </w:tr>
          </w:tbl>
          <w:p w:rsidR="001E486B" w:rsidRPr="00A359BA" w:rsidRDefault="001E486B" w:rsidP="001E486B">
            <w:pPr>
              <w:autoSpaceDE w:val="0"/>
              <w:autoSpaceDN w:val="0"/>
              <w:adjustRightInd w:val="0"/>
              <w:jc w:val="left"/>
              <w:rPr>
                <w:rFonts w:ascii="Arial" w:hAnsi="Arial" w:cs="Arial"/>
                <w:noProof/>
                <w:sz w:val="20"/>
                <w:szCs w:val="20"/>
                <w:lang w:val="pl-PL"/>
              </w:rPr>
            </w:pP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Rezul</w:t>
            </w:r>
            <w:r>
              <w:rPr>
                <w:rFonts w:ascii="Arial" w:hAnsi="Arial" w:cs="Arial"/>
                <w:noProof/>
                <w:sz w:val="20"/>
                <w:szCs w:val="20"/>
                <w:lang w:val="pl-PL"/>
              </w:rPr>
              <w:t>tati merenja emisije iz 2012</w:t>
            </w:r>
            <w:r w:rsidRPr="00A359BA">
              <w:rPr>
                <w:rFonts w:ascii="Arial" w:hAnsi="Arial" w:cs="Arial"/>
                <w:noProof/>
                <w:sz w:val="20"/>
                <w:szCs w:val="20"/>
                <w:lang w:val="pl-PL"/>
              </w:rPr>
              <w:t>.-201</w:t>
            </w:r>
            <w:r w:rsidR="003C504B">
              <w:rPr>
                <w:rFonts w:ascii="Arial" w:hAnsi="Arial" w:cs="Arial"/>
                <w:noProof/>
                <w:sz w:val="20"/>
                <w:szCs w:val="20"/>
                <w:lang w:val="pl-PL"/>
              </w:rPr>
              <w:t>8</w:t>
            </w:r>
            <w:r w:rsidRPr="00A359BA">
              <w:rPr>
                <w:rFonts w:ascii="Arial" w:hAnsi="Arial" w:cs="Arial"/>
                <w:noProof/>
                <w:sz w:val="20"/>
                <w:szCs w:val="20"/>
                <w:lang w:val="pl-PL"/>
              </w:rPr>
              <w:t>. god godine pokazuju da nije bilo prekoračenja graničnih vrednosti. Videti prilog 3 ovog Zahteva-Izveštaj o merenju emisije zagađujućih materija u vazduh u fabrici Gorenje Tiki d.o.o.</w:t>
            </w:r>
          </w:p>
          <w:p w:rsidR="001E486B" w:rsidRPr="00A359BA" w:rsidRDefault="001E486B" w:rsidP="001E486B">
            <w:pPr>
              <w:autoSpaceDE w:val="0"/>
              <w:autoSpaceDN w:val="0"/>
              <w:adjustRightInd w:val="0"/>
              <w:jc w:val="left"/>
              <w:rPr>
                <w:rFonts w:ascii="Arial" w:hAnsi="Arial" w:cs="Arial"/>
                <w:b/>
                <w:noProof/>
                <w:sz w:val="20"/>
                <w:szCs w:val="20"/>
                <w:lang w:val="pl-PL"/>
              </w:rPr>
            </w:pPr>
          </w:p>
          <w:p w:rsidR="001E486B" w:rsidRPr="00A359BA" w:rsidRDefault="001E486B" w:rsidP="001E486B">
            <w:pPr>
              <w:autoSpaceDE w:val="0"/>
              <w:autoSpaceDN w:val="0"/>
              <w:adjustRightInd w:val="0"/>
              <w:jc w:val="left"/>
              <w:rPr>
                <w:rFonts w:ascii="Arial" w:hAnsi="Arial" w:cs="Arial"/>
                <w:b/>
                <w:noProof/>
                <w:sz w:val="20"/>
                <w:szCs w:val="20"/>
                <w:lang w:val="pl-PL"/>
              </w:rPr>
            </w:pPr>
            <w:r w:rsidRPr="00A359BA">
              <w:rPr>
                <w:rFonts w:ascii="Arial" w:hAnsi="Arial" w:cs="Arial"/>
                <w:b/>
                <w:noProof/>
                <w:sz w:val="20"/>
                <w:szCs w:val="20"/>
                <w:lang w:val="pl-PL"/>
              </w:rPr>
              <w:t xml:space="preserve">Uticaj na vodu </w:t>
            </w: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Na lokaciji fabrike nastaju:</w:t>
            </w:r>
          </w:p>
          <w:p w:rsidR="001E486B" w:rsidRPr="00A359BA" w:rsidRDefault="001E486B" w:rsidP="001E486B">
            <w:pPr>
              <w:autoSpaceDE w:val="0"/>
              <w:autoSpaceDN w:val="0"/>
              <w:adjustRightInd w:val="0"/>
              <w:jc w:val="left"/>
              <w:rPr>
                <w:rFonts w:ascii="Arial" w:hAnsi="Arial" w:cs="Arial"/>
                <w:noProof/>
                <w:sz w:val="20"/>
                <w:szCs w:val="20"/>
                <w:lang w:val="pl-PL"/>
              </w:rPr>
            </w:pP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 tehnološke otpadne vode (iz procesa hemijske predobrade sa odeljenja emajlirnice i lakirnice)</w:t>
            </w: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 sanitarno-fekalne otpadne vode (kuhinja, toaleti)</w:t>
            </w: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 atmosferske otpadne vode</w:t>
            </w:r>
          </w:p>
          <w:p w:rsidR="001E486B" w:rsidRPr="00A359BA" w:rsidRDefault="001E486B" w:rsidP="001E486B">
            <w:pPr>
              <w:autoSpaceDE w:val="0"/>
              <w:autoSpaceDN w:val="0"/>
              <w:adjustRightInd w:val="0"/>
              <w:jc w:val="left"/>
              <w:rPr>
                <w:rFonts w:ascii="Arial" w:hAnsi="Arial" w:cs="Arial"/>
                <w:noProof/>
                <w:sz w:val="20"/>
                <w:szCs w:val="20"/>
                <w:lang w:val="pl-PL"/>
              </w:rPr>
            </w:pPr>
          </w:p>
          <w:p w:rsidR="003C504B"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 xml:space="preserve">Gorenje Tiki d.o.o. poseduje rešenje o izdavanju vodne saglasnosti za korišćenje vode i ispuštanje otpadne vode. Prečišćena tehnološka otpadna voda ispušta se melioracioni kanal broj 5, hidrosistema Galovica. </w:t>
            </w:r>
          </w:p>
          <w:p w:rsidR="003C504B" w:rsidRDefault="003C504B" w:rsidP="001E486B">
            <w:pPr>
              <w:autoSpaceDE w:val="0"/>
              <w:autoSpaceDN w:val="0"/>
              <w:adjustRightInd w:val="0"/>
              <w:jc w:val="left"/>
              <w:rPr>
                <w:rFonts w:ascii="Arial" w:hAnsi="Arial" w:cs="Arial"/>
                <w:noProof/>
                <w:sz w:val="20"/>
                <w:szCs w:val="20"/>
                <w:lang w:val="pl-PL"/>
              </w:rPr>
            </w:pP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lastRenderedPageBreak/>
              <w:t xml:space="preserve">Sanitarno-fekalna otpadna voda sakuplja se u dve septičke jame, koje prazni </w:t>
            </w:r>
            <w:r w:rsidR="00E41E81">
              <w:rPr>
                <w:rFonts w:ascii="Arial" w:hAnsi="Arial" w:cs="Arial"/>
                <w:noProof/>
                <w:sz w:val="20"/>
                <w:szCs w:val="20"/>
                <w:lang w:val="pl-PL"/>
              </w:rPr>
              <w:t>JKP Vodovod i kanalizacija, Stara Pazova,</w:t>
            </w:r>
            <w:r w:rsidRPr="00A359BA">
              <w:rPr>
                <w:rFonts w:ascii="Arial" w:hAnsi="Arial" w:cs="Arial"/>
                <w:noProof/>
                <w:sz w:val="20"/>
                <w:szCs w:val="20"/>
                <w:lang w:val="pl-PL"/>
              </w:rPr>
              <w:t xml:space="preserve"> po sklopljenom ugovoru. Atmosferske otpadne vode ispuštaju se u slobodne zelene površine.</w:t>
            </w: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Ispitivanje kvaliteta ispuštene tehnološke otpadne vode vrši se četiri puta godišnje od strane ovlašćene, akreditovane laboratorije.</w:t>
            </w: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Rezultati ispitivanja pokazuju da se ispuštaju metali u dozvoljenim granicama u skladu sa Uredbom o graničnim vrednostima emisije zagađujućih materija u vode i rokovima za njihovo dostizanje (‘’Službeni glasnik” RS br. 67/11, 93/12).</w:t>
            </w:r>
          </w:p>
          <w:p w:rsidR="001E486B" w:rsidRPr="00A359BA" w:rsidRDefault="001E486B" w:rsidP="001E486B">
            <w:pPr>
              <w:autoSpaceDE w:val="0"/>
              <w:autoSpaceDN w:val="0"/>
              <w:adjustRightInd w:val="0"/>
              <w:jc w:val="left"/>
              <w:rPr>
                <w:rFonts w:ascii="Arial" w:hAnsi="Arial" w:cs="Arial"/>
                <w:noProof/>
                <w:sz w:val="20"/>
                <w:szCs w:val="20"/>
                <w:lang w:val="pl-PL"/>
              </w:rPr>
            </w:pPr>
            <w:r w:rsidRPr="00176ACC">
              <w:rPr>
                <w:rFonts w:ascii="Arial" w:hAnsi="Arial" w:cs="Arial"/>
                <w:noProof/>
                <w:sz w:val="20"/>
                <w:szCs w:val="20"/>
                <w:lang w:val="pl-PL"/>
              </w:rPr>
              <w:t>Dana 25.10.2016.</w:t>
            </w:r>
            <w:r w:rsidR="00E41E81">
              <w:rPr>
                <w:rFonts w:ascii="Arial" w:hAnsi="Arial" w:cs="Arial"/>
                <w:noProof/>
                <w:sz w:val="20"/>
                <w:szCs w:val="20"/>
                <w:lang w:val="pl-PL"/>
              </w:rPr>
              <w:t xml:space="preserve"> </w:t>
            </w:r>
            <w:r w:rsidRPr="00176ACC">
              <w:rPr>
                <w:rFonts w:ascii="Arial" w:hAnsi="Arial" w:cs="Arial"/>
                <w:noProof/>
                <w:sz w:val="20"/>
                <w:szCs w:val="20"/>
                <w:lang w:val="pl-PL"/>
              </w:rPr>
              <w:t>godine podnet je Zahtev za izdavanje vodne dozvole a 20.12.2017. god ishodovano je Rešenje o vodnoj dozvoli od navedenog nadležnog preduzeća br I-1253/3-17 od nadležnog JVP Vode Vojvodine.</w:t>
            </w:r>
          </w:p>
          <w:p w:rsidR="001E486B" w:rsidRPr="00A359BA" w:rsidRDefault="001E486B" w:rsidP="001E486B">
            <w:pPr>
              <w:autoSpaceDE w:val="0"/>
              <w:autoSpaceDN w:val="0"/>
              <w:adjustRightInd w:val="0"/>
              <w:jc w:val="left"/>
              <w:rPr>
                <w:rFonts w:ascii="Arial" w:hAnsi="Arial" w:cs="Arial"/>
                <w:noProof/>
                <w:color w:val="FF0000"/>
                <w:sz w:val="20"/>
                <w:szCs w:val="20"/>
                <w:lang w:val="pl-PL"/>
              </w:rPr>
            </w:pPr>
          </w:p>
          <w:p w:rsidR="001E486B" w:rsidRPr="00A359BA" w:rsidRDefault="001E486B" w:rsidP="001E486B">
            <w:pPr>
              <w:autoSpaceDE w:val="0"/>
              <w:autoSpaceDN w:val="0"/>
              <w:adjustRightInd w:val="0"/>
              <w:jc w:val="left"/>
              <w:rPr>
                <w:rFonts w:ascii="Arial" w:hAnsi="Arial" w:cs="Arial"/>
                <w:b/>
                <w:noProof/>
                <w:sz w:val="20"/>
                <w:szCs w:val="20"/>
                <w:lang w:val="pl-PL"/>
              </w:rPr>
            </w:pPr>
            <w:r w:rsidRPr="00A359BA">
              <w:rPr>
                <w:rFonts w:ascii="Arial" w:hAnsi="Arial" w:cs="Arial"/>
                <w:b/>
                <w:noProof/>
                <w:sz w:val="20"/>
                <w:szCs w:val="20"/>
                <w:lang w:val="pl-PL"/>
              </w:rPr>
              <w:t>Uticaj na podzemne vode</w:t>
            </w:r>
          </w:p>
          <w:p w:rsidR="001E486B" w:rsidRPr="00A359BA" w:rsidRDefault="001E486B" w:rsidP="001E486B">
            <w:pPr>
              <w:autoSpaceDE w:val="0"/>
              <w:autoSpaceDN w:val="0"/>
              <w:adjustRightInd w:val="0"/>
              <w:jc w:val="left"/>
              <w:rPr>
                <w:rFonts w:ascii="Arial" w:hAnsi="Arial" w:cs="Arial"/>
                <w:noProof/>
                <w:sz w:val="20"/>
                <w:szCs w:val="20"/>
                <w:lang w:val="pl-PL"/>
              </w:rPr>
            </w:pPr>
            <w:r w:rsidRPr="00A359BA">
              <w:rPr>
                <w:rFonts w:ascii="Arial" w:hAnsi="Arial" w:cs="Arial"/>
                <w:noProof/>
                <w:sz w:val="20"/>
                <w:szCs w:val="20"/>
                <w:lang w:val="pl-PL"/>
              </w:rPr>
              <w:t>Analiza podzemnih voda vršena je 2010. godine u okviru ekogeološke analize kompleksa fabrike. Na osnovu Pravilnika o dozoljenim količinama opasnih i štetnih materija u zemljištu i vodi za navodnjavanje i metodama njihovog ispitivanja (‘’Službeni glasnik  RS’’ br. 23/94) ispitivan je sadržaj: Cd, As, Cr, Ni, Pb, Hg, Cu, Zn, F i B. Utvrđene vrednosti ovih metala su u dozvoljenom opsegu propisanih graničnih vrednosti.</w:t>
            </w:r>
          </w:p>
          <w:p w:rsidR="001E486B" w:rsidRPr="00A359BA" w:rsidRDefault="001E486B" w:rsidP="001E486B">
            <w:pPr>
              <w:autoSpaceDE w:val="0"/>
              <w:autoSpaceDN w:val="0"/>
              <w:adjustRightInd w:val="0"/>
              <w:jc w:val="left"/>
              <w:rPr>
                <w:rFonts w:ascii="Arial" w:hAnsi="Arial" w:cs="Arial"/>
                <w:noProof/>
                <w:sz w:val="20"/>
                <w:szCs w:val="20"/>
                <w:lang w:val="pl-PL"/>
              </w:rPr>
            </w:pPr>
          </w:p>
          <w:p w:rsidR="001E486B" w:rsidRPr="00A359BA" w:rsidRDefault="001E486B" w:rsidP="001E486B">
            <w:pPr>
              <w:autoSpaceDE w:val="0"/>
              <w:autoSpaceDN w:val="0"/>
              <w:adjustRightInd w:val="0"/>
              <w:jc w:val="left"/>
              <w:rPr>
                <w:rFonts w:ascii="Arial" w:hAnsi="Arial" w:cs="Arial"/>
                <w:b/>
                <w:noProof/>
                <w:sz w:val="20"/>
                <w:szCs w:val="20"/>
                <w:lang w:val="pl-PL"/>
              </w:rPr>
            </w:pPr>
            <w:r w:rsidRPr="00A359BA">
              <w:rPr>
                <w:rFonts w:ascii="Arial" w:hAnsi="Arial" w:cs="Arial"/>
                <w:b/>
                <w:noProof/>
                <w:sz w:val="20"/>
                <w:szCs w:val="20"/>
                <w:lang w:val="pl-PL"/>
              </w:rPr>
              <w:t>Uticaj buke</w:t>
            </w:r>
          </w:p>
          <w:p w:rsidR="001E486B" w:rsidRPr="00A359BA" w:rsidRDefault="001E486B" w:rsidP="001E486B">
            <w:pPr>
              <w:autoSpaceDE w:val="0"/>
              <w:autoSpaceDN w:val="0"/>
              <w:adjustRightInd w:val="0"/>
              <w:jc w:val="left"/>
              <w:rPr>
                <w:rFonts w:ascii="Arial" w:hAnsi="Arial" w:cs="Arial"/>
                <w:sz w:val="20"/>
                <w:szCs w:val="20"/>
                <w:lang w:val="sr-Latn-RS"/>
              </w:rPr>
            </w:pPr>
            <w:r w:rsidRPr="00A359BA">
              <w:rPr>
                <w:rFonts w:ascii="Arial" w:hAnsi="Arial" w:cs="Arial"/>
                <w:sz w:val="20"/>
                <w:szCs w:val="20"/>
                <w:lang w:val="sr-Latn-RS"/>
              </w:rPr>
              <w:t xml:space="preserve">Izvori buke u životnoj sredini u fabrici predstvljaju oprema i uređaji za proizvodnju električnih bojlera, kao i manipulacija tereta viljuškarom, kretanje vozila, utovar i istovar iz kamiona. </w:t>
            </w:r>
          </w:p>
          <w:p w:rsidR="001E486B" w:rsidRPr="00A359BA" w:rsidRDefault="001E486B" w:rsidP="001E486B">
            <w:pPr>
              <w:autoSpaceDE w:val="0"/>
              <w:autoSpaceDN w:val="0"/>
              <w:adjustRightInd w:val="0"/>
              <w:jc w:val="left"/>
              <w:rPr>
                <w:rFonts w:ascii="Arial" w:hAnsi="Arial" w:cs="Arial"/>
                <w:sz w:val="20"/>
                <w:szCs w:val="20"/>
                <w:lang w:val="sr-Latn-RS"/>
              </w:rPr>
            </w:pPr>
            <w:r w:rsidRPr="00A359BA">
              <w:rPr>
                <w:rFonts w:ascii="Arial" w:hAnsi="Arial" w:cs="Arial"/>
                <w:sz w:val="20"/>
                <w:szCs w:val="20"/>
                <w:lang w:val="sr-Latn-RS"/>
              </w:rPr>
              <w:t>Merenje buke izvršila je akreditovana, ovlašćena laboratorija u decembru 2011.god. i na osnovu izvršenih merenja može se zaključiti da ne dolazi do prekoračenja graničnih vrednosti  buke. Tokom redovnog rada fabrike nema značajnih izvora vibracija u životnoj sredini.</w:t>
            </w:r>
          </w:p>
          <w:p w:rsidR="001E486B" w:rsidRPr="00A359BA" w:rsidRDefault="001E486B" w:rsidP="001E486B">
            <w:pPr>
              <w:autoSpaceDE w:val="0"/>
              <w:autoSpaceDN w:val="0"/>
              <w:adjustRightInd w:val="0"/>
              <w:jc w:val="left"/>
              <w:rPr>
                <w:rFonts w:ascii="Arial" w:hAnsi="Arial" w:cs="Arial"/>
                <w:sz w:val="20"/>
                <w:szCs w:val="20"/>
                <w:lang w:val="sr-Latn-RS"/>
              </w:rPr>
            </w:pPr>
          </w:p>
          <w:p w:rsidR="001E486B" w:rsidRPr="003B0CA3" w:rsidRDefault="001E486B" w:rsidP="001E486B">
            <w:pPr>
              <w:autoSpaceDE w:val="0"/>
              <w:autoSpaceDN w:val="0"/>
              <w:adjustRightInd w:val="0"/>
              <w:jc w:val="left"/>
              <w:rPr>
                <w:rFonts w:ascii="Arial" w:hAnsi="Arial" w:cs="Arial"/>
                <w:b/>
                <w:sz w:val="20"/>
                <w:szCs w:val="20"/>
                <w:lang w:val="sr-Latn-RS"/>
              </w:rPr>
            </w:pPr>
            <w:r w:rsidRPr="003B0CA3">
              <w:rPr>
                <w:rFonts w:ascii="Arial" w:hAnsi="Arial" w:cs="Arial"/>
                <w:b/>
                <w:sz w:val="20"/>
                <w:szCs w:val="20"/>
                <w:lang w:val="sr-Latn-RS"/>
              </w:rPr>
              <w:t>Rizik od udesa</w:t>
            </w:r>
          </w:p>
          <w:p w:rsidR="001E486B" w:rsidRPr="00A359BA" w:rsidRDefault="001E486B" w:rsidP="001E486B">
            <w:pPr>
              <w:autoSpaceDE w:val="0"/>
              <w:autoSpaceDN w:val="0"/>
              <w:adjustRightInd w:val="0"/>
              <w:jc w:val="left"/>
              <w:rPr>
                <w:rFonts w:ascii="Arial" w:hAnsi="Arial" w:cs="Arial"/>
                <w:noProof/>
                <w:sz w:val="20"/>
                <w:szCs w:val="20"/>
                <w:lang w:val="pl-PL"/>
              </w:rPr>
            </w:pPr>
            <w:r w:rsidRPr="003B0CA3">
              <w:rPr>
                <w:rFonts w:ascii="Arial" w:hAnsi="Arial" w:cs="Arial"/>
                <w:noProof/>
                <w:sz w:val="20"/>
                <w:szCs w:val="20"/>
                <w:lang w:val="pl-PL"/>
              </w:rPr>
              <w:t>Izrađen je Plan mera za sprečavanje udesa i ograničavanje njegovih posledica kao i Plan zaštite od udesa, gde su predviđeni postupci u slučaju udesa. Plan zaštite od udesa dobio je saglasnost Ministrstva unutrašnjih poslova Republike Srbije broj 88-22099/14-18 od dana 17.12.2014.</w:t>
            </w:r>
          </w:p>
        </w:tc>
      </w:tr>
    </w:tbl>
    <w:p w:rsidR="00834543" w:rsidRPr="004801A0" w:rsidRDefault="00834543" w:rsidP="00834543">
      <w:pPr>
        <w:autoSpaceDE w:val="0"/>
        <w:autoSpaceDN w:val="0"/>
        <w:adjustRightInd w:val="0"/>
        <w:jc w:val="left"/>
        <w:rPr>
          <w:rFonts w:ascii="Arial" w:hAnsi="Arial" w:cs="Arial"/>
          <w:noProof/>
          <w:color w:val="000000"/>
          <w:lang w:val="pl-PL"/>
        </w:rPr>
      </w:pPr>
    </w:p>
    <w:p w:rsidR="00834543" w:rsidRPr="004801A0" w:rsidRDefault="00D23985" w:rsidP="00834543">
      <w:pPr>
        <w:autoSpaceDE w:val="0"/>
        <w:autoSpaceDN w:val="0"/>
        <w:adjustRightInd w:val="0"/>
        <w:jc w:val="center"/>
        <w:rPr>
          <w:rFonts w:ascii="Arial" w:hAnsi="Arial" w:cs="Arial"/>
          <w:b/>
          <w:bCs/>
          <w:noProof/>
          <w:color w:val="000000"/>
          <w:lang w:val="pl-PL"/>
        </w:rPr>
      </w:pPr>
      <w:r w:rsidRPr="004801A0">
        <w:rPr>
          <w:rFonts w:ascii="Arial" w:hAnsi="Arial" w:cs="Arial"/>
          <w:b/>
          <w:bCs/>
          <w:noProof/>
          <w:color w:val="000000"/>
          <w:lang w:val="pl-PL"/>
        </w:rPr>
        <w:t>III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Detaljni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podaci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o</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postrojenju</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procesima</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i</w:t>
      </w:r>
      <w:r w:rsidR="00834543" w:rsidRPr="004801A0">
        <w:rPr>
          <w:rFonts w:ascii="Arial" w:hAnsi="Arial" w:cs="Arial"/>
          <w:b/>
          <w:bCs/>
          <w:noProof/>
          <w:color w:val="000000"/>
          <w:lang w:val="pl-PL"/>
        </w:rPr>
        <w:t xml:space="preserve"> </w:t>
      </w:r>
      <w:r w:rsidR="007A4F33" w:rsidRPr="004801A0">
        <w:rPr>
          <w:rFonts w:ascii="Arial" w:hAnsi="Arial" w:cs="Arial"/>
          <w:b/>
          <w:bCs/>
          <w:noProof/>
          <w:color w:val="000000"/>
          <w:lang w:val="pl-PL"/>
        </w:rPr>
        <w:t>procedurama</w:t>
      </w:r>
    </w:p>
    <w:p w:rsidR="00834543" w:rsidRPr="004801A0" w:rsidRDefault="00834543" w:rsidP="00834543">
      <w:pPr>
        <w:autoSpaceDE w:val="0"/>
        <w:autoSpaceDN w:val="0"/>
        <w:adjustRightInd w:val="0"/>
        <w:jc w:val="center"/>
        <w:rPr>
          <w:rFonts w:ascii="Arial" w:hAnsi="Arial" w:cs="Arial"/>
          <w:b/>
          <w:bCs/>
          <w:noProof/>
          <w:color w:val="000000"/>
          <w:lang w:val="pl-PL"/>
        </w:rPr>
      </w:pPr>
    </w:p>
    <w:tbl>
      <w:tblPr>
        <w:tblStyle w:val="TableGrid1"/>
        <w:tblW w:w="15138" w:type="dxa"/>
        <w:jc w:val="center"/>
        <w:tblLook w:val="0000" w:firstRow="0" w:lastRow="0" w:firstColumn="0" w:lastColumn="0" w:noHBand="0" w:noVBand="0"/>
      </w:tblPr>
      <w:tblGrid>
        <w:gridCol w:w="6"/>
        <w:gridCol w:w="822"/>
        <w:gridCol w:w="4287"/>
        <w:gridCol w:w="2627"/>
        <w:gridCol w:w="1361"/>
        <w:gridCol w:w="596"/>
        <w:gridCol w:w="821"/>
        <w:gridCol w:w="992"/>
        <w:gridCol w:w="8"/>
        <w:gridCol w:w="95"/>
        <w:gridCol w:w="3523"/>
      </w:tblGrid>
      <w:tr w:rsidR="00A21299" w:rsidRPr="00DE216D" w:rsidTr="002E35E7">
        <w:trPr>
          <w:trHeight w:val="300"/>
          <w:jc w:val="center"/>
        </w:trPr>
        <w:tc>
          <w:tcPr>
            <w:tcW w:w="5115" w:type="dxa"/>
            <w:gridSpan w:val="3"/>
          </w:tcPr>
          <w:p w:rsidR="008A482D" w:rsidRPr="00DE216D" w:rsidRDefault="008A482D" w:rsidP="00385481">
            <w:pPr>
              <w:autoSpaceDE w:val="0"/>
              <w:autoSpaceDN w:val="0"/>
              <w:adjustRightInd w:val="0"/>
              <w:jc w:val="left"/>
              <w:rPr>
                <w:rFonts w:ascii="Arial" w:hAnsi="Arial" w:cs="Arial"/>
                <w:b/>
                <w:bCs/>
                <w:noProof/>
                <w:sz w:val="20"/>
                <w:szCs w:val="20"/>
              </w:rPr>
            </w:pPr>
            <w:r w:rsidRPr="00DE216D">
              <w:rPr>
                <w:rFonts w:ascii="Arial" w:hAnsi="Arial" w:cs="Arial"/>
                <w:b/>
                <w:bCs/>
                <w:noProof/>
                <w:sz w:val="20"/>
                <w:szCs w:val="20"/>
              </w:rPr>
              <w:t>1. Lokacija</w:t>
            </w:r>
          </w:p>
        </w:tc>
        <w:tc>
          <w:tcPr>
            <w:tcW w:w="10023" w:type="dxa"/>
            <w:gridSpan w:val="8"/>
          </w:tcPr>
          <w:p w:rsidR="008A482D" w:rsidRPr="00DE216D" w:rsidRDefault="008A482D" w:rsidP="008A482D">
            <w:pPr>
              <w:autoSpaceDE w:val="0"/>
              <w:autoSpaceDN w:val="0"/>
              <w:adjustRightInd w:val="0"/>
              <w:jc w:val="left"/>
              <w:rPr>
                <w:rFonts w:ascii="Arial" w:hAnsi="Arial" w:cs="Arial"/>
                <w:bCs/>
                <w:noProof/>
                <w:sz w:val="20"/>
                <w:szCs w:val="20"/>
              </w:rPr>
            </w:pPr>
          </w:p>
        </w:tc>
      </w:tr>
      <w:tr w:rsidR="00A21299" w:rsidRPr="00DE216D" w:rsidTr="002E35E7">
        <w:trPr>
          <w:trHeight w:val="180"/>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1.1.</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Naziv</w:t>
            </w:r>
          </w:p>
        </w:tc>
        <w:tc>
          <w:tcPr>
            <w:tcW w:w="10023" w:type="dxa"/>
            <w:gridSpan w:val="8"/>
          </w:tcPr>
          <w:p w:rsidR="008A482D" w:rsidRPr="00DE216D" w:rsidRDefault="00CD1E9A" w:rsidP="008A482D">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Gorenje Tiki </w:t>
            </w:r>
            <w:r w:rsidR="004549C6" w:rsidRPr="00DE216D">
              <w:rPr>
                <w:rFonts w:ascii="Arial" w:hAnsi="Arial" w:cs="Arial"/>
                <w:noProof/>
                <w:color w:val="000000"/>
                <w:sz w:val="20"/>
                <w:szCs w:val="20"/>
              </w:rPr>
              <w:t>d. o. o.</w:t>
            </w:r>
          </w:p>
        </w:tc>
      </w:tr>
      <w:tr w:rsidR="00A21299" w:rsidRPr="00DE216D" w:rsidTr="002E35E7">
        <w:trPr>
          <w:trHeight w:val="225"/>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Adresa</w:t>
            </w:r>
          </w:p>
        </w:tc>
        <w:tc>
          <w:tcPr>
            <w:tcW w:w="10023" w:type="dxa"/>
            <w:gridSpan w:val="8"/>
          </w:tcPr>
          <w:p w:rsidR="008A482D" w:rsidRPr="00DE216D" w:rsidRDefault="004549C6" w:rsidP="008A482D">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Golubinački put bb,. 22 300 Stara Pazova</w:t>
            </w:r>
          </w:p>
        </w:tc>
      </w:tr>
      <w:tr w:rsidR="00A21299" w:rsidRPr="00DE216D" w:rsidTr="002E35E7">
        <w:trPr>
          <w:trHeight w:val="195"/>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Broj telefona/faksa</w:t>
            </w:r>
          </w:p>
        </w:tc>
        <w:tc>
          <w:tcPr>
            <w:tcW w:w="10023" w:type="dxa"/>
            <w:gridSpan w:val="8"/>
          </w:tcPr>
          <w:p w:rsidR="008A482D" w:rsidRPr="00DE216D" w:rsidRDefault="004549C6" w:rsidP="008A482D">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022-366-100</w:t>
            </w:r>
            <w:r w:rsidR="003C504B">
              <w:rPr>
                <w:rFonts w:ascii="Arial" w:hAnsi="Arial" w:cs="Arial"/>
                <w:noProof/>
                <w:color w:val="000000"/>
                <w:sz w:val="20"/>
                <w:szCs w:val="20"/>
              </w:rPr>
              <w:t xml:space="preserve"> ; </w:t>
            </w:r>
            <w:r w:rsidRPr="00DE216D">
              <w:rPr>
                <w:rFonts w:ascii="Arial" w:hAnsi="Arial" w:cs="Arial"/>
                <w:noProof/>
                <w:color w:val="000000"/>
                <w:sz w:val="20"/>
                <w:szCs w:val="20"/>
              </w:rPr>
              <w:t>022-316-7</w:t>
            </w:r>
            <w:r w:rsidR="003C504B">
              <w:rPr>
                <w:rFonts w:ascii="Arial" w:hAnsi="Arial" w:cs="Arial"/>
                <w:noProof/>
                <w:color w:val="000000"/>
                <w:sz w:val="20"/>
                <w:szCs w:val="20"/>
              </w:rPr>
              <w:t>7</w:t>
            </w:r>
            <w:r w:rsidRPr="00DE216D">
              <w:rPr>
                <w:rFonts w:ascii="Arial" w:hAnsi="Arial" w:cs="Arial"/>
                <w:noProof/>
                <w:color w:val="000000"/>
                <w:sz w:val="20"/>
                <w:szCs w:val="20"/>
              </w:rPr>
              <w:t>3</w:t>
            </w:r>
          </w:p>
        </w:tc>
      </w:tr>
      <w:tr w:rsidR="00A21299" w:rsidRPr="00DE216D" w:rsidTr="002E35E7">
        <w:trPr>
          <w:trHeight w:val="180"/>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E-mail</w:t>
            </w:r>
          </w:p>
        </w:tc>
        <w:tc>
          <w:tcPr>
            <w:tcW w:w="10023" w:type="dxa"/>
            <w:gridSpan w:val="8"/>
          </w:tcPr>
          <w:p w:rsidR="008A482D" w:rsidRPr="00DE216D" w:rsidRDefault="004549C6" w:rsidP="008A482D">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 tiki-sp.info@gorenje.com</w:t>
            </w:r>
          </w:p>
        </w:tc>
      </w:tr>
      <w:tr w:rsidR="00A21299" w:rsidRPr="00DE216D" w:rsidTr="002E35E7">
        <w:trPr>
          <w:trHeight w:val="195"/>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1.2.</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Lice i podaci za kontakt</w:t>
            </w:r>
          </w:p>
        </w:tc>
        <w:tc>
          <w:tcPr>
            <w:tcW w:w="10023" w:type="dxa"/>
            <w:gridSpan w:val="8"/>
          </w:tcPr>
          <w:p w:rsidR="008A482D" w:rsidRPr="00DE216D" w:rsidRDefault="003C504B" w:rsidP="008A482D">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Branko Apat</w:t>
            </w:r>
            <w:r w:rsidR="004549C6" w:rsidRPr="00DE216D">
              <w:rPr>
                <w:rFonts w:ascii="Arial" w:hAnsi="Arial" w:cs="Arial"/>
                <w:noProof/>
                <w:color w:val="000000"/>
                <w:sz w:val="20"/>
                <w:szCs w:val="20"/>
                <w:lang w:val="pl-PL"/>
              </w:rPr>
              <w:t xml:space="preserve">, </w:t>
            </w:r>
            <w:r>
              <w:rPr>
                <w:rFonts w:ascii="Arial" w:hAnsi="Arial" w:cs="Arial"/>
                <w:noProof/>
                <w:color w:val="000000"/>
                <w:sz w:val="20"/>
                <w:szCs w:val="20"/>
                <w:lang w:val="pl-PL"/>
              </w:rPr>
              <w:t>direktor</w:t>
            </w:r>
            <w:r w:rsidR="004549C6" w:rsidRPr="00DE216D">
              <w:rPr>
                <w:rFonts w:ascii="Arial" w:hAnsi="Arial" w:cs="Arial"/>
                <w:noProof/>
                <w:color w:val="000000"/>
                <w:sz w:val="20"/>
                <w:szCs w:val="20"/>
                <w:lang w:val="pl-PL"/>
              </w:rPr>
              <w:t>, tel.: 022-366-100</w:t>
            </w:r>
          </w:p>
        </w:tc>
      </w:tr>
      <w:tr w:rsidR="00A21299" w:rsidRPr="00DE216D" w:rsidTr="002E35E7">
        <w:trPr>
          <w:trHeight w:val="225"/>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Nacionalna referentna mreža</w:t>
            </w:r>
          </w:p>
        </w:tc>
        <w:tc>
          <w:tcPr>
            <w:tcW w:w="10023" w:type="dxa"/>
            <w:gridSpan w:val="8"/>
          </w:tcPr>
          <w:p w:rsidR="008A482D" w:rsidRPr="00DE216D" w:rsidRDefault="004549C6" w:rsidP="008A482D">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Kompleks </w:t>
            </w:r>
            <w:r w:rsidR="00CD1E9A" w:rsidRPr="00DE216D">
              <w:rPr>
                <w:rFonts w:ascii="Arial" w:hAnsi="Arial" w:cs="Arial"/>
                <w:noProof/>
                <w:color w:val="000000"/>
                <w:sz w:val="20"/>
                <w:szCs w:val="20"/>
              </w:rPr>
              <w:t>Gorenje Tiki</w:t>
            </w:r>
            <w:r w:rsidRPr="00DE216D">
              <w:rPr>
                <w:rFonts w:ascii="Arial" w:hAnsi="Arial" w:cs="Arial"/>
                <w:noProof/>
                <w:color w:val="000000"/>
                <w:sz w:val="20"/>
                <w:szCs w:val="20"/>
              </w:rPr>
              <w:t xml:space="preserve"> d. o. o.</w:t>
            </w:r>
            <w:r w:rsidR="00B10358" w:rsidRPr="00DE216D">
              <w:rPr>
                <w:rFonts w:ascii="Arial" w:hAnsi="Arial" w:cs="Arial"/>
                <w:noProof/>
                <w:color w:val="000000"/>
                <w:sz w:val="20"/>
                <w:szCs w:val="20"/>
              </w:rPr>
              <w:t xml:space="preserve"> nalazi se na: 44°59´01.45´´ N I 20°08´02.59´´ E</w:t>
            </w:r>
          </w:p>
        </w:tc>
      </w:tr>
      <w:tr w:rsidR="00A21299" w:rsidRPr="00DE216D" w:rsidTr="005B543E">
        <w:trPr>
          <w:trHeight w:val="2960"/>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1.4.</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Opis područja i lokacije postrojenja (prema priloženoj mapi u razmeri 1:25.000)</w:t>
            </w:r>
          </w:p>
        </w:tc>
        <w:tc>
          <w:tcPr>
            <w:tcW w:w="10023" w:type="dxa"/>
            <w:gridSpan w:val="8"/>
          </w:tcPr>
          <w:p w:rsidR="00293E83" w:rsidRPr="00DE216D" w:rsidRDefault="00293E83" w:rsidP="00DC50BA">
            <w:pPr>
              <w:autoSpaceDE w:val="0"/>
              <w:autoSpaceDN w:val="0"/>
              <w:adjustRightInd w:val="0"/>
              <w:rPr>
                <w:rFonts w:ascii="Arial" w:hAnsi="Arial" w:cs="Arial"/>
                <w:noProof/>
                <w:color w:val="000000"/>
                <w:sz w:val="20"/>
                <w:szCs w:val="20"/>
                <w:lang w:val="pl-PL"/>
              </w:rPr>
            </w:pPr>
            <w:r w:rsidRPr="00DE216D">
              <w:rPr>
                <w:rFonts w:ascii="Arial" w:hAnsi="Arial" w:cs="Arial"/>
                <w:b/>
                <w:noProof/>
                <w:color w:val="000000"/>
                <w:sz w:val="20"/>
                <w:szCs w:val="20"/>
                <w:lang w:val="pl-PL"/>
              </w:rPr>
              <w:t>Autonomna Pokrajina Vojvodina</w:t>
            </w:r>
            <w:r w:rsidRPr="00DE216D">
              <w:rPr>
                <w:rFonts w:ascii="Arial" w:hAnsi="Arial" w:cs="Arial"/>
                <w:noProof/>
                <w:color w:val="000000"/>
                <w:sz w:val="20"/>
                <w:szCs w:val="20"/>
                <w:lang w:val="pl-PL"/>
              </w:rPr>
              <w:t xml:space="preserve"> zauzima severni deo Republike Srbije. Prostire se na Panonskoj niziji</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sa površinom od 21.506 km</w:t>
            </w:r>
            <w:r w:rsidRPr="00DE216D">
              <w:rPr>
                <w:rFonts w:ascii="Arial" w:hAnsi="Arial" w:cs="Arial"/>
                <w:noProof/>
                <w:color w:val="000000"/>
                <w:sz w:val="20"/>
                <w:szCs w:val="20"/>
                <w:vertAlign w:val="superscript"/>
                <w:lang w:val="pl-PL"/>
              </w:rPr>
              <w:t>2</w:t>
            </w:r>
            <w:r w:rsidRPr="00DE216D">
              <w:rPr>
                <w:rFonts w:ascii="Arial" w:hAnsi="Arial" w:cs="Arial"/>
                <w:noProof/>
                <w:color w:val="000000"/>
                <w:sz w:val="20"/>
                <w:szCs w:val="20"/>
                <w:lang w:val="pl-PL"/>
              </w:rPr>
              <w:t xml:space="preserve"> na kojoj živi oko dva miliona stanovnika. Vojvodina je izrazito</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ravničarski kraj nastao posle oticanja Panonskog mora (zahvata jugoistočni deo prostrane Panonske</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nizije), ali njen pejsaž nije monoton. Jednoličnost ravnice razbijaju reke, kanali, peščare, lesne zaravni,</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različiti usevi i druga vegetacija, gusto raspoređena ušorena naselja, a dve planine, čije visine jedva</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prelaze gornju granicu bregova, daju poseban izgled jugoistočnom Banatu (Vršačke planine) sa</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Guduričkim vrhom (641 m) i severnom delu Srema (Fruška gora) sa najvišim vrhom Crveni Čot (539</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m). Na padinama Fruške gore i Vršačkih planina nalaze se listopadne šume, u kojima preovlađuju hrast,lipa, grab i drugo drveće. Na nižim planinskim stranama šume su pretežno iskrčene i tu su pašnjaci,vinogradi i voćnjaci. Vojvođanska ravnica spušta se u vidu stepenastih površina do reka.</w:t>
            </w:r>
          </w:p>
          <w:p w:rsidR="00A17A6C" w:rsidRPr="00DE216D" w:rsidRDefault="00293E83"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Tri velike reke, Dunav, Sava i Tisa, sa svojim pritokama i kanalima, čine rečnu mrežu. Sve reke imaju</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manji pad, spor i krivudav tok, kao i veliku akumulativnu moć. Dunav protiče kroz Vojvodinu dužinom</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23 od 370 km. Širina korita mu je od 380 do 2.000 m, a dubina od 5 do 23 m. U širim delovima ima dosta rukavaca i prostranih niskih ada. Najviši vodostaj je u maju i junu, kada se tope alpski snegovi i padaju prve letnje kiše, a najniži u jesen i zimu. Visoka voda na Dunavu utiče i na vodostaj na pritokama. Ako je i na pritokama u isto vreme visoka voda, dolazi do poplava. U prošlosti u Vojvodini je bilo mnogo bara i jezera. Kada je u XVIII veku počela intenzivnija obrada zemlje, pristupilo se melioracijama i prokopavanju kanala. Još 1793. godine počela je izgradnja Velikog kanala koji spaja Dunav i Tisu, protičući središnjom Bačkom u dužini od 118 km. Nakon velikih poplava, u drugoj polovini XIX veka, preduzet je krupan zahvat u izmeni hidrološke slike Vojvodine: skraćivana su rečna korita, presecani meandri, prokopavani mnogobrojni kanali, isušivani ritovi kraj reka, podizani odbrambeni bedemi i građene crpne stanice.</w:t>
            </w:r>
            <w:r w:rsidRPr="00DE216D">
              <w:rPr>
                <w:rFonts w:ascii="Arial" w:hAnsi="Arial" w:cs="Arial"/>
                <w:sz w:val="20"/>
                <w:szCs w:val="20"/>
              </w:rPr>
              <w:t xml:space="preserve"> </w:t>
            </w:r>
            <w:r w:rsidRPr="00DE216D">
              <w:rPr>
                <w:rFonts w:ascii="Arial" w:hAnsi="Arial" w:cs="Arial"/>
                <w:noProof/>
                <w:color w:val="000000"/>
                <w:sz w:val="20"/>
                <w:szCs w:val="20"/>
                <w:lang w:val="pl-PL"/>
              </w:rPr>
              <w:t>Iako su mnoge bare i jezera isušeni, Vojvodina je još uvek bogata ovim vodama. Najveće jezero je Palić kod Subotice (površine cca 5 km2). Ludoško jezero, Belo blato i Obedska bara su rezervati ptičjeg sveta.</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Kako je Vojvodina pokrivena lesom, najrasprostranjeniji tipovi zemljišta su černozemni i livadske</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crnice, a u vlažnim predelima ritske crnice i slatine. Černozemni, koji zahvataju 60 % obradivog</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zemljišta, odlikuju se velikom plodnošcu, a na njima, kao i na livadskim crnicama, najveće površine</w:t>
            </w:r>
            <w:r w:rsidR="00DC50B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koriste se za pšenicu, kukuruz, šećernu repu, suncokret, soju i drugo industrijsko, kao i krmno bilje.</w:t>
            </w:r>
          </w:p>
          <w:p w:rsidR="00293E83" w:rsidRPr="00DE216D" w:rsidRDefault="00293E83" w:rsidP="00DC50BA">
            <w:pPr>
              <w:autoSpaceDE w:val="0"/>
              <w:autoSpaceDN w:val="0"/>
              <w:adjustRightInd w:val="0"/>
              <w:rPr>
                <w:rFonts w:ascii="Arial" w:hAnsi="Arial" w:cs="Arial"/>
                <w:noProof/>
                <w:color w:val="000000"/>
                <w:sz w:val="20"/>
                <w:szCs w:val="20"/>
                <w:lang w:val="pl-PL"/>
              </w:rPr>
            </w:pPr>
            <w:r w:rsidRPr="00DE216D">
              <w:rPr>
                <w:rFonts w:ascii="Arial" w:hAnsi="Arial" w:cs="Arial"/>
                <w:b/>
                <w:noProof/>
                <w:color w:val="000000"/>
                <w:sz w:val="20"/>
                <w:szCs w:val="20"/>
                <w:lang w:val="pl-PL"/>
              </w:rPr>
              <w:t>Sremski okrug</w:t>
            </w:r>
            <w:r w:rsidRPr="00DE216D">
              <w:rPr>
                <w:rFonts w:ascii="Arial" w:hAnsi="Arial" w:cs="Arial"/>
                <w:noProof/>
                <w:color w:val="000000"/>
                <w:sz w:val="20"/>
                <w:szCs w:val="20"/>
                <w:lang w:val="pl-PL"/>
              </w:rPr>
              <w:t xml:space="preserve"> nalazi se u istočnom delu Srbije i obuhvata opštine: Šid, Sremska Mitrovica, Irig, Ruma, Inđija, Stara pazova i Pećinci.</w:t>
            </w:r>
          </w:p>
          <w:p w:rsidR="00293E83" w:rsidRPr="00DE216D" w:rsidRDefault="00DC50BA" w:rsidP="00DC50BA">
            <w:pPr>
              <w:autoSpaceDE w:val="0"/>
              <w:autoSpaceDN w:val="0"/>
              <w:adjustRightInd w:val="0"/>
              <w:jc w:val="center"/>
              <w:rPr>
                <w:rFonts w:ascii="Arial" w:hAnsi="Arial" w:cs="Arial"/>
                <w:noProof/>
                <w:color w:val="000000"/>
                <w:sz w:val="20"/>
                <w:szCs w:val="20"/>
                <w:lang w:val="pl-PL"/>
              </w:rPr>
            </w:pPr>
            <w:r w:rsidRPr="00DE216D">
              <w:rPr>
                <w:rFonts w:ascii="Arial" w:eastAsia="Calibri" w:hAnsi="Arial" w:cs="Arial"/>
                <w:sz w:val="20"/>
                <w:szCs w:val="20"/>
              </w:rPr>
              <w:object w:dxaOrig="3165" w:dyaOrig="3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3.8pt;height:135.6pt" o:ole="">
                  <v:imagedata r:id="rId8" o:title=""/>
                </v:shape>
                <o:OLEObject Type="Embed" ProgID="PBrush" ShapeID="_x0000_i1025" DrawAspect="Content" ObjectID="_1620640433" r:id="rId9"/>
              </w:object>
            </w:r>
          </w:p>
          <w:p w:rsidR="00DC50BA" w:rsidRPr="00DE216D" w:rsidRDefault="00DC50BA" w:rsidP="00DC50BA">
            <w:pPr>
              <w:autoSpaceDE w:val="0"/>
              <w:autoSpaceDN w:val="0"/>
              <w:adjustRightInd w:val="0"/>
              <w:jc w:val="center"/>
              <w:rPr>
                <w:rFonts w:ascii="Arial" w:hAnsi="Arial" w:cs="Arial"/>
                <w:sz w:val="20"/>
                <w:szCs w:val="20"/>
              </w:rPr>
            </w:pPr>
          </w:p>
          <w:p w:rsidR="00DC50BA" w:rsidRPr="00DE216D" w:rsidRDefault="00DC50BA" w:rsidP="00DC50BA">
            <w:pPr>
              <w:jc w:val="center"/>
              <w:rPr>
                <w:rFonts w:ascii="Arial" w:hAnsi="Arial" w:cs="Arial"/>
                <w:sz w:val="20"/>
                <w:szCs w:val="20"/>
                <w:lang w:val="sr-Latn-RS"/>
              </w:rPr>
            </w:pPr>
            <w:r w:rsidRPr="00DE216D">
              <w:rPr>
                <w:rFonts w:ascii="Arial" w:hAnsi="Arial" w:cs="Arial"/>
                <w:sz w:val="20"/>
                <w:szCs w:val="20"/>
                <w:lang w:val="sr-Latn-RS"/>
              </w:rPr>
              <w:t>Slika br. 1 Sremski okrug</w:t>
            </w:r>
          </w:p>
          <w:p w:rsidR="00DC50BA" w:rsidRPr="00DE216D" w:rsidRDefault="00DC50BA" w:rsidP="00293E83">
            <w:pPr>
              <w:autoSpaceDE w:val="0"/>
              <w:autoSpaceDN w:val="0"/>
              <w:adjustRightInd w:val="0"/>
              <w:jc w:val="left"/>
              <w:rPr>
                <w:rFonts w:ascii="Arial" w:hAnsi="Arial" w:cs="Arial"/>
                <w:noProof/>
                <w:color w:val="000000"/>
                <w:sz w:val="20"/>
                <w:szCs w:val="20"/>
                <w:lang w:val="pl-PL"/>
              </w:rPr>
            </w:pPr>
          </w:p>
          <w:p w:rsidR="00DC50BA" w:rsidRPr="00DE216D" w:rsidRDefault="00DC50BA" w:rsidP="00293E83">
            <w:pPr>
              <w:autoSpaceDE w:val="0"/>
              <w:autoSpaceDN w:val="0"/>
              <w:adjustRightInd w:val="0"/>
              <w:jc w:val="left"/>
              <w:rPr>
                <w:rFonts w:ascii="Arial" w:hAnsi="Arial" w:cs="Arial"/>
                <w:b/>
                <w:sz w:val="20"/>
                <w:szCs w:val="20"/>
                <w:lang w:val="sr-Latn-RS"/>
              </w:rPr>
            </w:pPr>
          </w:p>
          <w:p w:rsidR="00293E83" w:rsidRPr="00DE216D" w:rsidRDefault="00293E83" w:rsidP="00293E83">
            <w:pPr>
              <w:autoSpaceDE w:val="0"/>
              <w:autoSpaceDN w:val="0"/>
              <w:adjustRightInd w:val="0"/>
              <w:jc w:val="left"/>
              <w:rPr>
                <w:rFonts w:ascii="Arial" w:hAnsi="Arial" w:cs="Arial"/>
                <w:noProof/>
                <w:color w:val="000000"/>
                <w:sz w:val="20"/>
                <w:szCs w:val="20"/>
                <w:lang w:val="sr-Latn-RS"/>
              </w:rPr>
            </w:pPr>
            <w:r w:rsidRPr="00DE216D">
              <w:rPr>
                <w:rFonts w:ascii="Arial" w:hAnsi="Arial" w:cs="Arial"/>
                <w:b/>
                <w:sz w:val="20"/>
                <w:szCs w:val="20"/>
                <w:lang w:val="sr-Latn-RS"/>
              </w:rPr>
              <w:lastRenderedPageBreak/>
              <w:t>Opština Stara Pazova</w:t>
            </w:r>
            <w:r w:rsidR="007549B3" w:rsidRPr="00DE216D">
              <w:rPr>
                <w:rFonts w:ascii="Arial" w:hAnsi="Arial" w:cs="Arial"/>
                <w:sz w:val="20"/>
                <w:szCs w:val="20"/>
              </w:rPr>
              <w:t xml:space="preserve"> </w:t>
            </w:r>
          </w:p>
          <w:p w:rsidR="00293E83" w:rsidRPr="00DE216D" w:rsidRDefault="007940A8"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Opština Stara Pazova se sastoji od devet naselja, od čega su tri urbana: Stara Pazova, Nova Pazova i Novi Banovci. Ostalih šest naselja su seoska i to su: Surduk, Belegiš, Golubinci, Vojka, Krnješevci i Stari Banovci. Opština pokriva površinu od 351 kvadratnog metra.Opština ima odličan geografski položaj, nalazi se između dva najveća grada u zemlji, 30 km je udaljena od Beograda i 40km od Novog Sada. Svi važni autoputevi prolaze kroz opštinu: autoput Beograd – Zagreb, autoput Beograd – Novi Sad, regionalni putevi M22, P106 i P121. Međunarodna pruga Budimpešta – Novi Sad – Beograd – Niš koja vodi dalje ka jugu prema Grčkoj takođe prolazi kroz opštinu.</w:t>
            </w:r>
          </w:p>
          <w:p w:rsidR="007940A8" w:rsidRPr="00DE216D" w:rsidRDefault="00DC50BA" w:rsidP="007549B3">
            <w:pPr>
              <w:autoSpaceDE w:val="0"/>
              <w:autoSpaceDN w:val="0"/>
              <w:adjustRightInd w:val="0"/>
              <w:jc w:val="center"/>
              <w:rPr>
                <w:rFonts w:ascii="Arial" w:hAnsi="Arial" w:cs="Arial"/>
                <w:noProof/>
                <w:color w:val="000000"/>
                <w:sz w:val="20"/>
                <w:szCs w:val="20"/>
                <w:lang w:val="pl-PL"/>
              </w:rPr>
            </w:pPr>
            <w:r w:rsidRPr="00DE216D">
              <w:rPr>
                <w:rFonts w:ascii="Arial" w:eastAsia="Calibri" w:hAnsi="Arial" w:cs="Arial"/>
                <w:sz w:val="20"/>
                <w:szCs w:val="20"/>
              </w:rPr>
              <w:object w:dxaOrig="7180" w:dyaOrig="6640">
                <v:shape id="_x0000_i1026" type="#_x0000_t75" style="width:162.6pt;height:150.6pt" o:ole="">
                  <v:imagedata r:id="rId10" o:title=""/>
                </v:shape>
                <o:OLEObject Type="Embed" ProgID="CorelPhotoPaint.Image.11" ShapeID="_x0000_i1026" DrawAspect="Content" ObjectID="_1620640434" r:id="rId11"/>
              </w:object>
            </w:r>
          </w:p>
          <w:p w:rsidR="007549B3" w:rsidRPr="00DE216D" w:rsidRDefault="007549B3" w:rsidP="007549B3">
            <w:pPr>
              <w:autoSpaceDE w:val="0"/>
              <w:autoSpaceDN w:val="0"/>
              <w:adjustRightInd w:val="0"/>
              <w:jc w:val="left"/>
              <w:rPr>
                <w:rFonts w:ascii="Arial" w:hAnsi="Arial" w:cs="Arial"/>
                <w:noProof/>
                <w:color w:val="000000"/>
                <w:sz w:val="20"/>
                <w:szCs w:val="20"/>
                <w:lang w:val="pl-PL"/>
              </w:rPr>
            </w:pPr>
          </w:p>
          <w:p w:rsidR="007549B3" w:rsidRPr="00DE216D" w:rsidRDefault="007549B3" w:rsidP="007549B3">
            <w:pPr>
              <w:autoSpaceDE w:val="0"/>
              <w:autoSpaceDN w:val="0"/>
              <w:adjustRightInd w:val="0"/>
              <w:jc w:val="center"/>
              <w:rPr>
                <w:rFonts w:ascii="Arial" w:hAnsi="Arial" w:cs="Arial"/>
                <w:noProof/>
                <w:color w:val="000000"/>
                <w:sz w:val="20"/>
                <w:szCs w:val="20"/>
                <w:lang w:val="pl-PL"/>
              </w:rPr>
            </w:pPr>
            <w:r w:rsidRPr="00DE216D">
              <w:rPr>
                <w:rFonts w:ascii="Arial" w:hAnsi="Arial" w:cs="Arial"/>
                <w:noProof/>
                <w:color w:val="000000"/>
                <w:sz w:val="20"/>
                <w:szCs w:val="20"/>
                <w:lang w:val="pl-PL"/>
              </w:rPr>
              <w:t>Slika 2. Položaj naselja u opšini Stara Pazova</w:t>
            </w:r>
          </w:p>
          <w:p w:rsidR="00985E57" w:rsidRPr="002E35E7" w:rsidRDefault="00985E57" w:rsidP="007940A8">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Potrebne površine zemljišta</w:t>
            </w:r>
          </w:p>
          <w:p w:rsidR="007549B3" w:rsidRPr="00DE216D" w:rsidRDefault="00985E57" w:rsidP="007549B3">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Predmetni projekat nalazi se na katastarskoj parceli broj 9384/280 kojoj odgovara gruntovna parcela broj 5916/26 upisana u zem. knj. ul.br. 4675 k.o. Stara Pazova SO Stara Pazova. Ulaz u kompleks je iz ulice Golubinački put. </w:t>
            </w:r>
          </w:p>
          <w:p w:rsidR="00985E57" w:rsidRPr="00DE216D" w:rsidRDefault="00985E57" w:rsidP="007549B3">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Pogon se nalazi u okviru fabričkog kruga "Lifam", na izlazu iz Stare Pazove u pravcu zapada, prema Golubincima, iza železničke pruge i pružnog prelaza. Prilaz je omogućen sa Golubinačkog puta, kroz deo kompleksa "Lifam". Ceo kompleks je ograđen. Ulaz u kompleks je sa Golubinačkog puta. Kompleks Gorenje Tiki SP obuhvata cca. 110.000 m</w:t>
            </w:r>
            <w:r w:rsidRPr="00DE216D">
              <w:rPr>
                <w:rFonts w:ascii="Arial" w:hAnsi="Arial" w:cs="Arial"/>
                <w:noProof/>
                <w:color w:val="000000"/>
                <w:sz w:val="20"/>
                <w:szCs w:val="20"/>
                <w:vertAlign w:val="superscript"/>
                <w:lang w:val="pl-PL"/>
              </w:rPr>
              <w:t>2</w:t>
            </w:r>
            <w:r w:rsidRPr="00DE216D">
              <w:rPr>
                <w:rFonts w:ascii="Arial" w:hAnsi="Arial" w:cs="Arial"/>
                <w:noProof/>
                <w:color w:val="000000"/>
                <w:sz w:val="20"/>
                <w:szCs w:val="20"/>
                <w:lang w:val="pl-PL"/>
              </w:rPr>
              <w:t xml:space="preserve"> zemljišta.</w:t>
            </w:r>
          </w:p>
          <w:p w:rsidR="00985E57" w:rsidRPr="00DE216D" w:rsidRDefault="00985E57" w:rsidP="00985E57">
            <w:pPr>
              <w:autoSpaceDE w:val="0"/>
              <w:autoSpaceDN w:val="0"/>
              <w:adjustRightInd w:val="0"/>
              <w:jc w:val="left"/>
              <w:rPr>
                <w:rFonts w:ascii="Arial" w:hAnsi="Arial" w:cs="Arial"/>
                <w:noProof/>
                <w:color w:val="000000"/>
                <w:sz w:val="20"/>
                <w:szCs w:val="20"/>
                <w:lang w:val="pl-PL"/>
              </w:rPr>
            </w:pPr>
          </w:p>
          <w:p w:rsidR="009412B1" w:rsidRPr="00DE216D" w:rsidRDefault="009412B1" w:rsidP="009412B1">
            <w:pPr>
              <w:autoSpaceDE w:val="0"/>
              <w:autoSpaceDN w:val="0"/>
              <w:adjustRightInd w:val="0"/>
              <w:jc w:val="left"/>
              <w:rPr>
                <w:rFonts w:ascii="Arial" w:hAnsi="Arial" w:cs="Arial"/>
                <w:b/>
                <w:noProof/>
                <w:color w:val="000000"/>
                <w:sz w:val="20"/>
                <w:szCs w:val="20"/>
                <w:lang w:val="pl-PL"/>
              </w:rPr>
            </w:pPr>
            <w:r w:rsidRPr="00DE216D">
              <w:rPr>
                <w:rFonts w:ascii="Arial" w:hAnsi="Arial" w:cs="Arial"/>
                <w:noProof/>
                <w:color w:val="000000"/>
                <w:sz w:val="20"/>
                <w:szCs w:val="20"/>
                <w:lang w:val="pl-PL"/>
              </w:rPr>
              <w:t>K</w:t>
            </w:r>
            <w:r w:rsidRPr="00DE216D">
              <w:rPr>
                <w:rFonts w:ascii="Arial" w:hAnsi="Arial" w:cs="Arial"/>
                <w:b/>
                <w:noProof/>
                <w:color w:val="000000"/>
                <w:sz w:val="20"/>
                <w:szCs w:val="20"/>
                <w:lang w:val="pl-PL"/>
              </w:rPr>
              <w:t>limatske karakteristike sa meteorološkim pokazateljima</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Klima južnog Srema formira se pod uticajem kako lokalnih prilika, tako i klimatskih prilika iz udaljenih krajeva. Najvažniji lokalni klimatski faktori su nadmorska visina, vegetacione i hidrološke prilike ali i položaj u sredini umerenog klimatskog pojasa. Ti faktori modifikuju snažne klimatske uticaje koji ovamo prodiru sa Atlantskog okeana, Jadranskog i Egejskog mora, sa okolnih planina i istočnoevropske nizije.</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Podaci o osnovnim klimatskim elementima za opštinu Stara Pazova određeni su na osnovu podataka registrovanih u Meteorološkim stanicama u Beogradu, Sremskoj Mitrovici i Gladnošu.</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Pravac pružanja Fruške gore utiče na vazdušna strujanja, ali se njen uticaj najviše ispoljava u odnosu na temperaturne prilike i padavine. Za karakteristiku temperature vazduha koriste se srednje mesečne i srednje godišnje temperature.</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Najvažniji klimatski elementi na teritoriji opštine Stara Pazova, obrađeni su na osnovu meteoroloških podataka registrovanih u okolnim meteorolškim stanicama u Beogradu, Sremskoj Mitrovici, i Gladnošu kao i nekoliko </w:t>
            </w:r>
            <w:r w:rsidRPr="00DE216D">
              <w:rPr>
                <w:rFonts w:ascii="Arial" w:hAnsi="Arial" w:cs="Arial"/>
                <w:noProof/>
                <w:color w:val="000000"/>
                <w:sz w:val="20"/>
                <w:szCs w:val="20"/>
                <w:lang w:val="pl-PL"/>
              </w:rPr>
              <w:lastRenderedPageBreak/>
              <w:t xml:space="preserve">kišomernih stanica, u periodu između 1951. i 1970. godine. </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Temperatura vazduha je jedan od najvažnijih klimatskih elemenata, jer se ona direktno ili indirektno odražav</w:t>
            </w:r>
            <w:r w:rsidR="00446EEA" w:rsidRPr="00DE216D">
              <w:rPr>
                <w:rFonts w:ascii="Arial" w:hAnsi="Arial" w:cs="Arial"/>
                <w:noProof/>
                <w:color w:val="000000"/>
                <w:sz w:val="20"/>
                <w:szCs w:val="20"/>
                <w:lang w:val="pl-PL"/>
              </w:rPr>
              <w:t xml:space="preserve">a na ostale klimatske osobine. </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Tabela</w:t>
            </w:r>
            <w:r w:rsidR="00F3763A" w:rsidRPr="00DE216D">
              <w:rPr>
                <w:rFonts w:ascii="Arial" w:hAnsi="Arial" w:cs="Arial"/>
                <w:noProof/>
                <w:color w:val="000000"/>
                <w:sz w:val="20"/>
                <w:szCs w:val="20"/>
                <w:lang w:val="pl-PL"/>
              </w:rPr>
              <w:t xml:space="preserve"> 5</w:t>
            </w:r>
            <w:r w:rsidRPr="00DE216D">
              <w:rPr>
                <w:rFonts w:ascii="Arial" w:hAnsi="Arial" w:cs="Arial"/>
                <w:noProof/>
                <w:color w:val="000000"/>
                <w:sz w:val="20"/>
                <w:szCs w:val="20"/>
                <w:lang w:val="pl-PL"/>
              </w:rPr>
              <w:t xml:space="preserve"> </w:t>
            </w:r>
            <w:r w:rsidR="00F3763A" w:rsidRPr="00DE216D">
              <w:rPr>
                <w:rFonts w:ascii="Arial" w:hAnsi="Arial" w:cs="Arial"/>
                <w:noProof/>
                <w:color w:val="000000"/>
                <w:sz w:val="20"/>
                <w:szCs w:val="20"/>
                <w:lang w:val="pl-PL"/>
              </w:rPr>
              <w:t xml:space="preserve"> </w:t>
            </w:r>
            <w:r w:rsidRPr="00DE216D">
              <w:rPr>
                <w:rFonts w:ascii="Arial" w:hAnsi="Arial" w:cs="Arial"/>
                <w:noProof/>
                <w:color w:val="000000"/>
                <w:sz w:val="20"/>
                <w:szCs w:val="20"/>
                <w:lang w:val="pl-PL"/>
              </w:rPr>
              <w:t>Srednje v</w:t>
            </w:r>
            <w:r w:rsidR="003A1FAE" w:rsidRPr="00DE216D">
              <w:rPr>
                <w:rFonts w:ascii="Arial" w:hAnsi="Arial" w:cs="Arial"/>
                <w:noProof/>
                <w:color w:val="000000"/>
                <w:sz w:val="20"/>
                <w:szCs w:val="20"/>
                <w:lang w:val="pl-PL"/>
              </w:rPr>
              <w:t>rednosti temperatura vazduha u °</w:t>
            </w:r>
            <w:r w:rsidRPr="00DE216D">
              <w:rPr>
                <w:rFonts w:ascii="Arial" w:hAnsi="Arial" w:cs="Arial"/>
                <w:noProof/>
                <w:color w:val="000000"/>
                <w:sz w:val="20"/>
                <w:szCs w:val="20"/>
                <w:lang w:val="pl-PL"/>
              </w:rPr>
              <w:t>C</w:t>
            </w:r>
          </w:p>
          <w:tbl>
            <w:tblPr>
              <w:tblW w:w="4795" w:type="pct"/>
              <w:tblInd w:w="28" w:type="dxa"/>
              <w:tblBorders>
                <w:top w:val="double" w:sz="6" w:space="0" w:color="auto"/>
                <w:left w:val="double" w:sz="6" w:space="0" w:color="auto"/>
                <w:bottom w:val="double" w:sz="6" w:space="0" w:color="auto"/>
                <w:right w:val="double" w:sz="6" w:space="0" w:color="auto"/>
                <w:insideH w:val="double" w:sz="6" w:space="0" w:color="auto"/>
                <w:insideV w:val="single" w:sz="6" w:space="0" w:color="auto"/>
              </w:tblBorders>
              <w:tblCellMar>
                <w:left w:w="28" w:type="dxa"/>
                <w:right w:w="28" w:type="dxa"/>
              </w:tblCellMar>
              <w:tblLook w:val="0000" w:firstRow="0" w:lastRow="0" w:firstColumn="0" w:lastColumn="0" w:noHBand="0" w:noVBand="0"/>
            </w:tblPr>
            <w:tblGrid>
              <w:gridCol w:w="945"/>
              <w:gridCol w:w="639"/>
              <w:gridCol w:w="639"/>
              <w:gridCol w:w="639"/>
              <w:gridCol w:w="639"/>
              <w:gridCol w:w="639"/>
              <w:gridCol w:w="639"/>
              <w:gridCol w:w="638"/>
              <w:gridCol w:w="638"/>
              <w:gridCol w:w="638"/>
              <w:gridCol w:w="638"/>
              <w:gridCol w:w="638"/>
              <w:gridCol w:w="638"/>
              <w:gridCol w:w="754"/>
            </w:tblGrid>
            <w:tr w:rsidR="009412B1" w:rsidRPr="00DE216D" w:rsidTr="002664EF">
              <w:trPr>
                <w:trHeight w:val="377"/>
              </w:trPr>
              <w:tc>
                <w:tcPr>
                  <w:tcW w:w="504" w:type="pct"/>
                  <w:tcBorders>
                    <w:top w:val="double" w:sz="6" w:space="0" w:color="auto"/>
                    <w:left w:val="doub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Meseci</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J</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F</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M</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A</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M</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J</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J</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A</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S</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O</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N</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D</w:t>
                  </w:r>
                </w:p>
              </w:tc>
              <w:tc>
                <w:tcPr>
                  <w:tcW w:w="403" w:type="pct"/>
                  <w:tcBorders>
                    <w:top w:val="double" w:sz="6" w:space="0" w:color="auto"/>
                    <w:left w:val="single" w:sz="6" w:space="0" w:color="auto"/>
                    <w:bottom w:val="double" w:sz="6" w:space="0" w:color="auto"/>
                    <w:right w:val="double" w:sz="6" w:space="0" w:color="auto"/>
                  </w:tcBorders>
                  <w:shd w:val="clear" w:color="auto" w:fill="auto"/>
                  <w:vAlign w:val="center"/>
                </w:tcPr>
                <w:p w:rsidR="009412B1" w:rsidRPr="00DE216D" w:rsidRDefault="009412B1" w:rsidP="00F15EAF">
                  <w:pPr>
                    <w:pStyle w:val="Tabela"/>
                    <w:keepNext/>
                    <w:rPr>
                      <w:rFonts w:ascii="Arial" w:hAnsi="Arial" w:cs="Arial"/>
                      <w:b/>
                      <w:bCs/>
                      <w:sz w:val="20"/>
                      <w:szCs w:val="20"/>
                    </w:rPr>
                  </w:pPr>
                  <w:r w:rsidRPr="00DE216D">
                    <w:rPr>
                      <w:rFonts w:ascii="Arial" w:hAnsi="Arial" w:cs="Arial"/>
                      <w:b/>
                      <w:bCs/>
                      <w:sz w:val="20"/>
                      <w:szCs w:val="20"/>
                    </w:rPr>
                    <w:t>God.</w:t>
                  </w:r>
                </w:p>
              </w:tc>
            </w:tr>
            <w:tr w:rsidR="009412B1" w:rsidRPr="00DE216D" w:rsidTr="002664EF">
              <w:trPr>
                <w:cantSplit/>
                <w:trHeight w:val="1754"/>
              </w:trPr>
              <w:tc>
                <w:tcPr>
                  <w:tcW w:w="504" w:type="pct"/>
                  <w:tcBorders>
                    <w:top w:val="double" w:sz="6" w:space="0" w:color="auto"/>
                    <w:left w:val="double" w:sz="6" w:space="0" w:color="auto"/>
                    <w:bottom w:val="double" w:sz="6" w:space="0" w:color="auto"/>
                    <w:right w:val="single" w:sz="6" w:space="0" w:color="auto"/>
                  </w:tcBorders>
                  <w:shd w:val="clear" w:color="auto" w:fill="auto"/>
                  <w:textDirection w:val="btLr"/>
                  <w:vAlign w:val="center"/>
                </w:tcPr>
                <w:p w:rsidR="009412B1" w:rsidRPr="00DE216D" w:rsidRDefault="009412B1" w:rsidP="00F15EAF">
                  <w:pPr>
                    <w:pStyle w:val="Tabela"/>
                    <w:spacing w:line="240" w:lineRule="auto"/>
                    <w:rPr>
                      <w:rFonts w:ascii="Arial" w:hAnsi="Arial" w:cs="Arial"/>
                      <w:spacing w:val="0"/>
                      <w:w w:val="100"/>
                      <w:sz w:val="20"/>
                      <w:szCs w:val="20"/>
                    </w:rPr>
                  </w:pPr>
                  <w:r w:rsidRPr="00DE216D">
                    <w:rPr>
                      <w:rFonts w:ascii="Arial" w:hAnsi="Arial" w:cs="Arial"/>
                      <w:spacing w:val="0"/>
                      <w:w w:val="100"/>
                      <w:sz w:val="20"/>
                      <w:szCs w:val="20"/>
                    </w:rPr>
                    <w:t>Vred. dobijene interpol. podat. iz navedenih m.s.</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-1.0</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0.9</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5.4</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11.7</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16.1</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19.9</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21.6</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20.5</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16.7</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11.5</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6.6</w:t>
                  </w:r>
                </w:p>
              </w:tc>
              <w:tc>
                <w:tcPr>
                  <w:tcW w:w="341" w:type="pct"/>
                  <w:tcBorders>
                    <w:top w:val="double" w:sz="6" w:space="0" w:color="auto"/>
                    <w:left w:val="single" w:sz="6" w:space="0" w:color="auto"/>
                    <w:bottom w:val="double" w:sz="6" w:space="0" w:color="auto"/>
                    <w:right w:val="sing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1.4</w:t>
                  </w:r>
                </w:p>
              </w:tc>
              <w:tc>
                <w:tcPr>
                  <w:tcW w:w="403" w:type="pct"/>
                  <w:tcBorders>
                    <w:top w:val="double" w:sz="6" w:space="0" w:color="auto"/>
                    <w:left w:val="single" w:sz="6" w:space="0" w:color="auto"/>
                    <w:bottom w:val="double" w:sz="6" w:space="0" w:color="auto"/>
                    <w:right w:val="double" w:sz="6" w:space="0" w:color="auto"/>
                  </w:tcBorders>
                  <w:shd w:val="clear" w:color="auto" w:fill="auto"/>
                  <w:vAlign w:val="center"/>
                </w:tcPr>
                <w:p w:rsidR="009412B1" w:rsidRPr="00DE216D" w:rsidRDefault="009412B1" w:rsidP="00F15EAF">
                  <w:pPr>
                    <w:pStyle w:val="Tabela"/>
                    <w:rPr>
                      <w:rFonts w:ascii="Arial" w:hAnsi="Arial" w:cs="Arial"/>
                      <w:sz w:val="20"/>
                      <w:szCs w:val="20"/>
                    </w:rPr>
                  </w:pPr>
                  <w:r w:rsidRPr="00DE216D">
                    <w:rPr>
                      <w:rFonts w:ascii="Arial" w:hAnsi="Arial" w:cs="Arial"/>
                      <w:sz w:val="20"/>
                      <w:szCs w:val="20"/>
                    </w:rPr>
                    <w:t>11.4</w:t>
                  </w:r>
                </w:p>
              </w:tc>
            </w:tr>
          </w:tbl>
          <w:p w:rsidR="009412B1" w:rsidRPr="00DE216D" w:rsidRDefault="009412B1" w:rsidP="009412B1">
            <w:pPr>
              <w:autoSpaceDE w:val="0"/>
              <w:autoSpaceDN w:val="0"/>
              <w:adjustRightInd w:val="0"/>
              <w:jc w:val="left"/>
              <w:rPr>
                <w:rFonts w:ascii="Arial" w:hAnsi="Arial" w:cs="Arial"/>
                <w:noProof/>
                <w:color w:val="000000"/>
                <w:sz w:val="20"/>
                <w:szCs w:val="20"/>
                <w:lang w:val="pl-PL"/>
              </w:rPr>
            </w:pP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Prema srednjim mesečnim temperaturama vazduha juli je najtopliji mesec u godini. Vrednost srednje julske temperature je 21.6 °C. Najniže srednje mesečne temperature javljaju se u januaru i iznose prosečno -1.0 °C. Razlike između apsolutnih maksimalnih i apsolutnih minimalnih temperatura su velike. Apsolutni maksimum temperature vazduha zabeležen je u avgustu 1952. godine i iznosi 40.3 °C, a apsolutni minimum od -25.5 °C zabeležen je u januaru 1956. godine. Amplituda između ovih ekstremnih vrednosti je 65.8 °C, što ukazuje na kontinentalne osobine ovog predela.</w:t>
            </w:r>
          </w:p>
          <w:p w:rsidR="007549B3" w:rsidRPr="00DE216D" w:rsidRDefault="007549B3" w:rsidP="00DC50BA">
            <w:pPr>
              <w:autoSpaceDE w:val="0"/>
              <w:autoSpaceDN w:val="0"/>
              <w:adjustRightInd w:val="0"/>
              <w:rPr>
                <w:rFonts w:ascii="Arial" w:hAnsi="Arial" w:cs="Arial"/>
                <w:noProof/>
                <w:color w:val="000000"/>
                <w:sz w:val="20"/>
                <w:szCs w:val="20"/>
                <w:lang w:val="pl-PL"/>
              </w:rPr>
            </w:pP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b/>
                <w:noProof/>
                <w:color w:val="000000"/>
                <w:sz w:val="20"/>
                <w:szCs w:val="20"/>
                <w:lang w:val="pl-PL"/>
              </w:rPr>
              <w:t>Vetrovi</w:t>
            </w:r>
            <w:r w:rsidRPr="00DE216D">
              <w:rPr>
                <w:rFonts w:ascii="Arial" w:hAnsi="Arial" w:cs="Arial"/>
                <w:noProof/>
                <w:color w:val="000000"/>
                <w:sz w:val="20"/>
                <w:szCs w:val="20"/>
                <w:lang w:val="pl-PL"/>
              </w:rPr>
              <w:t xml:space="preserve"> </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Najčešća strujanja vazduha su iz jugoistoka prema severozapadu i iz severozapada ka jugoistoku. Srednja vrednost pojavljivanja jugoistočnih vetrova tokom godine je 25 ‰, a severozapadnih 65 ‰. Ostali vetrovi su manje dominantni. </w:t>
            </w:r>
          </w:p>
          <w:p w:rsidR="009412B1" w:rsidRPr="00DE216D" w:rsidRDefault="009412B1" w:rsidP="00DC50BA">
            <w:pPr>
              <w:autoSpaceDE w:val="0"/>
              <w:autoSpaceDN w:val="0"/>
              <w:adjustRightInd w:val="0"/>
              <w:rPr>
                <w:rFonts w:ascii="Arial" w:hAnsi="Arial" w:cs="Arial"/>
                <w:b/>
                <w:noProof/>
                <w:color w:val="000000"/>
                <w:sz w:val="20"/>
                <w:szCs w:val="20"/>
                <w:lang w:val="pl-PL"/>
              </w:rPr>
            </w:pPr>
            <w:r w:rsidRPr="00DE216D">
              <w:rPr>
                <w:rFonts w:ascii="Arial" w:hAnsi="Arial" w:cs="Arial"/>
                <w:b/>
                <w:noProof/>
                <w:color w:val="000000"/>
                <w:sz w:val="20"/>
                <w:szCs w:val="20"/>
                <w:lang w:val="pl-PL"/>
              </w:rPr>
              <w:t>Vlažnost vazduha</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 U vazduhu se uvek nalazi izvesna količina vodene pare. Zasićenost vazduha vodenom parom naziva se relativna vlažnost vazduha. Prema podacima meteorloške stanice u Beogradu godišnji prosek relativne vlažnosti vazduha bio je 70 %, a prema nepotpunim podacima stanice na Gladnošu 76 %. U prvoj stanici varirao je od 62 % u aprilu do 81 % u decembru i januaru, a u drugoj od 68 % u julu i avgustu do 88 % u decembru.</w:t>
            </w:r>
          </w:p>
          <w:p w:rsidR="009412B1" w:rsidRPr="00DE216D" w:rsidRDefault="009412B1" w:rsidP="00DC50BA">
            <w:pPr>
              <w:autoSpaceDE w:val="0"/>
              <w:autoSpaceDN w:val="0"/>
              <w:adjustRightInd w:val="0"/>
              <w:rPr>
                <w:rFonts w:ascii="Arial" w:hAnsi="Arial" w:cs="Arial"/>
                <w:b/>
                <w:noProof/>
                <w:color w:val="000000"/>
                <w:sz w:val="20"/>
                <w:szCs w:val="20"/>
                <w:lang w:val="pl-PL"/>
              </w:rPr>
            </w:pPr>
            <w:r w:rsidRPr="00DE216D">
              <w:rPr>
                <w:rFonts w:ascii="Arial" w:hAnsi="Arial" w:cs="Arial"/>
                <w:b/>
                <w:noProof/>
                <w:color w:val="000000"/>
                <w:sz w:val="20"/>
                <w:szCs w:val="20"/>
                <w:lang w:val="pl-PL"/>
              </w:rPr>
              <w:t>Oblačnost i osunčavanje</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Oblačnost u znatnoj meri reguliše osunčavanje i izračivanje zemljišta tako da je značajan faktor kolebanja dnevnih temperatura. Izražava se pokrivenošću neba oblacima u desetinama. Oblačnost uglavnom prati kretanje relativne vlažnosti. Povećanjem temperature vazduha tokom godine smanjuje se relativna vlažnost i oblačnost.</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U meteorološkoj stanici u Beogradu srednja godišnja oblačnost je 5.6, a u stanici u Gladnošu 5.4 desetina. U prvoj stanici varira između 3.7 u avgustu do 7.4 desetine u decembru, a u drugoj od 3.7 u avgustu do 7.3 desetine u decembru.</w:t>
            </w:r>
          </w:p>
          <w:p w:rsidR="009412B1" w:rsidRPr="00DE216D" w:rsidRDefault="009412B1" w:rsidP="00DC50BA">
            <w:pPr>
              <w:autoSpaceDE w:val="0"/>
              <w:autoSpaceDN w:val="0"/>
              <w:adjustRightInd w:val="0"/>
              <w:rPr>
                <w:rFonts w:ascii="Arial" w:hAnsi="Arial" w:cs="Arial"/>
                <w:b/>
                <w:noProof/>
                <w:color w:val="000000"/>
                <w:sz w:val="20"/>
                <w:szCs w:val="20"/>
                <w:lang w:val="pl-PL"/>
              </w:rPr>
            </w:pPr>
            <w:r w:rsidRPr="00DE216D">
              <w:rPr>
                <w:rFonts w:ascii="Arial" w:hAnsi="Arial" w:cs="Arial"/>
                <w:b/>
                <w:noProof/>
                <w:color w:val="000000"/>
                <w:sz w:val="20"/>
                <w:szCs w:val="20"/>
                <w:lang w:val="pl-PL"/>
              </w:rPr>
              <w:t>Padavine</w:t>
            </w:r>
          </w:p>
          <w:p w:rsidR="003C504B"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Na teritoriji Vojvodine postoje znatne razlike u količini padavina čak i kod bliskih kišomernih stanica (Ašanja, Ugrinovci, Stara Pazova). Visina padavina uglavnom opada od zapada ka istoku. </w:t>
            </w:r>
          </w:p>
          <w:p w:rsidR="003C504B" w:rsidRDefault="003C504B" w:rsidP="00DC50BA">
            <w:pPr>
              <w:autoSpaceDE w:val="0"/>
              <w:autoSpaceDN w:val="0"/>
              <w:adjustRightInd w:val="0"/>
              <w:rPr>
                <w:rFonts w:ascii="Arial" w:hAnsi="Arial" w:cs="Arial"/>
                <w:noProof/>
                <w:color w:val="000000"/>
                <w:sz w:val="20"/>
                <w:szCs w:val="20"/>
                <w:lang w:val="pl-PL"/>
              </w:rPr>
            </w:pPr>
          </w:p>
          <w:p w:rsidR="00DC50BA"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lastRenderedPageBreak/>
              <w:t>Ni u jednoj od četiri stanice prosečna količina padavina nije ni jednom zabeležena, a razlike između najmanjih i najvećih zabeleženih količina stoje u odnosu 1 : 2.</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Analizom srednjih mesečnih vrednosti vidi se da je tokom godine najviše padavina u junu, a dva sporedna maksimuma javljaju se u maju i julu. Glavni minimumi su u oktobru i martu. Po godišnjim dobima raspored padavina je prilično ravnomeran. Najviše padavina se izluči tokom letnjih meseci (193 mm) što iznosi 30.5% ukupne godišnje količine. Na drugom mestu je zima sa 158 mm (25%), zatim proleće sa 149 mm (23.5 %) i jesen sa 133 mm (21 %).</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Posledice padavina u velikoj meri zavise od oblika i načina izlučivanja. Sneg i duge rominjave kiše najbolje natope zemljište dok se vode jakih i obilnih pljuskova brzo slivaju u obližnje bare i vodotokove. Rominjave kiše karakteristične su za jesen i zimu, a pljuskovi za leto. Jače kiše su ređe tako da one koje donesu više od 10 mm padavina padnu u proseku samo 18 dana godišnje. Sneg pada u </w:t>
            </w:r>
            <w:r w:rsidR="007549B3" w:rsidRPr="00DE216D">
              <w:rPr>
                <w:rFonts w:ascii="Arial" w:hAnsi="Arial" w:cs="Arial"/>
                <w:noProof/>
                <w:color w:val="000000"/>
                <w:sz w:val="20"/>
                <w:szCs w:val="20"/>
                <w:lang w:val="pl-PL"/>
              </w:rPr>
              <w:t>proseku tokom 24 dana godišnje.</w:t>
            </w:r>
          </w:p>
          <w:p w:rsidR="009412B1" w:rsidRPr="00DE216D" w:rsidRDefault="009412B1" w:rsidP="00DC50BA">
            <w:pPr>
              <w:autoSpaceDE w:val="0"/>
              <w:autoSpaceDN w:val="0"/>
              <w:adjustRightInd w:val="0"/>
              <w:rPr>
                <w:rFonts w:ascii="Arial" w:hAnsi="Arial" w:cs="Arial"/>
                <w:b/>
                <w:noProof/>
                <w:color w:val="000000"/>
                <w:sz w:val="20"/>
                <w:szCs w:val="20"/>
                <w:lang w:val="pl-PL"/>
              </w:rPr>
            </w:pPr>
            <w:r w:rsidRPr="00DE216D">
              <w:rPr>
                <w:rFonts w:ascii="Arial" w:hAnsi="Arial" w:cs="Arial"/>
                <w:b/>
                <w:noProof/>
                <w:color w:val="000000"/>
                <w:sz w:val="20"/>
                <w:szCs w:val="20"/>
                <w:lang w:val="pl-PL"/>
              </w:rPr>
              <w:t>Orografija terena, geološke i hidroge</w:t>
            </w:r>
            <w:r w:rsidR="00F3763A" w:rsidRPr="00DE216D">
              <w:rPr>
                <w:rFonts w:ascii="Arial" w:hAnsi="Arial" w:cs="Arial"/>
                <w:b/>
                <w:noProof/>
                <w:color w:val="000000"/>
                <w:sz w:val="20"/>
                <w:szCs w:val="20"/>
                <w:lang w:val="pl-PL"/>
              </w:rPr>
              <w:t>ološke karakteristike zemljišta</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Za potrebe projektovanja i izgradnje poslovnog kompleksa "Gorenje-Tiki" na lokaciji u Staroj Pazovi izvršena su detaljna geotehnička istraživanja. Istraživanja su vršena u cilju definisanja geotehničkih uslova projektovanja i izgradnje poslovnih objekata na datoj lokaciji. Tom prilikom je, prema usvojenom programu istraživanja, sproveden pregled ranije izvedenih istraživanja, inženjerskogeološko rekognisciranje terena, detaljno inženjerskogeološko kartiranje terena, izrada istražnih bušotina, izvođenje opita standardne penetracije, kartiranje jezgra bušotina, izvršena laboratorijska analiza uzoraka tla, merenje nivoa podzemnih voda i izrađen detaljan geotehnički elaborat. Izbušeno je ukupno 15 istražnih bušotine ukupne dubine 107.5 m (pojedinačna dubina od 3.5 do 9.0 m).</w:t>
            </w:r>
          </w:p>
          <w:p w:rsidR="007549B3"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U toku izrade istražnih bušotina, registrovane su pojave podzemnih voda u bušotinama. Podaci o merenom nivou podzemnih voda prikazani su na inženjerskogeološkim presecima istražnih bušotina i terena, dok su podaci o višegodišnjim oscilacijama nivoa, u pijezometrima Republičkog hidrometeorološkog Zavoda u bližoj okolini, prikazani tabelarno.</w:t>
            </w:r>
          </w:p>
          <w:p w:rsidR="009412B1" w:rsidRPr="00DE216D" w:rsidRDefault="009412B1" w:rsidP="00DC50BA">
            <w:pPr>
              <w:autoSpaceDE w:val="0"/>
              <w:autoSpaceDN w:val="0"/>
              <w:adjustRightInd w:val="0"/>
              <w:rPr>
                <w:rFonts w:ascii="Arial" w:hAnsi="Arial" w:cs="Arial"/>
                <w:b/>
                <w:noProof/>
                <w:color w:val="000000"/>
                <w:sz w:val="20"/>
                <w:szCs w:val="20"/>
                <w:lang w:val="pl-PL"/>
              </w:rPr>
            </w:pPr>
            <w:r w:rsidRPr="00DE216D">
              <w:rPr>
                <w:rFonts w:ascii="Arial" w:hAnsi="Arial" w:cs="Arial"/>
                <w:b/>
                <w:noProof/>
                <w:color w:val="000000"/>
                <w:sz w:val="20"/>
                <w:szCs w:val="20"/>
                <w:lang w:val="pl-PL"/>
              </w:rPr>
              <w:t>Geološki sastav, strukturni sklop i geomorfološke odlike terena</w:t>
            </w:r>
          </w:p>
          <w:p w:rsidR="007549B3"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Šire posmatrano, istražni prostor izgrađuju stene kvartarne starosti. Kvartarni, rečno-jezerski peskovi i šljunkovi se rasprostiru u dubljim delovima terena, od dubine od oko 20 m, debljine do 80 m. </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Preko njih leže terasni sedimenti predstavljeni lesolikim glinama, suglinama i supeskovima ili lesnim naslagama, koje su otkrivene na površini severoistočno od Stare Pazove.</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U tektonskom pogledu može se konstatovati da su strukturni odnosi dosta jednostavni. Preko tercijarane podloge leže kvartarni, rečno-jezerski sedimenti, a preko njih aluvijalne naslage Dunava ili eolski nanos.</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U morfološkom pogledu istražni prostor obuhvata deo široke aluvijalne ravni reke Dunava, sa apsolutnim kotama terena na mikrolokaciji od 82.40 – 83.20 mnv. Prvobitna morfologija terena je delom izmenjena u toku gradnje nekadašnjeg i postojećeg fabričkog kompleksa.</w:t>
            </w:r>
          </w:p>
          <w:p w:rsidR="009412B1" w:rsidRPr="00DE216D" w:rsidRDefault="00DC50BA" w:rsidP="00DC50BA">
            <w:pPr>
              <w:autoSpaceDE w:val="0"/>
              <w:autoSpaceDN w:val="0"/>
              <w:adjustRightInd w:val="0"/>
              <w:jc w:val="center"/>
              <w:rPr>
                <w:rFonts w:ascii="Arial" w:hAnsi="Arial" w:cs="Arial"/>
                <w:noProof/>
                <w:color w:val="000000"/>
                <w:sz w:val="20"/>
                <w:szCs w:val="20"/>
                <w:lang w:val="pl-PL"/>
              </w:rPr>
            </w:pPr>
            <w:r w:rsidRPr="00DE216D">
              <w:rPr>
                <w:rFonts w:ascii="Arial" w:hAnsi="Arial" w:cs="Arial"/>
                <w:noProof/>
                <w:sz w:val="20"/>
                <w:szCs w:val="20"/>
                <w:lang w:val="sr-Latn-ME" w:eastAsia="sr-Latn-ME"/>
              </w:rPr>
              <w:lastRenderedPageBreak/>
              <w:drawing>
                <wp:inline distT="0" distB="0" distL="0" distR="0" wp14:anchorId="7232DE79" wp14:editId="248DACBD">
                  <wp:extent cx="2276475" cy="17419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8682" cy="1751338"/>
                          </a:xfrm>
                          <a:prstGeom prst="rect">
                            <a:avLst/>
                          </a:prstGeom>
                          <a:noFill/>
                          <a:ln>
                            <a:noFill/>
                          </a:ln>
                        </pic:spPr>
                      </pic:pic>
                    </a:graphicData>
                  </a:graphic>
                </wp:inline>
              </w:drawing>
            </w:r>
          </w:p>
          <w:p w:rsidR="00DC50BA" w:rsidRPr="00DE216D" w:rsidRDefault="00DC50BA" w:rsidP="00DC50BA">
            <w:pPr>
              <w:autoSpaceDE w:val="0"/>
              <w:autoSpaceDN w:val="0"/>
              <w:adjustRightInd w:val="0"/>
              <w:jc w:val="center"/>
              <w:rPr>
                <w:rFonts w:ascii="Arial" w:hAnsi="Arial" w:cs="Arial"/>
                <w:noProof/>
                <w:color w:val="000000"/>
                <w:sz w:val="20"/>
                <w:szCs w:val="20"/>
                <w:lang w:val="pl-PL"/>
              </w:rPr>
            </w:pPr>
            <w:r w:rsidRPr="00DE216D">
              <w:rPr>
                <w:rFonts w:ascii="Arial" w:hAnsi="Arial" w:cs="Arial"/>
                <w:noProof/>
                <w:color w:val="000000"/>
                <w:sz w:val="20"/>
                <w:szCs w:val="20"/>
                <w:lang w:val="pl-PL"/>
              </w:rPr>
              <w:t>Slika 3 . Geološka karta šire okoline (preuzeta iz OGK Jugoslavije)</w:t>
            </w:r>
          </w:p>
          <w:p w:rsidR="009412B1" w:rsidRPr="00DE216D" w:rsidRDefault="009412B1" w:rsidP="007549B3">
            <w:pPr>
              <w:autoSpaceDE w:val="0"/>
              <w:autoSpaceDN w:val="0"/>
              <w:adjustRightInd w:val="0"/>
              <w:jc w:val="center"/>
              <w:rPr>
                <w:rFonts w:ascii="Arial" w:hAnsi="Arial" w:cs="Arial"/>
                <w:noProof/>
                <w:color w:val="000000"/>
                <w:sz w:val="20"/>
                <w:szCs w:val="20"/>
                <w:lang w:val="pl-PL"/>
              </w:rPr>
            </w:pPr>
          </w:p>
          <w:p w:rsidR="009412B1" w:rsidRPr="00DE216D" w:rsidRDefault="009412B1" w:rsidP="009412B1">
            <w:pPr>
              <w:autoSpaceDE w:val="0"/>
              <w:autoSpaceDN w:val="0"/>
              <w:adjustRightInd w:val="0"/>
              <w:jc w:val="left"/>
              <w:rPr>
                <w:rFonts w:ascii="Arial" w:hAnsi="Arial" w:cs="Arial"/>
                <w:noProof/>
                <w:color w:val="000000"/>
                <w:sz w:val="20"/>
                <w:szCs w:val="20"/>
                <w:lang w:val="pl-PL"/>
              </w:rPr>
            </w:pP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Geomehanička svojstva pojedinih litoloških članova</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xml:space="preserve">Na osnovu terenskih istraživanja i laboratorijskih analiza može se izdvojiti sledeća struktura tla, idući od površine terena ka njegovim dubljim delovima: </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Nasip (n)- zastupljen je od površine u pojedinim delovima terena. Debljina varira od 0.2 – 0.6 m ili potpuno izostaje. Heterogenog je sastava, predstavljen peskovitom glinom, tamnosmeđe boje, mestimično pomešanom sa građevinskim šutom ili tanjim slojem betona i šljunka. Nepovoljnih je geomehaničkih svojstava.</w:t>
            </w:r>
          </w:p>
          <w:p w:rsidR="009412B1" w:rsidRPr="00DE216D" w:rsidRDefault="009412B1" w:rsidP="00DC50BA">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Humificirane lesolike gline (CI) - zastupljena je od površine terena ili ispod nasutog materijala, pa do dubine od 0,6 – 1,2 m (prosečno 0.8 m). Po granulometrijskom sastavu predstavlja prašinastu glinu do prašinu. Ova glina je humificirana, sa ostacima sitnog korenja biljaka. Boje je tamnosmeđe, a strukture mrvičaste. Spada u neuslovno tlo za temeljenje objekata.</w:t>
            </w:r>
          </w:p>
          <w:p w:rsidR="009412B1" w:rsidRPr="00DE216D" w:rsidRDefault="009412B1" w:rsidP="002831C3">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 Lesolike gline (CI) - zastupljena je ispod sloja humificirane gline, pa do dubine bušenja i dublje. Po granulometrijskom sastavu predstavlja prašinastu glinu do prašinu, uz neznatno variranje granulometrijskih karakteristika duž sloja. Dublje je zastupljena ista glina do prašina smeđe do žutosmeđe, i u dubljim delovima žute boje. Unutar sloja javljaju se partije sa povećanim sadržajem karbonatne komponente u vidu praha i sitnih konkrecija, i oksida mangana, uglavnom u vidu sitnih oolita. Po genezi predstavlja terasni (aluvijalni) deponat, nastao erodovanjem, transportom i konačno taloženjem, uglavnom lesnih naslaga. Strukturne karakteristike lesa nisu očuvane i naziv lesolike gline odnosi se samo na genetsko poreklo ovog materijala. Od dubine od oko 2.0 m su povoljnijih deformabilnih svojstava.</w:t>
            </w:r>
            <w:r w:rsidR="003A1FAE" w:rsidRPr="00DE216D">
              <w:rPr>
                <w:rFonts w:ascii="Arial" w:hAnsi="Arial" w:cs="Arial"/>
                <w:noProof/>
                <w:color w:val="000000"/>
                <w:sz w:val="20"/>
                <w:szCs w:val="20"/>
                <w:lang w:val="pl-PL"/>
              </w:rPr>
              <w:t xml:space="preserve"> </w:t>
            </w:r>
          </w:p>
          <w:p w:rsidR="009412B1" w:rsidRPr="00DE216D" w:rsidRDefault="009412B1" w:rsidP="009412B1">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Hidrogeološke karakteristike terena</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Hidrogeološke odlike terena su u direktnoj zavisnosti od geološkog sastava i hidrogeoloških funkcija pojedinih litoloških članova. U hidrogeološkom pogledu može se izdvojiti nekliko litoloških članova sa različitim hidrogeološkim funkcijama i karakteristikama. Prema podacima iz Osnovne geološke karte u površinskom delu, do dubine od oko 20 m, zastupljene su lesolike gline, ispod njih sloj peska i šljunka, do dubine od oko 80 m. U njihovoj podini je zastupljen neogeni kompleks, najpre sloj gline, a dublje i krečnjaci. U sloju aluvijalnih peskova i šljunkova je forimarana izdan intergranularnog tipa, koja je deo šire izdani forimrane u aluvijonu reke Dunav.</w:t>
            </w:r>
          </w:p>
          <w:p w:rsidR="003C504B" w:rsidRDefault="003C504B" w:rsidP="009412B1">
            <w:pPr>
              <w:autoSpaceDE w:val="0"/>
              <w:autoSpaceDN w:val="0"/>
              <w:adjustRightInd w:val="0"/>
              <w:jc w:val="left"/>
              <w:rPr>
                <w:rFonts w:ascii="Arial" w:hAnsi="Arial" w:cs="Arial"/>
                <w:noProof/>
                <w:color w:val="000000"/>
                <w:sz w:val="20"/>
                <w:szCs w:val="20"/>
                <w:lang w:val="pl-PL"/>
              </w:rPr>
            </w:pPr>
          </w:p>
          <w:p w:rsidR="003C504B" w:rsidRDefault="003C504B" w:rsidP="009412B1">
            <w:pPr>
              <w:autoSpaceDE w:val="0"/>
              <w:autoSpaceDN w:val="0"/>
              <w:adjustRightInd w:val="0"/>
              <w:jc w:val="left"/>
              <w:rPr>
                <w:rFonts w:ascii="Arial" w:hAnsi="Arial" w:cs="Arial"/>
                <w:noProof/>
                <w:color w:val="000000"/>
                <w:sz w:val="20"/>
                <w:szCs w:val="20"/>
                <w:lang w:val="pl-PL"/>
              </w:rPr>
            </w:pPr>
          </w:p>
          <w:p w:rsidR="003C504B" w:rsidRDefault="003C504B" w:rsidP="009412B1">
            <w:pPr>
              <w:autoSpaceDE w:val="0"/>
              <w:autoSpaceDN w:val="0"/>
              <w:adjustRightInd w:val="0"/>
              <w:jc w:val="left"/>
              <w:rPr>
                <w:rFonts w:ascii="Arial" w:hAnsi="Arial" w:cs="Arial"/>
                <w:noProof/>
                <w:color w:val="000000"/>
                <w:sz w:val="20"/>
                <w:szCs w:val="20"/>
                <w:lang w:val="pl-PL"/>
              </w:rPr>
            </w:pPr>
          </w:p>
          <w:p w:rsidR="003C504B" w:rsidRDefault="003C504B" w:rsidP="009412B1">
            <w:pPr>
              <w:autoSpaceDE w:val="0"/>
              <w:autoSpaceDN w:val="0"/>
              <w:adjustRightInd w:val="0"/>
              <w:jc w:val="left"/>
              <w:rPr>
                <w:rFonts w:ascii="Arial" w:hAnsi="Arial" w:cs="Arial"/>
                <w:noProof/>
                <w:color w:val="000000"/>
                <w:sz w:val="20"/>
                <w:szCs w:val="20"/>
                <w:lang w:val="pl-PL"/>
              </w:rPr>
            </w:pP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lastRenderedPageBreak/>
              <w:t>Na samoj mikrolokaciji mogu se izdvojiti 2 litološka člana koja imaju različite hidrogeološke funkcije i to</w:t>
            </w:r>
          </w:p>
          <w:p w:rsidR="00DA47C3" w:rsidRPr="00DE216D" w:rsidRDefault="009412B1" w:rsidP="009412B1">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 xml:space="preserve">- nasip </w:t>
            </w:r>
            <w:r w:rsidR="00DA47C3" w:rsidRPr="00DE216D">
              <w:rPr>
                <w:rFonts w:ascii="Arial" w:hAnsi="Arial" w:cs="Arial"/>
                <w:b/>
                <w:noProof/>
                <w:color w:val="000000"/>
                <w:sz w:val="20"/>
                <w:szCs w:val="20"/>
                <w:lang w:val="pl-PL"/>
              </w:rPr>
              <w:t>–</w:t>
            </w:r>
            <w:r w:rsidRPr="00DE216D">
              <w:rPr>
                <w:rFonts w:ascii="Arial" w:hAnsi="Arial" w:cs="Arial"/>
                <w:b/>
                <w:noProof/>
                <w:color w:val="000000"/>
                <w:sz w:val="20"/>
                <w:szCs w:val="20"/>
                <w:lang w:val="pl-PL"/>
              </w:rPr>
              <w:t xml:space="preserve"> </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Predstavljen je peskovitom glinom, tamnosmeđe boje, mestimično pomešanom sa građevinskim šutom ili tanjim slojem betona i šljunka. Usled heterogenosti sastava odlikuje se i promenljivim hidrogeološkim karakteristikama, i to od nepropusnog betona do vodopropusnog šljunka i šuta. Generalno, ovaj sloj se odlikuje izvesnom vodopropusnošću i predstavlja hidrogeološki sprovodnik kroz koji se površinske vode proceđuju ka nižim delovima terena, a u zoni veće debljine, sezonski postaje kolektor u kome se akumuliraju manje količine vode</w:t>
            </w:r>
          </w:p>
          <w:p w:rsidR="00DA47C3" w:rsidRPr="00DE216D" w:rsidRDefault="009412B1" w:rsidP="009412B1">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 xml:space="preserve">- </w:t>
            </w:r>
            <w:r w:rsidR="00DA47C3" w:rsidRPr="00DE216D">
              <w:rPr>
                <w:rFonts w:ascii="Arial" w:hAnsi="Arial" w:cs="Arial"/>
                <w:b/>
                <w:noProof/>
                <w:color w:val="000000"/>
                <w:sz w:val="20"/>
                <w:szCs w:val="20"/>
                <w:lang w:val="pl-PL"/>
              </w:rPr>
              <w:t xml:space="preserve">lesolike gline – </w:t>
            </w:r>
          </w:p>
          <w:p w:rsidR="009412B1" w:rsidRPr="00DE216D" w:rsidRDefault="00DA47C3"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One se javljaju u sloju</w:t>
            </w:r>
            <w:r w:rsidR="009412B1" w:rsidRPr="00DE216D">
              <w:rPr>
                <w:rFonts w:ascii="Arial" w:hAnsi="Arial" w:cs="Arial"/>
                <w:noProof/>
                <w:color w:val="000000"/>
                <w:sz w:val="20"/>
                <w:szCs w:val="20"/>
                <w:lang w:val="pl-PL"/>
              </w:rPr>
              <w:t xml:space="preserve"> od površine terena ili ispod nasipa. Do oko 1.0 m je degradirana (humificirana). Zahvaljujući dominantnom učešću srednje i krupne prašine (tzv. prašinastog peska) u svom granulometrijskom sastavu, omogućeno je kretanje infiltriranih voda od padavina ka dubljim delovima terena, kao i vertikalno izdizanje plitkih podzemnih voda u samom sloju lesolike gline.</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Kako su ove gline deo rečne terase Dunava, koja ima veliko rasprostranjenje, kako u planu, tako i u profilu, može se pretpostaviti da postoji hidraulička veza između podzemnih voda formiranih na lokaciji sa Dunavskom vodom.</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Generalni pravac kretanja ovih podzemnih voda prati tok Dunava. Udaljenost lokacije od njegove obale iznosi oko 3 km. Zbog slabijih filtracionih karakteristika, brzine kretanja podzemnih voda kroz lesoliku glinu nisu velike.</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 periodu izvođenja istražnih radova, nivo podzemnih voda se nalazio na dubini od oko 1,5 m od površine terena.</w:t>
            </w:r>
          </w:p>
          <w:p w:rsidR="002831C3"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xml:space="preserve">Za višegodišnju analizu oscilacija nivoa podzemnih voda korišćeni su podaci Republičkog hidrometeorološkog zavoda za uspostavljene pijezometre. Položaj analiziranih pijezometara u odnosu na predmetnu lokaciju dat je na narednoj slici. </w:t>
            </w:r>
          </w:p>
          <w:p w:rsidR="009412B1" w:rsidRPr="00DE216D" w:rsidRDefault="009412B1"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Udaljenost predmetne lokacije od baterije pijezometara Inđija je oko 3,5 km, a od pijezometra Krnješevci oko 4 km. Od baterije u Inđiji do toka Dunava ima oko 5 km i više, a od Pijezometra Krnješevci oko 5 km.</w:t>
            </w:r>
          </w:p>
          <w:p w:rsidR="009412B1" w:rsidRPr="00DE216D" w:rsidRDefault="008C3A50" w:rsidP="001C7585">
            <w:pPr>
              <w:autoSpaceDE w:val="0"/>
              <w:autoSpaceDN w:val="0"/>
              <w:adjustRightInd w:val="0"/>
              <w:jc w:val="center"/>
              <w:rPr>
                <w:rFonts w:ascii="Arial" w:hAnsi="Arial" w:cs="Arial"/>
                <w:noProof/>
                <w:color w:val="000000"/>
                <w:sz w:val="20"/>
                <w:szCs w:val="20"/>
                <w:lang w:val="pl-PL"/>
              </w:rPr>
            </w:pPr>
            <w:r w:rsidRPr="00DE216D">
              <w:rPr>
                <w:rFonts w:ascii="Arial" w:hAnsi="Arial" w:cs="Arial"/>
                <w:noProof/>
                <w:sz w:val="20"/>
                <w:szCs w:val="20"/>
                <w:lang w:val="sr-Latn-ME" w:eastAsia="sr-Latn-ME"/>
              </w:rPr>
              <w:drawing>
                <wp:inline distT="0" distB="0" distL="0" distR="0" wp14:anchorId="66C6CE1D" wp14:editId="73DE0F1D">
                  <wp:extent cx="2838450" cy="2177258"/>
                  <wp:effectExtent l="19050" t="19050" r="1905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5944" cy="2183006"/>
                          </a:xfrm>
                          <a:prstGeom prst="rect">
                            <a:avLst/>
                          </a:prstGeom>
                          <a:noFill/>
                          <a:ln w="19050" cmpd="dbl">
                            <a:solidFill>
                              <a:srgbClr val="000000"/>
                            </a:solidFill>
                            <a:miter lim="800000"/>
                            <a:headEnd/>
                            <a:tailEnd/>
                          </a:ln>
                          <a:effectLst/>
                        </pic:spPr>
                      </pic:pic>
                    </a:graphicData>
                  </a:graphic>
                </wp:inline>
              </w:drawing>
            </w:r>
          </w:p>
          <w:p w:rsidR="009412B1" w:rsidRPr="00DE216D" w:rsidRDefault="00DA47C3" w:rsidP="001C7585">
            <w:pPr>
              <w:autoSpaceDE w:val="0"/>
              <w:autoSpaceDN w:val="0"/>
              <w:adjustRightInd w:val="0"/>
              <w:jc w:val="center"/>
              <w:rPr>
                <w:rFonts w:ascii="Arial" w:hAnsi="Arial" w:cs="Arial"/>
                <w:noProof/>
                <w:color w:val="000000"/>
                <w:sz w:val="20"/>
                <w:szCs w:val="20"/>
                <w:lang w:val="pl-PL"/>
              </w:rPr>
            </w:pPr>
            <w:r w:rsidRPr="00DE216D">
              <w:rPr>
                <w:rFonts w:ascii="Arial" w:hAnsi="Arial" w:cs="Arial"/>
                <w:noProof/>
                <w:color w:val="000000"/>
                <w:sz w:val="20"/>
                <w:szCs w:val="20"/>
                <w:lang w:val="pl-PL"/>
              </w:rPr>
              <w:t xml:space="preserve">Slika </w:t>
            </w:r>
            <w:r w:rsidR="008D3B0B">
              <w:rPr>
                <w:rFonts w:ascii="Arial" w:hAnsi="Arial" w:cs="Arial"/>
                <w:noProof/>
                <w:color w:val="000000"/>
                <w:sz w:val="20"/>
                <w:szCs w:val="20"/>
                <w:lang w:val="pl-PL"/>
              </w:rPr>
              <w:t>4</w:t>
            </w:r>
            <w:r w:rsidR="006221F0" w:rsidRPr="00DE216D">
              <w:rPr>
                <w:rFonts w:ascii="Arial" w:hAnsi="Arial" w:cs="Arial"/>
                <w:noProof/>
                <w:color w:val="000000"/>
                <w:sz w:val="20"/>
                <w:szCs w:val="20"/>
                <w:lang w:val="pl-PL"/>
              </w:rPr>
              <w:t xml:space="preserve">.  Položaj analiziranih </w:t>
            </w:r>
            <w:r w:rsidR="009412B1" w:rsidRPr="00DE216D">
              <w:rPr>
                <w:rFonts w:ascii="Arial" w:hAnsi="Arial" w:cs="Arial"/>
                <w:noProof/>
                <w:color w:val="000000"/>
                <w:sz w:val="20"/>
                <w:szCs w:val="20"/>
                <w:lang w:val="pl-PL"/>
              </w:rPr>
              <w:t>pijezometara RHMZ-a</w:t>
            </w:r>
          </w:p>
          <w:p w:rsidR="004D69F6" w:rsidRDefault="004D69F6" w:rsidP="009412B1">
            <w:pPr>
              <w:autoSpaceDE w:val="0"/>
              <w:autoSpaceDN w:val="0"/>
              <w:adjustRightInd w:val="0"/>
              <w:jc w:val="left"/>
              <w:rPr>
                <w:rFonts w:ascii="Arial" w:hAnsi="Arial" w:cs="Arial"/>
                <w:noProof/>
                <w:color w:val="000000"/>
                <w:sz w:val="20"/>
                <w:szCs w:val="20"/>
                <w:lang w:val="pl-PL"/>
              </w:rPr>
            </w:pPr>
          </w:p>
          <w:p w:rsidR="004D69F6" w:rsidRDefault="004D69F6" w:rsidP="009412B1">
            <w:pPr>
              <w:autoSpaceDE w:val="0"/>
              <w:autoSpaceDN w:val="0"/>
              <w:adjustRightInd w:val="0"/>
              <w:jc w:val="left"/>
              <w:rPr>
                <w:rFonts w:ascii="Arial" w:hAnsi="Arial" w:cs="Arial"/>
                <w:noProof/>
                <w:color w:val="000000"/>
                <w:sz w:val="20"/>
                <w:szCs w:val="20"/>
                <w:lang w:val="pl-PL"/>
              </w:rPr>
            </w:pPr>
          </w:p>
          <w:p w:rsidR="002E35E7" w:rsidRDefault="002E35E7" w:rsidP="009412B1">
            <w:pPr>
              <w:autoSpaceDE w:val="0"/>
              <w:autoSpaceDN w:val="0"/>
              <w:adjustRightInd w:val="0"/>
              <w:jc w:val="left"/>
              <w:rPr>
                <w:rFonts w:ascii="Arial" w:hAnsi="Arial" w:cs="Arial"/>
                <w:noProof/>
                <w:color w:val="000000"/>
                <w:sz w:val="20"/>
                <w:szCs w:val="20"/>
                <w:lang w:val="pl-PL"/>
              </w:rPr>
            </w:pPr>
          </w:p>
          <w:p w:rsidR="009412B1" w:rsidRPr="00DE216D" w:rsidRDefault="00F3763A" w:rsidP="009412B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lastRenderedPageBreak/>
              <w:t xml:space="preserve">Tabela 6. </w:t>
            </w:r>
            <w:r w:rsidR="009412B1" w:rsidRPr="00DE216D">
              <w:rPr>
                <w:rFonts w:ascii="Arial" w:hAnsi="Arial" w:cs="Arial"/>
                <w:noProof/>
                <w:color w:val="000000"/>
                <w:sz w:val="20"/>
                <w:szCs w:val="20"/>
                <w:lang w:val="pl-PL"/>
              </w:rPr>
              <w:t>Podaci o oscilacijama nivoa podzemnih voda u pijezometrima RHMZ-a</w:t>
            </w:r>
          </w:p>
          <w:p w:rsidR="00DA47C3" w:rsidRPr="00DE216D" w:rsidRDefault="00DA47C3" w:rsidP="009412B1">
            <w:pPr>
              <w:autoSpaceDE w:val="0"/>
              <w:autoSpaceDN w:val="0"/>
              <w:adjustRightInd w:val="0"/>
              <w:jc w:val="left"/>
              <w:rPr>
                <w:rFonts w:ascii="Arial" w:hAnsi="Arial" w:cs="Arial"/>
                <w:noProof/>
                <w:color w:val="000000"/>
                <w:sz w:val="20"/>
                <w:szCs w:val="20"/>
                <w:lang w:val="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05"/>
              <w:gridCol w:w="991"/>
              <w:gridCol w:w="1486"/>
              <w:gridCol w:w="991"/>
              <w:gridCol w:w="1401"/>
              <w:gridCol w:w="1018"/>
            </w:tblGrid>
            <w:tr w:rsidR="00DA47C3" w:rsidRPr="00DE216D" w:rsidTr="002664EF">
              <w:trPr>
                <w:trHeight w:val="409"/>
                <w:tblHeader/>
              </w:trPr>
              <w:tc>
                <w:tcPr>
                  <w:tcW w:w="1705" w:type="dxa"/>
                  <w:vMerge w:val="restart"/>
                  <w:tcBorders>
                    <w:top w:val="double" w:sz="4" w:space="0" w:color="auto"/>
                    <w:left w:val="doub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b/>
                      <w:bCs/>
                      <w:sz w:val="20"/>
                      <w:szCs w:val="20"/>
                    </w:rPr>
                  </w:pPr>
                  <w:r w:rsidRPr="00DE216D">
                    <w:rPr>
                      <w:rFonts w:ascii="Arial" w:hAnsi="Arial" w:cs="Arial"/>
                      <w:b/>
                      <w:bCs/>
                      <w:sz w:val="20"/>
                      <w:szCs w:val="20"/>
                    </w:rPr>
                    <w:t>Stanica</w:t>
                  </w:r>
                </w:p>
              </w:tc>
              <w:tc>
                <w:tcPr>
                  <w:tcW w:w="991" w:type="dxa"/>
                  <w:vMerge w:val="restart"/>
                  <w:tcBorders>
                    <w:top w:val="doub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b/>
                      <w:bCs/>
                      <w:sz w:val="20"/>
                      <w:szCs w:val="20"/>
                    </w:rPr>
                  </w:pPr>
                  <w:r w:rsidRPr="00DE216D">
                    <w:rPr>
                      <w:rFonts w:ascii="Arial" w:hAnsi="Arial" w:cs="Arial"/>
                      <w:b/>
                      <w:bCs/>
                      <w:sz w:val="20"/>
                      <w:szCs w:val="20"/>
                    </w:rPr>
                    <w:t>Dubina</w:t>
                  </w:r>
                </w:p>
              </w:tc>
              <w:tc>
                <w:tcPr>
                  <w:tcW w:w="2477" w:type="dxa"/>
                  <w:gridSpan w:val="2"/>
                  <w:tcBorders>
                    <w:top w:val="doub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b/>
                      <w:bCs/>
                      <w:sz w:val="20"/>
                      <w:szCs w:val="20"/>
                    </w:rPr>
                  </w:pPr>
                  <w:r w:rsidRPr="00DE216D">
                    <w:rPr>
                      <w:rFonts w:ascii="Arial" w:hAnsi="Arial" w:cs="Arial"/>
                      <w:b/>
                      <w:bCs/>
                      <w:sz w:val="20"/>
                      <w:szCs w:val="20"/>
                    </w:rPr>
                    <w:t>Max. npv (m)</w:t>
                  </w:r>
                </w:p>
              </w:tc>
              <w:tc>
                <w:tcPr>
                  <w:tcW w:w="2419" w:type="dxa"/>
                  <w:gridSpan w:val="2"/>
                  <w:tcBorders>
                    <w:top w:val="double" w:sz="4" w:space="0" w:color="auto"/>
                    <w:left w:val="single" w:sz="4" w:space="0" w:color="auto"/>
                    <w:bottom w:val="single" w:sz="4" w:space="0" w:color="auto"/>
                    <w:right w:val="double" w:sz="4" w:space="0" w:color="auto"/>
                  </w:tcBorders>
                  <w:shd w:val="clear" w:color="auto" w:fill="auto"/>
                  <w:vAlign w:val="center"/>
                </w:tcPr>
                <w:p w:rsidR="00DA47C3" w:rsidRPr="00DE216D" w:rsidRDefault="00DA47C3" w:rsidP="00F15EAF">
                  <w:pPr>
                    <w:pStyle w:val="Tabela"/>
                    <w:rPr>
                      <w:rFonts w:ascii="Arial" w:hAnsi="Arial" w:cs="Arial"/>
                      <w:b/>
                      <w:bCs/>
                      <w:sz w:val="20"/>
                      <w:szCs w:val="20"/>
                    </w:rPr>
                  </w:pPr>
                  <w:r w:rsidRPr="00DE216D">
                    <w:rPr>
                      <w:rFonts w:ascii="Arial" w:hAnsi="Arial" w:cs="Arial"/>
                      <w:b/>
                      <w:bCs/>
                      <w:sz w:val="20"/>
                      <w:szCs w:val="20"/>
                    </w:rPr>
                    <w:t>Min. npv (m)</w:t>
                  </w:r>
                </w:p>
              </w:tc>
            </w:tr>
            <w:tr w:rsidR="00DA47C3" w:rsidRPr="00DE216D" w:rsidTr="002664EF">
              <w:trPr>
                <w:trHeight w:val="143"/>
                <w:tblHeader/>
              </w:trPr>
              <w:tc>
                <w:tcPr>
                  <w:tcW w:w="1705" w:type="dxa"/>
                  <w:vMerge/>
                  <w:tcBorders>
                    <w:top w:val="single" w:sz="4" w:space="0" w:color="auto"/>
                    <w:left w:val="doub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b/>
                      <w:bCs/>
                      <w:sz w:val="20"/>
                      <w:szCs w:val="20"/>
                    </w:rPr>
                  </w:pPr>
                </w:p>
              </w:tc>
              <w:tc>
                <w:tcPr>
                  <w:tcW w:w="991" w:type="dxa"/>
                  <w:vMerge/>
                  <w:tcBorders>
                    <w:top w:val="single" w:sz="4" w:space="0" w:color="auto"/>
                    <w:left w:val="sing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b/>
                      <w:bCs/>
                      <w:sz w:val="20"/>
                      <w:szCs w:val="20"/>
                    </w:rPr>
                  </w:pPr>
                </w:p>
              </w:tc>
              <w:tc>
                <w:tcPr>
                  <w:tcW w:w="1486" w:type="dxa"/>
                  <w:tcBorders>
                    <w:top w:val="single" w:sz="4" w:space="0" w:color="auto"/>
                    <w:left w:val="sing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spacing w:line="240" w:lineRule="auto"/>
                    <w:rPr>
                      <w:rFonts w:ascii="Arial" w:hAnsi="Arial" w:cs="Arial"/>
                      <w:b/>
                      <w:bCs/>
                      <w:sz w:val="20"/>
                      <w:szCs w:val="20"/>
                    </w:rPr>
                  </w:pPr>
                  <w:r w:rsidRPr="00DE216D">
                    <w:rPr>
                      <w:rFonts w:ascii="Arial" w:hAnsi="Arial" w:cs="Arial"/>
                      <w:b/>
                      <w:bCs/>
                      <w:sz w:val="20"/>
                      <w:szCs w:val="20"/>
                    </w:rPr>
                    <w:t xml:space="preserve">Od površine </w:t>
                  </w:r>
                </w:p>
              </w:tc>
              <w:tc>
                <w:tcPr>
                  <w:tcW w:w="991" w:type="dxa"/>
                  <w:tcBorders>
                    <w:top w:val="single" w:sz="4" w:space="0" w:color="auto"/>
                    <w:left w:val="sing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spacing w:line="240" w:lineRule="auto"/>
                    <w:rPr>
                      <w:rFonts w:ascii="Arial" w:hAnsi="Arial" w:cs="Arial"/>
                      <w:b/>
                      <w:bCs/>
                      <w:sz w:val="20"/>
                      <w:szCs w:val="20"/>
                    </w:rPr>
                  </w:pPr>
                  <w:r w:rsidRPr="00DE216D">
                    <w:rPr>
                      <w:rFonts w:ascii="Arial" w:hAnsi="Arial" w:cs="Arial"/>
                      <w:b/>
                      <w:bCs/>
                      <w:sz w:val="20"/>
                      <w:szCs w:val="20"/>
                    </w:rPr>
                    <w:t xml:space="preserve">Kota </w:t>
                  </w:r>
                </w:p>
              </w:tc>
              <w:tc>
                <w:tcPr>
                  <w:tcW w:w="1401" w:type="dxa"/>
                  <w:tcBorders>
                    <w:top w:val="single" w:sz="4" w:space="0" w:color="auto"/>
                    <w:left w:val="sing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spacing w:line="240" w:lineRule="auto"/>
                    <w:rPr>
                      <w:rFonts w:ascii="Arial" w:hAnsi="Arial" w:cs="Arial"/>
                      <w:b/>
                      <w:bCs/>
                      <w:sz w:val="20"/>
                      <w:szCs w:val="20"/>
                    </w:rPr>
                  </w:pPr>
                  <w:r w:rsidRPr="00DE216D">
                    <w:rPr>
                      <w:rFonts w:ascii="Arial" w:hAnsi="Arial" w:cs="Arial"/>
                      <w:b/>
                      <w:bCs/>
                      <w:sz w:val="20"/>
                      <w:szCs w:val="20"/>
                    </w:rPr>
                    <w:t xml:space="preserve">Od površine </w:t>
                  </w:r>
                </w:p>
              </w:tc>
              <w:tc>
                <w:tcPr>
                  <w:tcW w:w="1018" w:type="dxa"/>
                  <w:tcBorders>
                    <w:top w:val="single" w:sz="4" w:space="0" w:color="auto"/>
                    <w:left w:val="single" w:sz="4" w:space="0" w:color="auto"/>
                    <w:bottom w:val="double" w:sz="4" w:space="0" w:color="auto"/>
                    <w:right w:val="double" w:sz="4" w:space="0" w:color="auto"/>
                  </w:tcBorders>
                  <w:shd w:val="clear" w:color="auto" w:fill="auto"/>
                  <w:vAlign w:val="center"/>
                </w:tcPr>
                <w:p w:rsidR="00DA47C3" w:rsidRPr="00DE216D" w:rsidRDefault="00DA47C3" w:rsidP="00F15EAF">
                  <w:pPr>
                    <w:pStyle w:val="Tabela"/>
                    <w:spacing w:line="240" w:lineRule="auto"/>
                    <w:rPr>
                      <w:rFonts w:ascii="Arial" w:hAnsi="Arial" w:cs="Arial"/>
                      <w:b/>
                      <w:bCs/>
                      <w:sz w:val="20"/>
                      <w:szCs w:val="20"/>
                    </w:rPr>
                  </w:pPr>
                  <w:r w:rsidRPr="00DE216D">
                    <w:rPr>
                      <w:rFonts w:ascii="Arial" w:hAnsi="Arial" w:cs="Arial"/>
                      <w:b/>
                      <w:bCs/>
                      <w:sz w:val="20"/>
                      <w:szCs w:val="20"/>
                    </w:rPr>
                    <w:t xml:space="preserve">Kota </w:t>
                  </w:r>
                </w:p>
              </w:tc>
            </w:tr>
            <w:tr w:rsidR="00DA47C3" w:rsidRPr="00DE216D" w:rsidTr="002664EF">
              <w:trPr>
                <w:trHeight w:val="239"/>
              </w:trPr>
              <w:tc>
                <w:tcPr>
                  <w:tcW w:w="1705" w:type="dxa"/>
                  <w:tcBorders>
                    <w:top w:val="double" w:sz="4" w:space="0" w:color="auto"/>
                    <w:left w:val="doub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Inđija (IN-1)</w:t>
                  </w:r>
                </w:p>
              </w:tc>
              <w:tc>
                <w:tcPr>
                  <w:tcW w:w="991" w:type="dxa"/>
                  <w:tcBorders>
                    <w:top w:val="doub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16.2</w:t>
                  </w:r>
                </w:p>
              </w:tc>
              <w:tc>
                <w:tcPr>
                  <w:tcW w:w="1486" w:type="dxa"/>
                  <w:tcBorders>
                    <w:top w:val="doub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4.28</w:t>
                  </w:r>
                </w:p>
              </w:tc>
              <w:tc>
                <w:tcPr>
                  <w:tcW w:w="991" w:type="dxa"/>
                  <w:tcBorders>
                    <w:top w:val="doub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107.65</w:t>
                  </w:r>
                </w:p>
              </w:tc>
              <w:tc>
                <w:tcPr>
                  <w:tcW w:w="1401" w:type="dxa"/>
                  <w:tcBorders>
                    <w:top w:val="doub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9.18</w:t>
                  </w:r>
                </w:p>
              </w:tc>
              <w:tc>
                <w:tcPr>
                  <w:tcW w:w="1018" w:type="dxa"/>
                  <w:tcBorders>
                    <w:top w:val="double" w:sz="4" w:space="0" w:color="auto"/>
                    <w:left w:val="single" w:sz="4" w:space="0" w:color="auto"/>
                    <w:bottom w:val="single" w:sz="4" w:space="0" w:color="auto"/>
                    <w:right w:val="doub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102.75</w:t>
                  </w:r>
                </w:p>
              </w:tc>
            </w:tr>
            <w:tr w:rsidR="00DA47C3" w:rsidRPr="00DE216D" w:rsidTr="002664EF">
              <w:trPr>
                <w:trHeight w:val="254"/>
              </w:trPr>
              <w:tc>
                <w:tcPr>
                  <w:tcW w:w="1705" w:type="dxa"/>
                  <w:tcBorders>
                    <w:top w:val="single" w:sz="4" w:space="0" w:color="auto"/>
                    <w:left w:val="doub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Inđija (IN-1/1)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9.97</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4.21</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107.69</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9.19</w:t>
                  </w:r>
                </w:p>
              </w:tc>
              <w:tc>
                <w:tcPr>
                  <w:tcW w:w="1018" w:type="dxa"/>
                  <w:tcBorders>
                    <w:top w:val="single" w:sz="4" w:space="0" w:color="auto"/>
                    <w:left w:val="single" w:sz="4" w:space="0" w:color="auto"/>
                    <w:bottom w:val="single" w:sz="4" w:space="0" w:color="auto"/>
                    <w:right w:val="doub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102.71</w:t>
                  </w:r>
                </w:p>
              </w:tc>
            </w:tr>
            <w:tr w:rsidR="00DA47C3" w:rsidRPr="00DE216D" w:rsidTr="002664EF">
              <w:trPr>
                <w:trHeight w:val="239"/>
              </w:trPr>
              <w:tc>
                <w:tcPr>
                  <w:tcW w:w="1705" w:type="dxa"/>
                  <w:tcBorders>
                    <w:top w:val="single" w:sz="4" w:space="0" w:color="auto"/>
                    <w:left w:val="doub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Inđija (IN-1/D)</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21.98</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4.26</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107.66</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9.25</w:t>
                  </w:r>
                </w:p>
              </w:tc>
              <w:tc>
                <w:tcPr>
                  <w:tcW w:w="1018" w:type="dxa"/>
                  <w:tcBorders>
                    <w:top w:val="single" w:sz="4" w:space="0" w:color="auto"/>
                    <w:left w:val="single" w:sz="4" w:space="0" w:color="auto"/>
                    <w:bottom w:val="single" w:sz="4" w:space="0" w:color="auto"/>
                    <w:right w:val="doub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102.67</w:t>
                  </w:r>
                </w:p>
              </w:tc>
            </w:tr>
            <w:tr w:rsidR="00DA47C3" w:rsidRPr="00DE216D" w:rsidTr="002664EF">
              <w:trPr>
                <w:trHeight w:val="254"/>
              </w:trPr>
              <w:tc>
                <w:tcPr>
                  <w:tcW w:w="1705" w:type="dxa"/>
                  <w:tcBorders>
                    <w:top w:val="single" w:sz="4" w:space="0" w:color="auto"/>
                    <w:left w:val="doub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Krnješevci</w:t>
                  </w:r>
                </w:p>
              </w:tc>
              <w:tc>
                <w:tcPr>
                  <w:tcW w:w="991" w:type="dxa"/>
                  <w:tcBorders>
                    <w:top w:val="single" w:sz="4" w:space="0" w:color="auto"/>
                    <w:left w:val="sing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6</w:t>
                  </w:r>
                </w:p>
              </w:tc>
              <w:tc>
                <w:tcPr>
                  <w:tcW w:w="1486" w:type="dxa"/>
                  <w:tcBorders>
                    <w:top w:val="single" w:sz="4" w:space="0" w:color="auto"/>
                    <w:left w:val="sing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+0.45</w:t>
                  </w:r>
                </w:p>
              </w:tc>
              <w:tc>
                <w:tcPr>
                  <w:tcW w:w="991" w:type="dxa"/>
                  <w:tcBorders>
                    <w:top w:val="single" w:sz="4" w:space="0" w:color="auto"/>
                    <w:left w:val="single" w:sz="4" w:space="0" w:color="auto"/>
                    <w:bottom w:val="double" w:sz="4" w:space="0" w:color="auto"/>
                    <w:right w:val="sing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76.00</w:t>
                  </w:r>
                </w:p>
              </w:tc>
              <w:tc>
                <w:tcPr>
                  <w:tcW w:w="2419" w:type="dxa"/>
                  <w:gridSpan w:val="2"/>
                  <w:tcBorders>
                    <w:top w:val="single" w:sz="4" w:space="0" w:color="auto"/>
                    <w:left w:val="single" w:sz="4" w:space="0" w:color="auto"/>
                    <w:bottom w:val="double" w:sz="4" w:space="0" w:color="auto"/>
                    <w:right w:val="double" w:sz="4" w:space="0" w:color="auto"/>
                  </w:tcBorders>
                  <w:shd w:val="clear" w:color="auto" w:fill="auto"/>
                  <w:vAlign w:val="center"/>
                </w:tcPr>
                <w:p w:rsidR="00DA47C3" w:rsidRPr="00DE216D" w:rsidRDefault="00DA47C3" w:rsidP="00F15EAF">
                  <w:pPr>
                    <w:pStyle w:val="Tabela"/>
                    <w:rPr>
                      <w:rFonts w:ascii="Arial" w:hAnsi="Arial" w:cs="Arial"/>
                      <w:sz w:val="20"/>
                      <w:szCs w:val="20"/>
                    </w:rPr>
                  </w:pPr>
                  <w:r w:rsidRPr="00DE216D">
                    <w:rPr>
                      <w:rFonts w:ascii="Arial" w:hAnsi="Arial" w:cs="Arial"/>
                      <w:sz w:val="20"/>
                      <w:szCs w:val="20"/>
                    </w:rPr>
                    <w:t>suv (dublje od 6 m)</w:t>
                  </w:r>
                </w:p>
              </w:tc>
            </w:tr>
          </w:tbl>
          <w:p w:rsidR="009412B1" w:rsidRPr="00DE216D" w:rsidRDefault="009412B1" w:rsidP="009412B1">
            <w:pPr>
              <w:autoSpaceDE w:val="0"/>
              <w:autoSpaceDN w:val="0"/>
              <w:adjustRightInd w:val="0"/>
              <w:jc w:val="left"/>
              <w:rPr>
                <w:rFonts w:ascii="Arial" w:hAnsi="Arial" w:cs="Arial"/>
                <w:noProof/>
                <w:color w:val="000000"/>
                <w:sz w:val="20"/>
                <w:szCs w:val="20"/>
                <w:lang w:val="pl-PL"/>
              </w:rPr>
            </w:pPr>
          </w:p>
          <w:p w:rsidR="009412B1" w:rsidRPr="00DE216D" w:rsidRDefault="009412B1" w:rsidP="001C7585">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Oscilacije nivoa podzemnih voda u ovim pijezometrima u okviru terasnih naslaga su dosta velike, pa je to slučaj i na samoj mikrolokaciji. Amplituda oscilovanja znosi oko 6 i više metara.</w:t>
            </w:r>
          </w:p>
          <w:p w:rsidR="008121C7" w:rsidRDefault="005B543E" w:rsidP="005B543E">
            <w:pPr>
              <w:autoSpaceDE w:val="0"/>
              <w:autoSpaceDN w:val="0"/>
              <w:adjustRightInd w:val="0"/>
              <w:rPr>
                <w:rFonts w:ascii="Arial" w:hAnsi="Arial" w:cs="Arial"/>
                <w:noProof/>
                <w:color w:val="000000"/>
                <w:sz w:val="20"/>
                <w:szCs w:val="20"/>
                <w:lang w:val="pl-PL"/>
              </w:rPr>
            </w:pPr>
            <w:r w:rsidRPr="005B543E">
              <w:rPr>
                <w:rFonts w:ascii="Arial" w:hAnsi="Arial" w:cs="Arial"/>
                <w:noProof/>
                <w:color w:val="000000"/>
                <w:sz w:val="20"/>
                <w:szCs w:val="20"/>
                <w:lang w:val="pl-PL"/>
              </w:rPr>
              <w:t>Na teritoriji istražnog prostora i u njegovoj neposrednoj blizini, 1978. godine je za</w:t>
            </w:r>
            <w:r>
              <w:rPr>
                <w:rFonts w:ascii="Arial" w:hAnsi="Arial" w:cs="Arial"/>
                <w:noProof/>
                <w:color w:val="000000"/>
                <w:sz w:val="20"/>
                <w:szCs w:val="20"/>
                <w:lang w:val="pl-PL"/>
              </w:rPr>
              <w:t xml:space="preserve"> </w:t>
            </w:r>
            <w:r w:rsidRPr="005B543E">
              <w:rPr>
                <w:rFonts w:ascii="Arial" w:hAnsi="Arial" w:cs="Arial"/>
                <w:noProof/>
                <w:color w:val="000000"/>
                <w:sz w:val="20"/>
                <w:szCs w:val="20"/>
                <w:lang w:val="pl-PL"/>
              </w:rPr>
              <w:t>tadašnjeg investitora „Lifam“ izrađeno tri bunara: B-1, B-2 i B-3. Bunar B-4 koji se</w:t>
            </w:r>
            <w:r>
              <w:rPr>
                <w:rFonts w:ascii="Arial" w:hAnsi="Arial" w:cs="Arial"/>
                <w:noProof/>
                <w:color w:val="000000"/>
                <w:sz w:val="20"/>
                <w:szCs w:val="20"/>
                <w:lang w:val="pl-PL"/>
              </w:rPr>
              <w:t xml:space="preserve"> </w:t>
            </w:r>
            <w:r w:rsidRPr="005B543E">
              <w:rPr>
                <w:rFonts w:ascii="Arial" w:hAnsi="Arial" w:cs="Arial"/>
                <w:noProof/>
                <w:color w:val="000000"/>
                <w:sz w:val="20"/>
                <w:szCs w:val="20"/>
                <w:lang w:val="pl-PL"/>
              </w:rPr>
              <w:t>nalazi na istražnom prostoru je izrađen za istog vlasnika nešto kasnije.</w:t>
            </w:r>
            <w:r>
              <w:rPr>
                <w:rFonts w:ascii="Arial" w:hAnsi="Arial" w:cs="Arial"/>
                <w:noProof/>
                <w:color w:val="000000"/>
                <w:sz w:val="20"/>
                <w:szCs w:val="20"/>
                <w:lang w:val="pl-PL"/>
              </w:rPr>
              <w:t xml:space="preserve"> </w:t>
            </w:r>
            <w:r w:rsidRPr="005B543E">
              <w:rPr>
                <w:rFonts w:ascii="Arial" w:hAnsi="Arial" w:cs="Arial"/>
                <w:noProof/>
                <w:color w:val="000000"/>
                <w:sz w:val="20"/>
                <w:szCs w:val="20"/>
                <w:lang w:val="pl-PL"/>
              </w:rPr>
              <w:t>Privatizacijom dela fabrike, 2006. godine , novi vlasnik - privredno društvo</w:t>
            </w:r>
            <w:r>
              <w:rPr>
                <w:rFonts w:ascii="Arial" w:hAnsi="Arial" w:cs="Arial"/>
                <w:noProof/>
                <w:color w:val="000000"/>
                <w:sz w:val="20"/>
                <w:szCs w:val="20"/>
                <w:lang w:val="pl-PL"/>
              </w:rPr>
              <w:t xml:space="preserve"> </w:t>
            </w:r>
            <w:r w:rsidRPr="005B543E">
              <w:rPr>
                <w:rFonts w:ascii="Arial" w:hAnsi="Arial" w:cs="Arial"/>
                <w:noProof/>
                <w:color w:val="000000"/>
                <w:sz w:val="20"/>
                <w:szCs w:val="20"/>
                <w:lang w:val="pl-PL"/>
              </w:rPr>
              <w:t>“Gorenje Tiki” d.o.o., preuzima upravljanje bunarima B-1, B-3 i B-4 koji se nalaze na</w:t>
            </w:r>
            <w:r>
              <w:rPr>
                <w:rFonts w:ascii="Arial" w:hAnsi="Arial" w:cs="Arial"/>
                <w:noProof/>
                <w:color w:val="000000"/>
                <w:sz w:val="20"/>
                <w:szCs w:val="20"/>
                <w:lang w:val="pl-PL"/>
              </w:rPr>
              <w:t xml:space="preserve"> </w:t>
            </w:r>
            <w:r w:rsidRPr="005B543E">
              <w:rPr>
                <w:rFonts w:ascii="Arial" w:hAnsi="Arial" w:cs="Arial"/>
                <w:noProof/>
                <w:color w:val="000000"/>
                <w:sz w:val="20"/>
                <w:szCs w:val="20"/>
                <w:lang w:val="pl-PL"/>
              </w:rPr>
              <w:t>njihovoj parceli, dok je bunar B-2 je ostao u vlasništvu firme „Lifam“ odnosno sada</w:t>
            </w:r>
            <w:r>
              <w:rPr>
                <w:rFonts w:ascii="Arial" w:hAnsi="Arial" w:cs="Arial"/>
                <w:noProof/>
                <w:color w:val="000000"/>
                <w:sz w:val="20"/>
                <w:szCs w:val="20"/>
                <w:lang w:val="pl-PL"/>
              </w:rPr>
              <w:t xml:space="preserve"> </w:t>
            </w:r>
            <w:r w:rsidRPr="005B543E">
              <w:rPr>
                <w:rFonts w:ascii="Arial" w:hAnsi="Arial" w:cs="Arial"/>
                <w:noProof/>
                <w:color w:val="000000"/>
                <w:sz w:val="20"/>
                <w:szCs w:val="20"/>
                <w:lang w:val="pl-PL"/>
              </w:rPr>
              <w:t>„Lifam M“ d.o.o.</w:t>
            </w:r>
          </w:p>
          <w:p w:rsidR="005C6644" w:rsidRPr="00DE216D" w:rsidRDefault="005B543E" w:rsidP="001C7585">
            <w:pPr>
              <w:autoSpaceDE w:val="0"/>
              <w:autoSpaceDN w:val="0"/>
              <w:adjustRightInd w:val="0"/>
              <w:rPr>
                <w:rFonts w:ascii="Arial" w:hAnsi="Arial" w:cs="Arial"/>
                <w:noProof/>
                <w:color w:val="000000"/>
                <w:sz w:val="20"/>
                <w:szCs w:val="20"/>
                <w:lang w:val="pl-PL"/>
              </w:rPr>
            </w:pPr>
            <w:r>
              <w:rPr>
                <w:rFonts w:ascii="Arial" w:hAnsi="Arial" w:cs="Arial"/>
                <w:noProof/>
                <w:color w:val="000000"/>
                <w:sz w:val="20"/>
                <w:szCs w:val="20"/>
                <w:lang w:val="pl-PL"/>
              </w:rPr>
              <w:t xml:space="preserve"> </w:t>
            </w:r>
            <w:r w:rsidR="005C6644" w:rsidRPr="00DE216D">
              <w:rPr>
                <w:rFonts w:ascii="Arial" w:hAnsi="Arial" w:cs="Arial"/>
                <w:noProof/>
                <w:color w:val="000000"/>
                <w:sz w:val="20"/>
                <w:szCs w:val="20"/>
                <w:lang w:val="pl-PL"/>
              </w:rPr>
              <w:t xml:space="preserve">Bunar B3 se koristi za snabdevanja </w:t>
            </w:r>
            <w:r w:rsidR="009412B1" w:rsidRPr="00DE216D">
              <w:rPr>
                <w:rFonts w:ascii="Arial" w:hAnsi="Arial" w:cs="Arial"/>
                <w:noProof/>
                <w:color w:val="000000"/>
                <w:sz w:val="20"/>
                <w:szCs w:val="20"/>
                <w:lang w:val="pl-PL"/>
              </w:rPr>
              <w:t>fab</w:t>
            </w:r>
            <w:r w:rsidR="005C6644" w:rsidRPr="00DE216D">
              <w:rPr>
                <w:rFonts w:ascii="Arial" w:hAnsi="Arial" w:cs="Arial"/>
                <w:noProof/>
                <w:color w:val="000000"/>
                <w:sz w:val="20"/>
                <w:szCs w:val="20"/>
                <w:lang w:val="pl-PL"/>
              </w:rPr>
              <w:t>ričkog</w:t>
            </w:r>
            <w:r w:rsidR="007A01DB" w:rsidRPr="00DE216D">
              <w:rPr>
                <w:rFonts w:ascii="Arial" w:hAnsi="Arial" w:cs="Arial"/>
                <w:noProof/>
                <w:color w:val="000000"/>
                <w:sz w:val="20"/>
                <w:szCs w:val="20"/>
                <w:lang w:val="pl-PL"/>
              </w:rPr>
              <w:t xml:space="preserve"> kompleks</w:t>
            </w:r>
            <w:r w:rsidR="005C6644" w:rsidRPr="00DE216D">
              <w:rPr>
                <w:rFonts w:ascii="Arial" w:hAnsi="Arial" w:cs="Arial"/>
                <w:noProof/>
                <w:color w:val="000000"/>
                <w:sz w:val="20"/>
                <w:szCs w:val="20"/>
                <w:lang w:val="pl-PL"/>
              </w:rPr>
              <w:t>a</w:t>
            </w:r>
            <w:r w:rsidR="007A01DB" w:rsidRPr="00DE216D">
              <w:rPr>
                <w:rFonts w:ascii="Arial" w:hAnsi="Arial" w:cs="Arial"/>
                <w:noProof/>
                <w:color w:val="000000"/>
                <w:sz w:val="20"/>
                <w:szCs w:val="20"/>
                <w:lang w:val="pl-PL"/>
              </w:rPr>
              <w:t xml:space="preserve"> tehničkom vodom </w:t>
            </w:r>
            <w:r w:rsidR="005C6644" w:rsidRPr="00DE216D">
              <w:rPr>
                <w:rFonts w:ascii="Arial" w:hAnsi="Arial" w:cs="Arial"/>
                <w:noProof/>
                <w:color w:val="000000"/>
                <w:sz w:val="20"/>
                <w:szCs w:val="20"/>
                <w:lang w:val="pl-PL"/>
              </w:rPr>
              <w:t>za potrebe hidrantske mreže i u tehnološke svrhe</w:t>
            </w:r>
            <w:r w:rsidR="007A01DB" w:rsidRPr="00DE216D">
              <w:rPr>
                <w:rFonts w:ascii="Arial" w:hAnsi="Arial" w:cs="Arial"/>
                <w:noProof/>
                <w:color w:val="000000"/>
                <w:sz w:val="20"/>
                <w:szCs w:val="20"/>
                <w:lang w:val="pl-PL"/>
              </w:rPr>
              <w:t>.</w:t>
            </w:r>
          </w:p>
          <w:p w:rsidR="00F45BDF" w:rsidRDefault="00F45BDF" w:rsidP="004D69F6">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Bunar B3 pripada kategoriji rezervi C1 odnosno 0,9 l/s. Podzemna voda iz izdani sa subarteskim nivoom (iz kvartarnih sedimenata, srednjezrnih peskova) sa izdani Gorenje Tiki, koju kaptira bušeni bunar B3 malo je mineralizovana, hidrokarbonatnte klase, magnezijumsko-kalcijumskog tipa. Detaljne podatke videti u Prilogu (Rešenje o overi bilansnih geoloških rezervi na izvorištu Gorenje Tiki, br 115</w:t>
            </w:r>
            <w:r w:rsidR="004D69F6">
              <w:rPr>
                <w:rFonts w:ascii="Arial" w:hAnsi="Arial" w:cs="Arial"/>
                <w:noProof/>
                <w:color w:val="000000"/>
                <w:sz w:val="20"/>
                <w:szCs w:val="20"/>
                <w:lang w:val="pl-PL"/>
              </w:rPr>
              <w:t>-310-46/2016-02 od 17.05.2016.)</w:t>
            </w:r>
          </w:p>
          <w:p w:rsidR="005B543E" w:rsidRDefault="005B543E" w:rsidP="004D69F6">
            <w:pPr>
              <w:autoSpaceDE w:val="0"/>
              <w:autoSpaceDN w:val="0"/>
              <w:adjustRightInd w:val="0"/>
              <w:rPr>
                <w:rFonts w:ascii="Arial" w:hAnsi="Arial" w:cs="Arial"/>
                <w:noProof/>
                <w:color w:val="000000"/>
                <w:sz w:val="20"/>
                <w:szCs w:val="20"/>
                <w:lang w:val="pl-PL"/>
              </w:rPr>
            </w:pPr>
            <w:r>
              <w:rPr>
                <w:rFonts w:ascii="Calibri" w:eastAsia="Calibri" w:hAnsi="Calibri"/>
              </w:rPr>
              <w:object w:dxaOrig="9096" w:dyaOrig="2868">
                <v:shape id="_x0000_i1027" type="#_x0000_t75" style="width:454.8pt;height:143.4pt" o:ole="">
                  <v:imagedata r:id="rId14" o:title=""/>
                </v:shape>
                <o:OLEObject Type="Embed" ProgID="PBrush" ShapeID="_x0000_i1027" DrawAspect="Content" ObjectID="_1620640435" r:id="rId15"/>
              </w:object>
            </w:r>
          </w:p>
          <w:p w:rsidR="005B543E" w:rsidRPr="00DE216D" w:rsidRDefault="005B543E" w:rsidP="004D69F6">
            <w:pPr>
              <w:autoSpaceDE w:val="0"/>
              <w:autoSpaceDN w:val="0"/>
              <w:adjustRightInd w:val="0"/>
              <w:rPr>
                <w:rFonts w:ascii="Arial" w:hAnsi="Arial" w:cs="Arial"/>
                <w:noProof/>
                <w:color w:val="000000"/>
                <w:sz w:val="20"/>
                <w:szCs w:val="20"/>
                <w:lang w:val="pl-PL"/>
              </w:rPr>
            </w:pPr>
          </w:p>
          <w:p w:rsidR="009412B1" w:rsidRPr="00DE216D" w:rsidRDefault="009412B1" w:rsidP="001C7585">
            <w:pPr>
              <w:autoSpaceDE w:val="0"/>
              <w:autoSpaceDN w:val="0"/>
              <w:adjustRightInd w:val="0"/>
              <w:rPr>
                <w:rFonts w:ascii="Arial" w:hAnsi="Arial" w:cs="Arial"/>
                <w:b/>
                <w:noProof/>
                <w:color w:val="000000"/>
                <w:sz w:val="20"/>
                <w:szCs w:val="20"/>
                <w:lang w:val="pl-PL"/>
              </w:rPr>
            </w:pPr>
            <w:r w:rsidRPr="00DE216D">
              <w:rPr>
                <w:rFonts w:ascii="Arial" w:hAnsi="Arial" w:cs="Arial"/>
                <w:b/>
                <w:noProof/>
                <w:color w:val="000000"/>
                <w:sz w:val="20"/>
                <w:szCs w:val="20"/>
                <w:lang w:val="pl-PL"/>
              </w:rPr>
              <w:t>Seizmičnost terena</w:t>
            </w:r>
          </w:p>
          <w:p w:rsidR="009412B1" w:rsidRPr="00DE216D" w:rsidRDefault="009412B1" w:rsidP="001C7585">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Osnovni stepen seizmičkog inteziteta određen je ''Seizmološkom kartom za povratni period od 500 godina'' Prema ovoj karti istražni prostor na kome se nalazi istraživana lokacija pripada 8 ° po MCS.</w:t>
            </w:r>
          </w:p>
          <w:p w:rsidR="009412B1" w:rsidRPr="00DE216D" w:rsidRDefault="009412B1" w:rsidP="001C7585">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Sagledavajući ukupne inženjerskogeološke i hidrogeološke odlike terena, istraživana lokacija se može svrstati u zonu sa koeficijentom seizmičnosti od Ks = 0.05.</w:t>
            </w:r>
          </w:p>
          <w:p w:rsidR="00985E57" w:rsidRPr="00DE216D" w:rsidRDefault="00985E57" w:rsidP="001C7585">
            <w:pPr>
              <w:autoSpaceDE w:val="0"/>
              <w:autoSpaceDN w:val="0"/>
              <w:adjustRightInd w:val="0"/>
              <w:rPr>
                <w:rFonts w:ascii="Arial" w:hAnsi="Arial" w:cs="Arial"/>
                <w:noProof/>
                <w:color w:val="000000"/>
                <w:sz w:val="20"/>
                <w:szCs w:val="20"/>
                <w:lang w:val="pl-PL"/>
              </w:rPr>
            </w:pPr>
            <w:r w:rsidRPr="00DE216D">
              <w:rPr>
                <w:rFonts w:ascii="Arial" w:hAnsi="Arial" w:cs="Arial"/>
                <w:noProof/>
                <w:color w:val="000000"/>
                <w:sz w:val="20"/>
                <w:szCs w:val="20"/>
                <w:lang w:val="pl-PL"/>
              </w:rPr>
              <w:t>Naseljenost i koncentracija stanovništva</w:t>
            </w:r>
          </w:p>
          <w:p w:rsidR="00985E57" w:rsidRPr="00DE216D" w:rsidRDefault="00F3763A" w:rsidP="00985E57">
            <w:pPr>
              <w:keepNext/>
              <w:spacing w:before="240" w:after="60" w:line="264" w:lineRule="auto"/>
              <w:ind w:left="1134" w:hanging="1134"/>
              <w:jc w:val="left"/>
              <w:rPr>
                <w:rFonts w:ascii="Arial" w:eastAsia="MS Mincho" w:hAnsi="Arial" w:cs="Arial"/>
                <w:noProof/>
                <w:spacing w:val="4"/>
                <w:w w:val="105"/>
                <w:sz w:val="20"/>
                <w:szCs w:val="20"/>
                <w:lang w:val="pl-PL"/>
              </w:rPr>
            </w:pPr>
            <w:r w:rsidRPr="00DE216D">
              <w:rPr>
                <w:rFonts w:ascii="Arial" w:eastAsia="MS Mincho" w:hAnsi="Arial" w:cs="Arial"/>
                <w:noProof/>
                <w:spacing w:val="4"/>
                <w:w w:val="105"/>
                <w:sz w:val="20"/>
                <w:szCs w:val="20"/>
                <w:lang w:val="sr-Latn-CS"/>
              </w:rPr>
              <w:lastRenderedPageBreak/>
              <w:t xml:space="preserve">Tabela 7. </w:t>
            </w:r>
            <w:r w:rsidR="00985E57" w:rsidRPr="00DE216D">
              <w:rPr>
                <w:rFonts w:ascii="Arial" w:eastAsia="MS Mincho" w:hAnsi="Arial" w:cs="Arial"/>
                <w:noProof/>
                <w:spacing w:val="4"/>
                <w:w w:val="105"/>
                <w:sz w:val="20"/>
                <w:szCs w:val="20"/>
                <w:lang w:val="pl-PL"/>
              </w:rPr>
              <w:t>Broj stanovnika i stanova u popisima 2002. i 1991. godine</w:t>
            </w:r>
          </w:p>
          <w:tbl>
            <w:tblPr>
              <w:tblW w:w="9670" w:type="dxa"/>
              <w:tblBorders>
                <w:top w:val="double" w:sz="6" w:space="0" w:color="auto"/>
                <w:left w:val="double" w:sz="6" w:space="0" w:color="auto"/>
                <w:bottom w:val="double" w:sz="6" w:space="0" w:color="auto"/>
                <w:right w:val="double" w:sz="6"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79"/>
              <w:gridCol w:w="799"/>
              <w:gridCol w:w="799"/>
              <w:gridCol w:w="1419"/>
              <w:gridCol w:w="1326"/>
              <w:gridCol w:w="800"/>
              <w:gridCol w:w="800"/>
              <w:gridCol w:w="1419"/>
              <w:gridCol w:w="1323"/>
              <w:gridCol w:w="6"/>
            </w:tblGrid>
            <w:tr w:rsidR="00985E57" w:rsidRPr="003C504B" w:rsidTr="003C504B">
              <w:trPr>
                <w:trHeight w:val="208"/>
              </w:trPr>
              <w:tc>
                <w:tcPr>
                  <w:tcW w:w="980" w:type="dxa"/>
                  <w:vMerge w:val="restart"/>
                  <w:tcBorders>
                    <w:righ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b/>
                      <w:noProof/>
                      <w:spacing w:val="4"/>
                      <w:w w:val="105"/>
                      <w:sz w:val="20"/>
                      <w:szCs w:val="20"/>
                      <w:lang w:val="da-DK"/>
                    </w:rPr>
                  </w:pPr>
                </w:p>
              </w:tc>
              <w:tc>
                <w:tcPr>
                  <w:tcW w:w="4345" w:type="dxa"/>
                  <w:gridSpan w:val="4"/>
                  <w:tcBorders>
                    <w:left w:val="double" w:sz="6" w:space="0" w:color="auto"/>
                    <w:right w:val="double" w:sz="6" w:space="0" w:color="auto"/>
                  </w:tcBorders>
                  <w:shd w:val="clear" w:color="auto" w:fill="auto"/>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Stanovništvo</w:t>
                  </w:r>
                </w:p>
              </w:tc>
              <w:tc>
                <w:tcPr>
                  <w:tcW w:w="4345" w:type="dxa"/>
                  <w:gridSpan w:val="5"/>
                  <w:tcBorders>
                    <w:left w:val="double" w:sz="6" w:space="0" w:color="auto"/>
                  </w:tcBorders>
                  <w:shd w:val="clear" w:color="auto" w:fill="auto"/>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Stanovi</w:t>
                  </w:r>
                </w:p>
              </w:tc>
            </w:tr>
            <w:tr w:rsidR="00985E57" w:rsidRPr="003C504B" w:rsidTr="003C504B">
              <w:trPr>
                <w:gridAfter w:val="1"/>
                <w:wAfter w:w="6" w:type="dxa"/>
                <w:trHeight w:val="142"/>
              </w:trPr>
              <w:tc>
                <w:tcPr>
                  <w:tcW w:w="980" w:type="dxa"/>
                  <w:vMerge/>
                  <w:tcBorders>
                    <w:bottom w:val="double" w:sz="6" w:space="0" w:color="auto"/>
                    <w:right w:val="double" w:sz="6" w:space="0" w:color="auto"/>
                  </w:tcBorders>
                  <w:shd w:val="clear" w:color="auto" w:fill="auto"/>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p>
              </w:tc>
              <w:tc>
                <w:tcPr>
                  <w:tcW w:w="800" w:type="dxa"/>
                  <w:tcBorders>
                    <w:left w:val="double" w:sz="6" w:space="0" w:color="auto"/>
                    <w:bottom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2002.</w:t>
                  </w:r>
                </w:p>
              </w:tc>
              <w:tc>
                <w:tcPr>
                  <w:tcW w:w="800" w:type="dxa"/>
                  <w:tcBorders>
                    <w:bottom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1991.</w:t>
                  </w:r>
                </w:p>
              </w:tc>
              <w:tc>
                <w:tcPr>
                  <w:tcW w:w="1419" w:type="dxa"/>
                  <w:tcBorders>
                    <w:bottom w:val="double" w:sz="6" w:space="0" w:color="auto"/>
                  </w:tcBorders>
                  <w:shd w:val="clear" w:color="auto" w:fill="auto"/>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Apsolutni porast/pad</w:t>
                  </w:r>
                </w:p>
              </w:tc>
              <w:tc>
                <w:tcPr>
                  <w:tcW w:w="1323" w:type="dxa"/>
                  <w:tcBorders>
                    <w:bottom w:val="double" w:sz="6" w:space="0" w:color="auto"/>
                    <w:right w:val="double" w:sz="6" w:space="0" w:color="auto"/>
                  </w:tcBorders>
                  <w:shd w:val="clear" w:color="auto" w:fill="auto"/>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Indeks</w:t>
                  </w:r>
                  <w:r w:rsidRPr="003C504B">
                    <w:rPr>
                      <w:rFonts w:ascii="Arial" w:eastAsia="MS Mincho" w:hAnsi="Arial" w:cs="Arial"/>
                      <w:b/>
                      <w:noProof/>
                      <w:spacing w:val="4"/>
                      <w:w w:val="105"/>
                      <w:sz w:val="20"/>
                      <w:szCs w:val="20"/>
                      <w:lang w:val="sr-Latn-CS"/>
                    </w:rPr>
                    <w:br/>
                    <w:t>1991.=100</w:t>
                  </w:r>
                </w:p>
              </w:tc>
              <w:tc>
                <w:tcPr>
                  <w:tcW w:w="800" w:type="dxa"/>
                  <w:tcBorders>
                    <w:left w:val="double" w:sz="6" w:space="0" w:color="auto"/>
                    <w:bottom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2002.</w:t>
                  </w:r>
                </w:p>
              </w:tc>
              <w:tc>
                <w:tcPr>
                  <w:tcW w:w="800" w:type="dxa"/>
                  <w:tcBorders>
                    <w:bottom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1991.</w:t>
                  </w:r>
                </w:p>
              </w:tc>
              <w:tc>
                <w:tcPr>
                  <w:tcW w:w="1419" w:type="dxa"/>
                  <w:tcBorders>
                    <w:bottom w:val="double" w:sz="6" w:space="0" w:color="auto"/>
                  </w:tcBorders>
                  <w:shd w:val="clear" w:color="auto" w:fill="auto"/>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Apsolutni porast/pad</w:t>
                  </w:r>
                </w:p>
              </w:tc>
              <w:tc>
                <w:tcPr>
                  <w:tcW w:w="1323" w:type="dxa"/>
                  <w:tcBorders>
                    <w:bottom w:val="double" w:sz="6" w:space="0" w:color="auto"/>
                  </w:tcBorders>
                  <w:shd w:val="clear" w:color="auto" w:fill="auto"/>
                </w:tcPr>
                <w:p w:rsidR="00985E57" w:rsidRPr="003C504B" w:rsidRDefault="00985E57" w:rsidP="00985E57">
                  <w:pPr>
                    <w:spacing w:line="264" w:lineRule="auto"/>
                    <w:jc w:val="left"/>
                    <w:rPr>
                      <w:rFonts w:ascii="Arial" w:eastAsia="MS Mincho" w:hAnsi="Arial" w:cs="Arial"/>
                      <w:b/>
                      <w:noProof/>
                      <w:spacing w:val="4"/>
                      <w:w w:val="105"/>
                      <w:sz w:val="20"/>
                      <w:szCs w:val="20"/>
                      <w:lang w:val="sr-Latn-CS"/>
                    </w:rPr>
                  </w:pPr>
                  <w:r w:rsidRPr="003C504B">
                    <w:rPr>
                      <w:rFonts w:ascii="Arial" w:eastAsia="MS Mincho" w:hAnsi="Arial" w:cs="Arial"/>
                      <w:b/>
                      <w:noProof/>
                      <w:spacing w:val="4"/>
                      <w:w w:val="105"/>
                      <w:sz w:val="20"/>
                      <w:szCs w:val="20"/>
                      <w:lang w:val="sr-Latn-CS"/>
                    </w:rPr>
                    <w:t>Indeks</w:t>
                  </w:r>
                  <w:r w:rsidRPr="003C504B">
                    <w:rPr>
                      <w:rFonts w:ascii="Arial" w:eastAsia="MS Mincho" w:hAnsi="Arial" w:cs="Arial"/>
                      <w:b/>
                      <w:noProof/>
                      <w:spacing w:val="4"/>
                      <w:w w:val="105"/>
                      <w:sz w:val="20"/>
                      <w:szCs w:val="20"/>
                      <w:lang w:val="sr-Latn-CS"/>
                    </w:rPr>
                    <w:br/>
                    <w:t>1991.=100</w:t>
                  </w:r>
                </w:p>
              </w:tc>
            </w:tr>
            <w:tr w:rsidR="00985E57" w:rsidRPr="003C504B" w:rsidTr="003C504B">
              <w:trPr>
                <w:gridAfter w:val="1"/>
                <w:wAfter w:w="6" w:type="dxa"/>
                <w:trHeight w:val="611"/>
              </w:trPr>
              <w:tc>
                <w:tcPr>
                  <w:tcW w:w="980" w:type="dxa"/>
                  <w:tcBorders>
                    <w:top w:val="double" w:sz="6" w:space="0" w:color="auto"/>
                    <w:righ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Opština Stara Pazova</w:t>
                  </w:r>
                </w:p>
              </w:tc>
              <w:tc>
                <w:tcPr>
                  <w:tcW w:w="800" w:type="dxa"/>
                  <w:tcBorders>
                    <w:top w:val="double" w:sz="6" w:space="0" w:color="auto"/>
                    <w:lef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67544</w:t>
                  </w:r>
                </w:p>
              </w:tc>
              <w:tc>
                <w:tcPr>
                  <w:tcW w:w="800" w:type="dxa"/>
                  <w:tcBorders>
                    <w:top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55753</w:t>
                  </w:r>
                </w:p>
              </w:tc>
              <w:tc>
                <w:tcPr>
                  <w:tcW w:w="1419" w:type="dxa"/>
                  <w:tcBorders>
                    <w:top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11791</w:t>
                  </w:r>
                </w:p>
              </w:tc>
              <w:tc>
                <w:tcPr>
                  <w:tcW w:w="1323" w:type="dxa"/>
                  <w:tcBorders>
                    <w:top w:val="double" w:sz="6" w:space="0" w:color="auto"/>
                    <w:righ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121.1</w:t>
                  </w:r>
                </w:p>
              </w:tc>
              <w:tc>
                <w:tcPr>
                  <w:tcW w:w="800" w:type="dxa"/>
                  <w:tcBorders>
                    <w:top w:val="double" w:sz="6" w:space="0" w:color="auto"/>
                    <w:lef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22269</w:t>
                  </w:r>
                </w:p>
              </w:tc>
              <w:tc>
                <w:tcPr>
                  <w:tcW w:w="800" w:type="dxa"/>
                  <w:tcBorders>
                    <w:top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19336</w:t>
                  </w:r>
                </w:p>
              </w:tc>
              <w:tc>
                <w:tcPr>
                  <w:tcW w:w="1419" w:type="dxa"/>
                  <w:tcBorders>
                    <w:top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2933</w:t>
                  </w:r>
                </w:p>
              </w:tc>
              <w:tc>
                <w:tcPr>
                  <w:tcW w:w="1323" w:type="dxa"/>
                  <w:tcBorders>
                    <w:top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115.2</w:t>
                  </w:r>
                </w:p>
              </w:tc>
            </w:tr>
            <w:tr w:rsidR="00985E57" w:rsidRPr="003C504B" w:rsidTr="003C504B">
              <w:trPr>
                <w:gridAfter w:val="1"/>
                <w:wAfter w:w="6" w:type="dxa"/>
                <w:trHeight w:val="387"/>
              </w:trPr>
              <w:tc>
                <w:tcPr>
                  <w:tcW w:w="980" w:type="dxa"/>
                  <w:tcBorders>
                    <w:righ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Stara Pazova</w:t>
                  </w:r>
                </w:p>
              </w:tc>
              <w:tc>
                <w:tcPr>
                  <w:tcW w:w="800" w:type="dxa"/>
                  <w:tcBorders>
                    <w:lef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18628</w:t>
                  </w:r>
                </w:p>
              </w:tc>
              <w:tc>
                <w:tcPr>
                  <w:tcW w:w="800" w:type="dxa"/>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16658</w:t>
                  </w:r>
                </w:p>
              </w:tc>
              <w:tc>
                <w:tcPr>
                  <w:tcW w:w="1419" w:type="dxa"/>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1970</w:t>
                  </w:r>
                </w:p>
              </w:tc>
              <w:tc>
                <w:tcPr>
                  <w:tcW w:w="1323" w:type="dxa"/>
                  <w:tcBorders>
                    <w:righ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111.8</w:t>
                  </w:r>
                </w:p>
              </w:tc>
              <w:tc>
                <w:tcPr>
                  <w:tcW w:w="800" w:type="dxa"/>
                  <w:tcBorders>
                    <w:left w:val="double" w:sz="6" w:space="0" w:color="auto"/>
                  </w:tcBorders>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6197</w:t>
                  </w:r>
                </w:p>
              </w:tc>
              <w:tc>
                <w:tcPr>
                  <w:tcW w:w="800" w:type="dxa"/>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5679</w:t>
                  </w:r>
                </w:p>
              </w:tc>
              <w:tc>
                <w:tcPr>
                  <w:tcW w:w="1419" w:type="dxa"/>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518</w:t>
                  </w:r>
                </w:p>
              </w:tc>
              <w:tc>
                <w:tcPr>
                  <w:tcW w:w="1323" w:type="dxa"/>
                  <w:shd w:val="clear" w:color="auto" w:fill="auto"/>
                  <w:vAlign w:val="center"/>
                </w:tcPr>
                <w:p w:rsidR="00985E57" w:rsidRPr="003C504B" w:rsidRDefault="00985E57" w:rsidP="00985E57">
                  <w:pPr>
                    <w:spacing w:line="264" w:lineRule="auto"/>
                    <w:jc w:val="left"/>
                    <w:rPr>
                      <w:rFonts w:ascii="Arial" w:eastAsia="MS Mincho" w:hAnsi="Arial" w:cs="Arial"/>
                      <w:noProof/>
                      <w:spacing w:val="4"/>
                      <w:w w:val="105"/>
                      <w:sz w:val="20"/>
                      <w:szCs w:val="20"/>
                      <w:lang w:val="sr-Latn-CS"/>
                    </w:rPr>
                  </w:pPr>
                  <w:r w:rsidRPr="003C504B">
                    <w:rPr>
                      <w:rFonts w:ascii="Arial" w:eastAsia="MS Mincho" w:hAnsi="Arial" w:cs="Arial"/>
                      <w:noProof/>
                      <w:spacing w:val="4"/>
                      <w:w w:val="105"/>
                      <w:sz w:val="20"/>
                      <w:szCs w:val="20"/>
                      <w:lang w:val="sr-Latn-CS"/>
                    </w:rPr>
                    <w:t>109.1</w:t>
                  </w:r>
                </w:p>
              </w:tc>
            </w:tr>
          </w:tbl>
          <w:p w:rsidR="004D69F6" w:rsidRPr="00DE216D" w:rsidRDefault="004D69F6" w:rsidP="00293E83">
            <w:pPr>
              <w:autoSpaceDE w:val="0"/>
              <w:autoSpaceDN w:val="0"/>
              <w:adjustRightInd w:val="0"/>
              <w:jc w:val="left"/>
              <w:rPr>
                <w:rFonts w:ascii="Arial" w:hAnsi="Arial" w:cs="Arial"/>
                <w:noProof/>
                <w:color w:val="000000"/>
                <w:sz w:val="20"/>
                <w:szCs w:val="20"/>
                <w:lang w:val="pl-PL"/>
              </w:rPr>
            </w:pPr>
          </w:p>
        </w:tc>
      </w:tr>
      <w:tr w:rsidR="00A21299" w:rsidRPr="00DE216D" w:rsidTr="002E35E7">
        <w:trPr>
          <w:trHeight w:val="450"/>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1.5.</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Opis lokacije svih zgrada, objekata i njihovih aktivnosti u okviru područja (prema priloženoj skici u razmeri 1:1.000 ili 1:5.000)</w:t>
            </w:r>
          </w:p>
          <w:p w:rsidR="007A4BE9" w:rsidRPr="00DE216D" w:rsidRDefault="007A4BE9" w:rsidP="00385481">
            <w:pPr>
              <w:autoSpaceDE w:val="0"/>
              <w:autoSpaceDN w:val="0"/>
              <w:adjustRightInd w:val="0"/>
              <w:jc w:val="left"/>
              <w:rPr>
                <w:rFonts w:ascii="Arial" w:hAnsi="Arial" w:cs="Arial"/>
                <w:noProof/>
                <w:color w:val="000000"/>
                <w:sz w:val="20"/>
                <w:szCs w:val="20"/>
              </w:rPr>
            </w:pPr>
          </w:p>
          <w:p w:rsidR="007A4BE9" w:rsidRPr="00DE216D" w:rsidRDefault="007A4BE9"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 </w:t>
            </w:r>
          </w:p>
        </w:tc>
        <w:tc>
          <w:tcPr>
            <w:tcW w:w="10023" w:type="dxa"/>
            <w:gridSpan w:val="8"/>
          </w:tcPr>
          <w:p w:rsidR="008A482D" w:rsidRPr="00DE216D" w:rsidRDefault="00A367A5"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Kompleks </w:t>
            </w:r>
            <w:r w:rsidR="002271E4" w:rsidRPr="00DE216D">
              <w:rPr>
                <w:rFonts w:ascii="Arial" w:hAnsi="Arial" w:cs="Arial"/>
                <w:noProof/>
                <w:color w:val="000000"/>
                <w:sz w:val="20"/>
                <w:szCs w:val="20"/>
              </w:rPr>
              <w:t>Gorenje Tiki</w:t>
            </w:r>
            <w:r w:rsidRPr="00DE216D">
              <w:rPr>
                <w:rFonts w:ascii="Arial" w:hAnsi="Arial" w:cs="Arial"/>
                <w:noProof/>
                <w:color w:val="000000"/>
                <w:sz w:val="20"/>
                <w:szCs w:val="20"/>
              </w:rPr>
              <w:t xml:space="preserve"> d.o.o.</w:t>
            </w:r>
            <w:r w:rsidR="00880CB7" w:rsidRPr="00DE216D">
              <w:rPr>
                <w:rFonts w:ascii="Arial" w:hAnsi="Arial" w:cs="Arial"/>
                <w:noProof/>
                <w:color w:val="000000"/>
                <w:sz w:val="20"/>
                <w:szCs w:val="20"/>
              </w:rPr>
              <w:t xml:space="preserve"> obuhvata</w:t>
            </w:r>
            <w:r w:rsidR="00880CB7" w:rsidRPr="00DE216D">
              <w:rPr>
                <w:rFonts w:ascii="Arial" w:hAnsi="Arial" w:cs="Arial"/>
                <w:sz w:val="20"/>
                <w:szCs w:val="20"/>
              </w:rPr>
              <w:t xml:space="preserve"> </w:t>
            </w:r>
            <w:r w:rsidR="00880CB7" w:rsidRPr="00DE216D">
              <w:rPr>
                <w:rFonts w:ascii="Arial" w:hAnsi="Arial" w:cs="Arial"/>
                <w:noProof/>
                <w:color w:val="000000"/>
                <w:sz w:val="20"/>
                <w:szCs w:val="20"/>
              </w:rPr>
              <w:t>sledeće pokrivene površine:</w:t>
            </w:r>
          </w:p>
          <w:p w:rsidR="00880CB7" w:rsidRPr="00DE216D" w:rsidRDefault="00880CB7" w:rsidP="00385481">
            <w:pPr>
              <w:autoSpaceDE w:val="0"/>
              <w:autoSpaceDN w:val="0"/>
              <w:adjustRightInd w:val="0"/>
              <w:jc w:val="left"/>
              <w:rPr>
                <w:rFonts w:ascii="Arial" w:hAnsi="Arial" w:cs="Arial"/>
                <w:noProof/>
                <w:color w:val="000000"/>
                <w:sz w:val="20"/>
                <w:szCs w:val="20"/>
              </w:rPr>
            </w:pP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1</w:t>
            </w:r>
            <w:r w:rsidRPr="00DE216D">
              <w:rPr>
                <w:rFonts w:ascii="Arial" w:hAnsi="Arial" w:cs="Arial"/>
                <w:noProof/>
                <w:color w:val="000000"/>
                <w:sz w:val="20"/>
                <w:szCs w:val="20"/>
              </w:rPr>
              <w:tab/>
              <w:t xml:space="preserve">Industrijska prodaja i garaže     </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w:t>
            </w:r>
            <w:r w:rsidR="00A367A5" w:rsidRPr="00DE216D">
              <w:rPr>
                <w:rFonts w:ascii="Arial" w:hAnsi="Arial" w:cs="Arial"/>
                <w:noProof/>
                <w:color w:val="000000"/>
                <w:sz w:val="20"/>
                <w:szCs w:val="20"/>
              </w:rPr>
              <w:t>at 2</w:t>
            </w:r>
            <w:r w:rsidR="00A367A5" w:rsidRPr="00DE216D">
              <w:rPr>
                <w:rFonts w:ascii="Arial" w:hAnsi="Arial" w:cs="Arial"/>
                <w:noProof/>
                <w:color w:val="000000"/>
                <w:sz w:val="20"/>
                <w:szCs w:val="20"/>
              </w:rPr>
              <w:tab/>
              <w:t>Montaža mala litraža</w:t>
            </w:r>
            <w:r w:rsidRPr="00DE216D">
              <w:rPr>
                <w:rFonts w:ascii="Arial" w:hAnsi="Arial" w:cs="Arial"/>
                <w:noProof/>
                <w:color w:val="000000"/>
                <w:sz w:val="20"/>
                <w:szCs w:val="20"/>
              </w:rPr>
              <w:t xml:space="preserve">  </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3</w:t>
            </w:r>
            <w:r w:rsidRPr="00DE216D">
              <w:rPr>
                <w:rFonts w:ascii="Arial" w:hAnsi="Arial" w:cs="Arial"/>
                <w:noProof/>
                <w:color w:val="000000"/>
                <w:sz w:val="20"/>
                <w:szCs w:val="20"/>
              </w:rPr>
              <w:tab/>
              <w:t>Carinsko skladište</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4</w:t>
            </w:r>
            <w:r w:rsidRPr="00DE216D">
              <w:rPr>
                <w:rFonts w:ascii="Arial" w:hAnsi="Arial" w:cs="Arial"/>
                <w:noProof/>
                <w:color w:val="000000"/>
                <w:sz w:val="20"/>
                <w:szCs w:val="20"/>
              </w:rPr>
              <w:tab/>
              <w:t>Kotlarnica i skladište</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5</w:t>
            </w:r>
            <w:r w:rsidRPr="00DE216D">
              <w:rPr>
                <w:rFonts w:ascii="Arial" w:hAnsi="Arial" w:cs="Arial"/>
                <w:noProof/>
                <w:color w:val="000000"/>
                <w:sz w:val="20"/>
                <w:szCs w:val="20"/>
              </w:rPr>
              <w:tab/>
              <w:t>Proizvodna hala</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6</w:t>
            </w:r>
            <w:r w:rsidRPr="00DE216D">
              <w:rPr>
                <w:rFonts w:ascii="Arial" w:hAnsi="Arial" w:cs="Arial"/>
                <w:noProof/>
                <w:color w:val="000000"/>
                <w:sz w:val="20"/>
                <w:szCs w:val="20"/>
              </w:rPr>
              <w:tab/>
              <w:t>Postrojenje za prečišćavanje otpadnih voda</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7</w:t>
            </w:r>
            <w:r w:rsidRPr="00DE216D">
              <w:rPr>
                <w:rFonts w:ascii="Arial" w:hAnsi="Arial" w:cs="Arial"/>
                <w:noProof/>
                <w:color w:val="000000"/>
                <w:sz w:val="20"/>
                <w:szCs w:val="20"/>
              </w:rPr>
              <w:tab/>
              <w:t>Šator "Schwarcmann" (Novi)</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8</w:t>
            </w:r>
            <w:r w:rsidRPr="00DE216D">
              <w:rPr>
                <w:rFonts w:ascii="Arial" w:hAnsi="Arial" w:cs="Arial"/>
                <w:noProof/>
                <w:color w:val="000000"/>
                <w:sz w:val="20"/>
                <w:szCs w:val="20"/>
              </w:rPr>
              <w:tab/>
              <w:t>Skladište gotovih proizvoda, repro materijala i poliuretana</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9</w:t>
            </w:r>
            <w:r w:rsidRPr="00DE216D">
              <w:rPr>
                <w:rFonts w:ascii="Arial" w:hAnsi="Arial" w:cs="Arial"/>
                <w:noProof/>
                <w:color w:val="000000"/>
                <w:sz w:val="20"/>
                <w:szCs w:val="20"/>
              </w:rPr>
              <w:tab/>
              <w:t>Skladište limova</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10</w:t>
            </w:r>
            <w:r w:rsidRPr="00DE216D">
              <w:rPr>
                <w:rFonts w:ascii="Arial" w:hAnsi="Arial" w:cs="Arial"/>
                <w:noProof/>
                <w:color w:val="000000"/>
                <w:sz w:val="20"/>
                <w:szCs w:val="20"/>
              </w:rPr>
              <w:tab/>
              <w:t>Hala za izradu plastičnih komponenti</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11</w:t>
            </w:r>
            <w:r w:rsidRPr="00DE216D">
              <w:rPr>
                <w:rFonts w:ascii="Arial" w:hAnsi="Arial" w:cs="Arial"/>
                <w:noProof/>
                <w:color w:val="000000"/>
                <w:sz w:val="20"/>
                <w:szCs w:val="20"/>
              </w:rPr>
              <w:tab/>
              <w:t>Šator "Schwarcmann" (Stari)</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12</w:t>
            </w:r>
            <w:r w:rsidRPr="00DE216D">
              <w:rPr>
                <w:rFonts w:ascii="Arial" w:hAnsi="Arial" w:cs="Arial"/>
                <w:noProof/>
                <w:color w:val="000000"/>
                <w:sz w:val="20"/>
                <w:szCs w:val="20"/>
              </w:rPr>
              <w:tab/>
              <w:t>Šator "Pirelli"</w:t>
            </w:r>
          </w:p>
          <w:p w:rsidR="00880CB7" w:rsidRPr="00DE216D" w:rsidRDefault="00880CB7" w:rsidP="001632D6">
            <w:pPr>
              <w:numPr>
                <w:ilvl w:val="0"/>
                <w:numId w:val="18"/>
              </w:num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Objekat 13</w:t>
            </w:r>
            <w:r w:rsidRPr="00DE216D">
              <w:rPr>
                <w:rFonts w:ascii="Arial" w:hAnsi="Arial" w:cs="Arial"/>
                <w:noProof/>
                <w:color w:val="000000"/>
                <w:sz w:val="20"/>
                <w:szCs w:val="20"/>
              </w:rPr>
              <w:tab/>
              <w:t>Skladište hemikalija</w:t>
            </w:r>
          </w:p>
          <w:p w:rsidR="00880CB7" w:rsidRPr="00DE216D" w:rsidRDefault="00880CB7" w:rsidP="00880CB7">
            <w:pPr>
              <w:autoSpaceDE w:val="0"/>
              <w:autoSpaceDN w:val="0"/>
              <w:adjustRightInd w:val="0"/>
              <w:jc w:val="left"/>
              <w:rPr>
                <w:rFonts w:ascii="Arial" w:hAnsi="Arial" w:cs="Arial"/>
                <w:noProof/>
                <w:color w:val="000000"/>
                <w:sz w:val="20"/>
                <w:szCs w:val="20"/>
              </w:rPr>
            </w:pPr>
          </w:p>
          <w:p w:rsidR="00F3763A" w:rsidRPr="00DE216D" w:rsidRDefault="00F3763A" w:rsidP="00880CB7">
            <w:pPr>
              <w:autoSpaceDE w:val="0"/>
              <w:autoSpaceDN w:val="0"/>
              <w:adjustRightInd w:val="0"/>
              <w:jc w:val="left"/>
              <w:rPr>
                <w:rFonts w:ascii="Arial" w:hAnsi="Arial" w:cs="Arial"/>
                <w:noProof/>
                <w:color w:val="000000"/>
                <w:sz w:val="20"/>
                <w:szCs w:val="20"/>
              </w:rPr>
            </w:pPr>
          </w:p>
          <w:p w:rsidR="00F3763A" w:rsidRPr="00DE216D" w:rsidRDefault="00F3763A" w:rsidP="00880CB7">
            <w:pPr>
              <w:autoSpaceDE w:val="0"/>
              <w:autoSpaceDN w:val="0"/>
              <w:adjustRightInd w:val="0"/>
              <w:jc w:val="left"/>
              <w:rPr>
                <w:rFonts w:ascii="Arial" w:hAnsi="Arial" w:cs="Arial"/>
                <w:noProof/>
                <w:color w:val="000000"/>
                <w:sz w:val="20"/>
                <w:szCs w:val="20"/>
              </w:rPr>
            </w:pPr>
          </w:p>
          <w:p w:rsidR="00F3763A" w:rsidRPr="00DE216D" w:rsidRDefault="00F3763A" w:rsidP="00880CB7">
            <w:pPr>
              <w:autoSpaceDE w:val="0"/>
              <w:autoSpaceDN w:val="0"/>
              <w:adjustRightInd w:val="0"/>
              <w:jc w:val="left"/>
              <w:rPr>
                <w:rFonts w:ascii="Arial" w:hAnsi="Arial" w:cs="Arial"/>
                <w:noProof/>
                <w:color w:val="000000"/>
                <w:sz w:val="20"/>
                <w:szCs w:val="20"/>
              </w:rPr>
            </w:pPr>
          </w:p>
          <w:p w:rsidR="00F3763A" w:rsidRPr="00DE216D" w:rsidRDefault="00E213FE" w:rsidP="001C7585">
            <w:pPr>
              <w:autoSpaceDE w:val="0"/>
              <w:autoSpaceDN w:val="0"/>
              <w:adjustRightInd w:val="0"/>
              <w:jc w:val="center"/>
              <w:rPr>
                <w:rFonts w:ascii="Arial" w:hAnsi="Arial" w:cs="Arial"/>
                <w:noProof/>
                <w:color w:val="000000"/>
                <w:sz w:val="20"/>
                <w:szCs w:val="20"/>
              </w:rPr>
            </w:pPr>
            <w:r>
              <w:rPr>
                <w:rFonts w:ascii="Calibri" w:eastAsia="Calibri" w:hAnsi="Calibri"/>
              </w:rPr>
              <w:object w:dxaOrig="6924" w:dyaOrig="7296">
                <v:shape id="_x0000_i1028" type="#_x0000_t75" style="width:346.2pt;height:364.8pt" o:ole="">
                  <v:imagedata r:id="rId16" o:title=""/>
                </v:shape>
                <o:OLEObject Type="Embed" ProgID="PBrush" ShapeID="_x0000_i1028" DrawAspect="Content" ObjectID="_1620640436" r:id="rId17"/>
              </w:object>
            </w:r>
          </w:p>
          <w:p w:rsidR="00F3763A" w:rsidRPr="00DE216D" w:rsidRDefault="00F3763A" w:rsidP="00880CB7">
            <w:pPr>
              <w:autoSpaceDE w:val="0"/>
              <w:autoSpaceDN w:val="0"/>
              <w:adjustRightInd w:val="0"/>
              <w:jc w:val="left"/>
              <w:rPr>
                <w:rFonts w:ascii="Arial" w:hAnsi="Arial" w:cs="Arial"/>
                <w:noProof/>
                <w:color w:val="000000"/>
                <w:sz w:val="20"/>
                <w:szCs w:val="20"/>
              </w:rPr>
            </w:pPr>
          </w:p>
          <w:p w:rsidR="00E213FE" w:rsidRDefault="008D3B0B" w:rsidP="00E213FE">
            <w:pPr>
              <w:autoSpaceDE w:val="0"/>
              <w:autoSpaceDN w:val="0"/>
              <w:adjustRightInd w:val="0"/>
              <w:jc w:val="center"/>
              <w:rPr>
                <w:rFonts w:ascii="Arial" w:hAnsi="Arial" w:cs="Arial"/>
                <w:noProof/>
                <w:color w:val="000000"/>
                <w:sz w:val="20"/>
                <w:szCs w:val="20"/>
              </w:rPr>
            </w:pPr>
            <w:r>
              <w:rPr>
                <w:rFonts w:ascii="Arial" w:hAnsi="Arial" w:cs="Arial"/>
                <w:noProof/>
                <w:color w:val="000000"/>
                <w:sz w:val="20"/>
                <w:szCs w:val="20"/>
              </w:rPr>
              <w:t>Slika 5</w:t>
            </w:r>
            <w:r w:rsidR="001C7585" w:rsidRPr="00DE216D">
              <w:rPr>
                <w:rFonts w:ascii="Arial" w:hAnsi="Arial" w:cs="Arial"/>
                <w:noProof/>
                <w:color w:val="000000"/>
                <w:sz w:val="20"/>
                <w:szCs w:val="20"/>
              </w:rPr>
              <w:t>. Situacioni prikaz kompleksa Gorenje Tiki</w:t>
            </w:r>
          </w:p>
          <w:p w:rsidR="00E213FE" w:rsidRPr="00DE216D" w:rsidRDefault="00E213FE" w:rsidP="001C7585">
            <w:pPr>
              <w:autoSpaceDE w:val="0"/>
              <w:autoSpaceDN w:val="0"/>
              <w:adjustRightInd w:val="0"/>
              <w:jc w:val="center"/>
              <w:rPr>
                <w:rFonts w:ascii="Arial" w:hAnsi="Arial" w:cs="Arial"/>
                <w:noProof/>
                <w:color w:val="000000"/>
                <w:sz w:val="20"/>
                <w:szCs w:val="20"/>
              </w:rPr>
            </w:pPr>
          </w:p>
          <w:p w:rsidR="00880CB7" w:rsidRPr="00DE216D" w:rsidRDefault="00FC14BE" w:rsidP="00880CB7">
            <w:pPr>
              <w:autoSpaceDE w:val="0"/>
              <w:autoSpaceDN w:val="0"/>
              <w:adjustRightInd w:val="0"/>
              <w:jc w:val="left"/>
              <w:rPr>
                <w:rFonts w:ascii="Arial" w:hAnsi="Arial" w:cs="Arial"/>
                <w:b/>
                <w:sz w:val="20"/>
                <w:szCs w:val="20"/>
                <w:lang w:val="sr-Latn-RS"/>
              </w:rPr>
            </w:pPr>
            <w:r w:rsidRPr="00DE216D">
              <w:rPr>
                <w:rFonts w:ascii="Arial" w:hAnsi="Arial" w:cs="Arial"/>
                <w:b/>
                <w:sz w:val="20"/>
                <w:szCs w:val="20"/>
                <w:lang w:val="sr-Latn-RS"/>
              </w:rPr>
              <w:t>Saobraćajnice</w:t>
            </w:r>
          </w:p>
          <w:p w:rsidR="00880CB7" w:rsidRPr="00DE216D" w:rsidRDefault="00FC14BE" w:rsidP="00880CB7">
            <w:pPr>
              <w:autoSpaceDE w:val="0"/>
              <w:autoSpaceDN w:val="0"/>
              <w:adjustRightInd w:val="0"/>
              <w:jc w:val="left"/>
              <w:rPr>
                <w:rFonts w:ascii="Arial" w:hAnsi="Arial" w:cs="Arial"/>
                <w:sz w:val="20"/>
                <w:szCs w:val="20"/>
                <w:lang w:val="sr-Latn-RS"/>
              </w:rPr>
            </w:pPr>
            <w:r w:rsidRPr="00DE216D">
              <w:rPr>
                <w:rFonts w:ascii="Arial" w:hAnsi="Arial" w:cs="Arial"/>
                <w:sz w:val="20"/>
                <w:szCs w:val="20"/>
                <w:lang w:val="sr-Latn-RS"/>
              </w:rPr>
              <w:t>Predmetnom kompleksu se prilazi iz ulice Golubinački put. Manipulacija unutar kompleksa obavlja se internim saobraćajnicama, koje su asfaltirane.</w:t>
            </w:r>
          </w:p>
          <w:p w:rsidR="00FC14BE" w:rsidRPr="00DE216D" w:rsidRDefault="00FC14BE" w:rsidP="00880CB7">
            <w:pPr>
              <w:autoSpaceDE w:val="0"/>
              <w:autoSpaceDN w:val="0"/>
              <w:adjustRightInd w:val="0"/>
              <w:jc w:val="left"/>
              <w:rPr>
                <w:rFonts w:ascii="Arial" w:hAnsi="Arial" w:cs="Arial"/>
                <w:sz w:val="20"/>
                <w:szCs w:val="20"/>
                <w:lang w:val="sr-Latn-RS"/>
              </w:rPr>
            </w:pPr>
          </w:p>
          <w:p w:rsidR="003030CC" w:rsidRPr="00DE216D" w:rsidRDefault="00F3763A" w:rsidP="00880CB7">
            <w:pPr>
              <w:autoSpaceDE w:val="0"/>
              <w:autoSpaceDN w:val="0"/>
              <w:adjustRightInd w:val="0"/>
              <w:jc w:val="left"/>
              <w:rPr>
                <w:rFonts w:ascii="Arial" w:hAnsi="Arial" w:cs="Arial"/>
                <w:b/>
                <w:sz w:val="20"/>
                <w:szCs w:val="20"/>
                <w:lang w:val="sr-Latn-RS"/>
              </w:rPr>
            </w:pPr>
            <w:r w:rsidRPr="00DE216D">
              <w:rPr>
                <w:rFonts w:ascii="Arial" w:hAnsi="Arial" w:cs="Arial"/>
                <w:b/>
                <w:sz w:val="20"/>
                <w:szCs w:val="20"/>
                <w:lang w:val="sr-Latn-RS"/>
              </w:rPr>
              <w:t>Vodovod i kanalizacija</w:t>
            </w:r>
          </w:p>
          <w:p w:rsidR="001C7585" w:rsidRPr="00DE216D" w:rsidRDefault="003030CC" w:rsidP="001C7585">
            <w:pPr>
              <w:autoSpaceDE w:val="0"/>
              <w:autoSpaceDN w:val="0"/>
              <w:adjustRightInd w:val="0"/>
              <w:rPr>
                <w:rFonts w:ascii="Arial" w:hAnsi="Arial" w:cs="Arial"/>
                <w:sz w:val="20"/>
                <w:szCs w:val="20"/>
                <w:lang w:val="sr-Latn-RS"/>
              </w:rPr>
            </w:pPr>
            <w:r w:rsidRPr="00DE216D">
              <w:rPr>
                <w:rFonts w:ascii="Arial" w:hAnsi="Arial" w:cs="Arial"/>
                <w:sz w:val="20"/>
                <w:szCs w:val="20"/>
                <w:lang w:val="sr-Latn-RS"/>
              </w:rPr>
              <w:t>Sanitarna voda</w:t>
            </w:r>
          </w:p>
          <w:p w:rsidR="003030CC" w:rsidRPr="00DE216D" w:rsidRDefault="002271E4" w:rsidP="001C7585">
            <w:pPr>
              <w:autoSpaceDE w:val="0"/>
              <w:autoSpaceDN w:val="0"/>
              <w:adjustRightInd w:val="0"/>
              <w:rPr>
                <w:rFonts w:ascii="Arial" w:hAnsi="Arial" w:cs="Arial"/>
                <w:sz w:val="20"/>
                <w:szCs w:val="20"/>
                <w:lang w:val="sr-Latn-RS"/>
              </w:rPr>
            </w:pPr>
            <w:r w:rsidRPr="00DE216D">
              <w:rPr>
                <w:rFonts w:ascii="Arial" w:eastAsia="MS Mincho" w:hAnsi="Arial" w:cs="Arial"/>
                <w:noProof/>
                <w:spacing w:val="4"/>
                <w:w w:val="105"/>
                <w:sz w:val="20"/>
                <w:szCs w:val="20"/>
                <w:lang w:val="pl-PL"/>
              </w:rPr>
              <w:t xml:space="preserve">Kompleks </w:t>
            </w:r>
            <w:r w:rsidR="003030CC" w:rsidRPr="00DE216D">
              <w:rPr>
                <w:rFonts w:ascii="Arial" w:eastAsia="MS Mincho" w:hAnsi="Arial" w:cs="Arial"/>
                <w:noProof/>
                <w:spacing w:val="4"/>
                <w:w w:val="105"/>
                <w:sz w:val="20"/>
                <w:szCs w:val="20"/>
                <w:lang w:val="pl-PL"/>
              </w:rPr>
              <w:t>Gorenje</w:t>
            </w:r>
            <w:r w:rsidR="00C16AF4" w:rsidRPr="00DE216D">
              <w:rPr>
                <w:rFonts w:ascii="Arial" w:eastAsia="MS Mincho" w:hAnsi="Arial" w:cs="Arial"/>
                <w:noProof/>
                <w:spacing w:val="4"/>
                <w:w w:val="105"/>
                <w:sz w:val="20"/>
                <w:szCs w:val="20"/>
                <w:lang w:val="pl-PL"/>
              </w:rPr>
              <w:t xml:space="preserve"> </w:t>
            </w:r>
            <w:r w:rsidRPr="00DE216D">
              <w:rPr>
                <w:rFonts w:ascii="Arial" w:eastAsia="MS Mincho" w:hAnsi="Arial" w:cs="Arial"/>
                <w:noProof/>
                <w:spacing w:val="4"/>
                <w:w w:val="105"/>
                <w:sz w:val="20"/>
                <w:szCs w:val="20"/>
                <w:lang w:val="pl-PL"/>
              </w:rPr>
              <w:t xml:space="preserve">Tiki </w:t>
            </w:r>
            <w:r w:rsidR="00C16AF4" w:rsidRPr="00DE216D">
              <w:rPr>
                <w:rFonts w:ascii="Arial" w:eastAsia="MS Mincho" w:hAnsi="Arial" w:cs="Arial"/>
                <w:noProof/>
                <w:spacing w:val="4"/>
                <w:w w:val="105"/>
                <w:sz w:val="20"/>
                <w:szCs w:val="20"/>
                <w:lang w:val="pl-PL"/>
              </w:rPr>
              <w:t>d.o.o.</w:t>
            </w:r>
            <w:r w:rsidR="003030CC" w:rsidRPr="00DE216D">
              <w:rPr>
                <w:rFonts w:ascii="Arial" w:eastAsia="MS Mincho" w:hAnsi="Arial" w:cs="Arial"/>
                <w:noProof/>
                <w:spacing w:val="4"/>
                <w:w w:val="105"/>
                <w:sz w:val="20"/>
                <w:szCs w:val="20"/>
                <w:lang w:val="pl-PL"/>
              </w:rPr>
              <w:t xml:space="preserve"> se snabdeva sanitarnom vodom preko uličnog priključka nekadašnjeg "LIFAMA" i zajedno sa drugim kompleksom deli sanitarnu vodu.</w:t>
            </w:r>
            <w:r w:rsidR="00D65E00" w:rsidRPr="00DE216D">
              <w:rPr>
                <w:rFonts w:ascii="Arial" w:eastAsia="MS Mincho" w:hAnsi="Arial" w:cs="Arial"/>
                <w:noProof/>
                <w:spacing w:val="4"/>
                <w:w w:val="105"/>
                <w:sz w:val="20"/>
                <w:szCs w:val="20"/>
                <w:lang w:val="pl-PL"/>
              </w:rPr>
              <w:t xml:space="preserve"> </w:t>
            </w:r>
            <w:r w:rsidR="003030CC" w:rsidRPr="00DE216D">
              <w:rPr>
                <w:rFonts w:ascii="Arial" w:eastAsia="MS Mincho" w:hAnsi="Arial" w:cs="Arial"/>
                <w:noProof/>
                <w:spacing w:val="4"/>
                <w:w w:val="105"/>
                <w:sz w:val="20"/>
                <w:szCs w:val="20"/>
                <w:lang w:val="pl-PL"/>
              </w:rPr>
              <w:t>Priključak na ulični vodovod poseduje odvojeno merenje protivpožarne i sanitarne vode.</w:t>
            </w:r>
            <w:r w:rsidR="007A01DB" w:rsidRPr="00DE216D">
              <w:rPr>
                <w:rFonts w:ascii="Arial" w:eastAsia="MS Mincho" w:hAnsi="Arial" w:cs="Arial"/>
                <w:noProof/>
                <w:spacing w:val="4"/>
                <w:w w:val="105"/>
                <w:sz w:val="20"/>
                <w:szCs w:val="20"/>
                <w:lang w:val="pl-PL"/>
              </w:rPr>
              <w:t xml:space="preserve"> </w:t>
            </w:r>
          </w:p>
          <w:p w:rsidR="003030CC" w:rsidRPr="00DE216D" w:rsidRDefault="003030CC" w:rsidP="001C7585">
            <w:pPr>
              <w:spacing w:before="120"/>
              <w:rPr>
                <w:rFonts w:ascii="Arial" w:eastAsia="MS Mincho" w:hAnsi="Arial" w:cs="Arial"/>
                <w:noProof/>
                <w:spacing w:val="4"/>
                <w:w w:val="105"/>
                <w:sz w:val="20"/>
                <w:szCs w:val="20"/>
                <w:lang w:val="pl-PL"/>
              </w:rPr>
            </w:pPr>
            <w:r w:rsidRPr="00DE216D">
              <w:rPr>
                <w:rFonts w:ascii="Arial" w:eastAsia="MS Mincho" w:hAnsi="Arial" w:cs="Arial"/>
                <w:noProof/>
                <w:spacing w:val="4"/>
                <w:w w:val="105"/>
                <w:sz w:val="20"/>
                <w:szCs w:val="20"/>
                <w:lang w:val="pl-PL"/>
              </w:rPr>
              <w:t>Tehnološka voda</w:t>
            </w:r>
          </w:p>
          <w:p w:rsidR="003030CC" w:rsidRPr="00DE216D" w:rsidRDefault="003030CC" w:rsidP="001C7585">
            <w:pPr>
              <w:spacing w:before="120" w:after="120"/>
              <w:rPr>
                <w:rFonts w:ascii="Arial" w:eastAsia="MS Mincho" w:hAnsi="Arial" w:cs="Arial"/>
                <w:noProof/>
                <w:spacing w:val="4"/>
                <w:w w:val="105"/>
                <w:sz w:val="20"/>
                <w:szCs w:val="20"/>
                <w:lang w:val="sr-Latn-RS"/>
              </w:rPr>
            </w:pPr>
            <w:r w:rsidRPr="00DE216D">
              <w:rPr>
                <w:rFonts w:ascii="Arial" w:hAnsi="Arial" w:cs="Arial"/>
                <w:sz w:val="20"/>
                <w:szCs w:val="20"/>
                <w:lang w:val="sr-Latn-RS"/>
              </w:rPr>
              <w:lastRenderedPageBreak/>
              <w:t>U halama "5", "8" i "10"  postoji plafonski razvod  tehnološke vode sa potrebnim brojem priključaka. Čine ga čelično pocinkovane cevi a razvod je po plafonu. Napajanje vodom Hale "5" i "8" je ostvareno preko postojećeg dovoda tehnološke vode iz bunara. Napajanje Hale "10" se vrši preko postojećeg razvoda iz hale "2". Razvod po plafonu i dovod do potrošača je  izvršen na osnovu tehnološke šeme za predmetne objekte. Pomenuta bunarska voda koristi se i kao tehnološka i za hidrantsku mrežu.</w:t>
            </w:r>
          </w:p>
          <w:p w:rsidR="00FC14BE" w:rsidRPr="00DE216D" w:rsidRDefault="00C16AF4" w:rsidP="001C7585">
            <w:pPr>
              <w:autoSpaceDE w:val="0"/>
              <w:autoSpaceDN w:val="0"/>
              <w:adjustRightInd w:val="0"/>
              <w:rPr>
                <w:rFonts w:ascii="Arial" w:hAnsi="Arial" w:cs="Arial"/>
                <w:sz w:val="20"/>
                <w:szCs w:val="20"/>
                <w:lang w:val="sr-Latn-RS"/>
              </w:rPr>
            </w:pPr>
            <w:r w:rsidRPr="00DE216D">
              <w:rPr>
                <w:rFonts w:ascii="Arial" w:hAnsi="Arial" w:cs="Arial"/>
                <w:sz w:val="20"/>
                <w:szCs w:val="20"/>
                <w:lang w:val="sr-Latn-RS"/>
              </w:rPr>
              <w:t>Protivpožarna mreža</w:t>
            </w:r>
          </w:p>
          <w:p w:rsidR="00C16AF4" w:rsidRPr="00DE216D" w:rsidRDefault="00C16AF4" w:rsidP="001C7585">
            <w:pPr>
              <w:autoSpaceDE w:val="0"/>
              <w:autoSpaceDN w:val="0"/>
              <w:adjustRightInd w:val="0"/>
              <w:rPr>
                <w:rFonts w:ascii="Arial" w:hAnsi="Arial" w:cs="Arial"/>
                <w:sz w:val="20"/>
                <w:szCs w:val="20"/>
                <w:lang w:val="sr-Latn-RS"/>
              </w:rPr>
            </w:pPr>
            <w:r w:rsidRPr="00DE216D">
              <w:rPr>
                <w:rFonts w:ascii="Arial" w:hAnsi="Arial" w:cs="Arial"/>
                <w:sz w:val="20"/>
                <w:szCs w:val="20"/>
                <w:lang w:val="sr-Latn-RS"/>
              </w:rPr>
              <w:t>Hidrantska mreža ima kapacitet 30 l/s. Unutrašnji razvod hidranata je takav da se naalze raspoređeni u svakoj hali na pogodnim mestima, tako da pokriju svaku tačku objekta. Spoljašnji razvod hidrantske mreže prstenastog je tipa, koji obuhvata sve predviđene hale. Na prstenu je 7 spoljnjih i 12 podzemnih hidranata.</w:t>
            </w:r>
          </w:p>
          <w:p w:rsidR="00C16AF4" w:rsidRPr="00DE216D" w:rsidRDefault="00C16AF4" w:rsidP="001C7585">
            <w:pPr>
              <w:autoSpaceDE w:val="0"/>
              <w:autoSpaceDN w:val="0"/>
              <w:adjustRightInd w:val="0"/>
              <w:rPr>
                <w:rFonts w:ascii="Arial" w:hAnsi="Arial" w:cs="Arial"/>
                <w:sz w:val="20"/>
                <w:szCs w:val="20"/>
                <w:lang w:val="sr-Latn-RS"/>
              </w:rPr>
            </w:pPr>
          </w:p>
          <w:p w:rsidR="001C7585" w:rsidRPr="00DE216D" w:rsidRDefault="001C7585" w:rsidP="001C7585">
            <w:pPr>
              <w:autoSpaceDE w:val="0"/>
              <w:autoSpaceDN w:val="0"/>
              <w:adjustRightInd w:val="0"/>
              <w:rPr>
                <w:rFonts w:ascii="Arial" w:hAnsi="Arial" w:cs="Arial"/>
                <w:sz w:val="20"/>
                <w:szCs w:val="20"/>
                <w:lang w:val="sr-Latn-RS"/>
              </w:rPr>
            </w:pPr>
            <w:r w:rsidRPr="00DE216D">
              <w:rPr>
                <w:rFonts w:ascii="Arial" w:hAnsi="Arial" w:cs="Arial"/>
                <w:sz w:val="20"/>
                <w:szCs w:val="20"/>
                <w:lang w:val="sr-Latn-RS"/>
              </w:rPr>
              <w:t>Kanalizacija</w:t>
            </w:r>
          </w:p>
          <w:p w:rsidR="00C16AF4" w:rsidRDefault="00C16AF4" w:rsidP="001C7585">
            <w:pPr>
              <w:autoSpaceDE w:val="0"/>
              <w:autoSpaceDN w:val="0"/>
              <w:adjustRightInd w:val="0"/>
              <w:rPr>
                <w:rFonts w:ascii="Arial" w:eastAsia="MS Mincho" w:hAnsi="Arial" w:cs="Arial"/>
                <w:noProof/>
                <w:spacing w:val="4"/>
                <w:w w:val="105"/>
                <w:sz w:val="20"/>
                <w:szCs w:val="20"/>
                <w:lang w:val="pl-PL"/>
              </w:rPr>
            </w:pPr>
            <w:r w:rsidRPr="00DE216D">
              <w:rPr>
                <w:rFonts w:ascii="Arial" w:hAnsi="Arial" w:cs="Arial"/>
                <w:sz w:val="20"/>
                <w:szCs w:val="20"/>
                <w:lang w:val="sr-Latn-RS"/>
              </w:rPr>
              <w:t xml:space="preserve">Kompleks </w:t>
            </w:r>
            <w:r w:rsidR="002271E4" w:rsidRPr="00DE216D">
              <w:rPr>
                <w:rFonts w:ascii="Arial" w:eastAsia="MS Mincho" w:hAnsi="Arial" w:cs="Arial"/>
                <w:noProof/>
                <w:spacing w:val="4"/>
                <w:w w:val="105"/>
                <w:sz w:val="20"/>
                <w:szCs w:val="20"/>
                <w:lang w:val="pl-PL"/>
              </w:rPr>
              <w:t>Gorenje Tiki</w:t>
            </w:r>
            <w:r w:rsidRPr="00DE216D">
              <w:rPr>
                <w:rFonts w:ascii="Arial" w:eastAsia="MS Mincho" w:hAnsi="Arial" w:cs="Arial"/>
                <w:noProof/>
                <w:spacing w:val="4"/>
                <w:w w:val="105"/>
                <w:sz w:val="20"/>
                <w:szCs w:val="20"/>
                <w:lang w:val="pl-PL"/>
              </w:rPr>
              <w:t xml:space="preserve"> d.o.o. nije priključen na lokalnu kanalizacionu mrežu, iz razloga njenog ne postojanja u bližo</w:t>
            </w:r>
            <w:r w:rsidR="00AA6A9F" w:rsidRPr="00DE216D">
              <w:rPr>
                <w:rFonts w:ascii="Arial" w:eastAsia="MS Mincho" w:hAnsi="Arial" w:cs="Arial"/>
                <w:noProof/>
                <w:spacing w:val="4"/>
                <w:w w:val="105"/>
                <w:sz w:val="20"/>
                <w:szCs w:val="20"/>
                <w:lang w:val="pl-PL"/>
              </w:rPr>
              <w:t>j okolini fabrike. Opštinska uprava</w:t>
            </w:r>
            <w:r w:rsidRPr="00DE216D">
              <w:rPr>
                <w:rFonts w:ascii="Arial" w:eastAsia="MS Mincho" w:hAnsi="Arial" w:cs="Arial"/>
                <w:noProof/>
                <w:spacing w:val="4"/>
                <w:w w:val="105"/>
                <w:sz w:val="20"/>
                <w:szCs w:val="20"/>
                <w:lang w:val="pl-PL"/>
              </w:rPr>
              <w:t xml:space="preserve"> je u postupku odluke početka radova izgranje kanalizacione mreže na koju će kompleks biti priključen.</w:t>
            </w:r>
            <w:r w:rsidR="00407D89">
              <w:rPr>
                <w:rFonts w:ascii="Arial" w:eastAsia="MS Mincho" w:hAnsi="Arial" w:cs="Arial"/>
                <w:noProof/>
                <w:spacing w:val="4"/>
                <w:w w:val="105"/>
                <w:sz w:val="20"/>
                <w:szCs w:val="20"/>
                <w:lang w:val="pl-PL"/>
              </w:rPr>
              <w:t xml:space="preserve"> Sanitarno-fekalne vode odvode se u nepropusnu septičku jamu koju prazni JKP Vodovod i kanalizacija, Stara Pazova, na osnovu sklopljenog ugovora.</w:t>
            </w:r>
          </w:p>
          <w:p w:rsidR="00E213FE" w:rsidRDefault="00E213FE" w:rsidP="001C7585">
            <w:pPr>
              <w:autoSpaceDE w:val="0"/>
              <w:autoSpaceDN w:val="0"/>
              <w:adjustRightInd w:val="0"/>
              <w:rPr>
                <w:rFonts w:ascii="Arial" w:eastAsia="MS Mincho" w:hAnsi="Arial" w:cs="Arial"/>
                <w:noProof/>
                <w:spacing w:val="4"/>
                <w:w w:val="105"/>
                <w:sz w:val="20"/>
                <w:szCs w:val="20"/>
                <w:lang w:val="pl-PL"/>
              </w:rPr>
            </w:pPr>
          </w:p>
          <w:p w:rsidR="00E213FE" w:rsidRPr="00DE216D" w:rsidRDefault="00407D89" w:rsidP="001C7585">
            <w:pPr>
              <w:autoSpaceDE w:val="0"/>
              <w:autoSpaceDN w:val="0"/>
              <w:adjustRightInd w:val="0"/>
              <w:rPr>
                <w:rFonts w:ascii="Arial" w:eastAsia="MS Mincho" w:hAnsi="Arial" w:cs="Arial"/>
                <w:noProof/>
                <w:spacing w:val="4"/>
                <w:w w:val="105"/>
                <w:sz w:val="20"/>
                <w:szCs w:val="20"/>
                <w:lang w:val="pl-PL"/>
              </w:rPr>
            </w:pPr>
            <w:r>
              <w:rPr>
                <w:rFonts w:ascii="Arial" w:eastAsia="MS Mincho" w:hAnsi="Arial" w:cs="Arial"/>
                <w:noProof/>
                <w:spacing w:val="4"/>
                <w:w w:val="105"/>
                <w:sz w:val="20"/>
                <w:szCs w:val="20"/>
                <w:lang w:val="pl-PL"/>
              </w:rPr>
              <w:t>U kompleksu Gorenje Tiki do.o.o ne dolazi do mešanja t</w:t>
            </w:r>
            <w:r w:rsidR="00E213FE">
              <w:rPr>
                <w:rFonts w:ascii="Arial" w:eastAsia="MS Mincho" w:hAnsi="Arial" w:cs="Arial"/>
                <w:noProof/>
                <w:spacing w:val="4"/>
                <w:w w:val="105"/>
                <w:sz w:val="20"/>
                <w:szCs w:val="20"/>
                <w:lang w:val="pl-PL"/>
              </w:rPr>
              <w:t>ehnološk</w:t>
            </w:r>
            <w:r>
              <w:rPr>
                <w:rFonts w:ascii="Arial" w:eastAsia="MS Mincho" w:hAnsi="Arial" w:cs="Arial"/>
                <w:noProof/>
                <w:spacing w:val="4"/>
                <w:w w:val="105"/>
                <w:sz w:val="20"/>
                <w:szCs w:val="20"/>
                <w:lang w:val="pl-PL"/>
              </w:rPr>
              <w:t>e</w:t>
            </w:r>
            <w:r w:rsidR="00E213FE">
              <w:rPr>
                <w:rFonts w:ascii="Arial" w:eastAsia="MS Mincho" w:hAnsi="Arial" w:cs="Arial"/>
                <w:noProof/>
                <w:spacing w:val="4"/>
                <w:w w:val="105"/>
                <w:sz w:val="20"/>
                <w:szCs w:val="20"/>
                <w:lang w:val="pl-PL"/>
              </w:rPr>
              <w:t>, fekaln</w:t>
            </w:r>
            <w:r>
              <w:rPr>
                <w:rFonts w:ascii="Arial" w:eastAsia="MS Mincho" w:hAnsi="Arial" w:cs="Arial"/>
                <w:noProof/>
                <w:spacing w:val="4"/>
                <w:w w:val="105"/>
                <w:sz w:val="20"/>
                <w:szCs w:val="20"/>
                <w:lang w:val="pl-PL"/>
              </w:rPr>
              <w:t>e</w:t>
            </w:r>
            <w:r w:rsidR="00E213FE">
              <w:rPr>
                <w:rFonts w:ascii="Arial" w:eastAsia="MS Mincho" w:hAnsi="Arial" w:cs="Arial"/>
                <w:noProof/>
                <w:spacing w:val="4"/>
                <w:w w:val="105"/>
                <w:sz w:val="20"/>
                <w:szCs w:val="20"/>
                <w:lang w:val="pl-PL"/>
              </w:rPr>
              <w:t xml:space="preserve"> i atmosfersk</w:t>
            </w:r>
            <w:r>
              <w:rPr>
                <w:rFonts w:ascii="Arial" w:eastAsia="MS Mincho" w:hAnsi="Arial" w:cs="Arial"/>
                <w:noProof/>
                <w:spacing w:val="4"/>
                <w:w w:val="105"/>
                <w:sz w:val="20"/>
                <w:szCs w:val="20"/>
                <w:lang w:val="pl-PL"/>
              </w:rPr>
              <w:t>e</w:t>
            </w:r>
            <w:r w:rsidR="00E213FE">
              <w:rPr>
                <w:rFonts w:ascii="Arial" w:eastAsia="MS Mincho" w:hAnsi="Arial" w:cs="Arial"/>
                <w:noProof/>
                <w:spacing w:val="4"/>
                <w:w w:val="105"/>
                <w:sz w:val="20"/>
                <w:szCs w:val="20"/>
                <w:lang w:val="pl-PL"/>
              </w:rPr>
              <w:t xml:space="preserve"> vod</w:t>
            </w:r>
            <w:r>
              <w:rPr>
                <w:rFonts w:ascii="Arial" w:eastAsia="MS Mincho" w:hAnsi="Arial" w:cs="Arial"/>
                <w:noProof/>
                <w:spacing w:val="4"/>
                <w:w w:val="105"/>
                <w:sz w:val="20"/>
                <w:szCs w:val="20"/>
                <w:lang w:val="pl-PL"/>
              </w:rPr>
              <w:t>e</w:t>
            </w:r>
            <w:r w:rsidR="00E213FE">
              <w:rPr>
                <w:rFonts w:ascii="Arial" w:eastAsia="MS Mincho" w:hAnsi="Arial" w:cs="Arial"/>
                <w:noProof/>
                <w:spacing w:val="4"/>
                <w:w w:val="105"/>
                <w:sz w:val="20"/>
                <w:szCs w:val="20"/>
                <w:lang w:val="pl-PL"/>
              </w:rPr>
              <w:t>, što je prikazano u Projektu izvedenog stanja</w:t>
            </w:r>
            <w:r>
              <w:rPr>
                <w:rFonts w:ascii="Arial" w:eastAsia="MS Mincho" w:hAnsi="Arial" w:cs="Arial"/>
                <w:noProof/>
                <w:spacing w:val="4"/>
                <w:w w:val="105"/>
                <w:sz w:val="20"/>
                <w:szCs w:val="20"/>
                <w:lang w:val="pl-PL"/>
              </w:rPr>
              <w:t xml:space="preserve"> spoljnjeg vodovoda i kanalizacije Gorenje Tiki. Šematski prikaz potrošnje vode dat je u PRILOGU 6.</w:t>
            </w:r>
          </w:p>
          <w:p w:rsidR="00C16AF4" w:rsidRPr="00DE216D" w:rsidRDefault="00C16AF4" w:rsidP="00880CB7">
            <w:pPr>
              <w:autoSpaceDE w:val="0"/>
              <w:autoSpaceDN w:val="0"/>
              <w:adjustRightInd w:val="0"/>
              <w:jc w:val="left"/>
              <w:rPr>
                <w:rFonts w:ascii="Arial" w:eastAsia="MS Mincho" w:hAnsi="Arial" w:cs="Arial"/>
                <w:b/>
                <w:noProof/>
                <w:color w:val="FF0000"/>
                <w:spacing w:val="4"/>
                <w:w w:val="105"/>
                <w:sz w:val="20"/>
                <w:szCs w:val="20"/>
                <w:lang w:val="pl-PL"/>
              </w:rPr>
            </w:pPr>
          </w:p>
          <w:p w:rsidR="00C16AF4" w:rsidRPr="00DE216D" w:rsidRDefault="00C16AF4" w:rsidP="00880CB7">
            <w:pPr>
              <w:autoSpaceDE w:val="0"/>
              <w:autoSpaceDN w:val="0"/>
              <w:adjustRightInd w:val="0"/>
              <w:jc w:val="left"/>
              <w:rPr>
                <w:rFonts w:ascii="Arial" w:eastAsia="MS Mincho" w:hAnsi="Arial" w:cs="Arial"/>
                <w:b/>
                <w:noProof/>
                <w:spacing w:val="4"/>
                <w:w w:val="105"/>
                <w:sz w:val="20"/>
                <w:szCs w:val="20"/>
                <w:lang w:val="pl-PL"/>
              </w:rPr>
            </w:pPr>
            <w:r w:rsidRPr="00DE216D">
              <w:rPr>
                <w:rFonts w:ascii="Arial" w:eastAsia="MS Mincho" w:hAnsi="Arial" w:cs="Arial"/>
                <w:b/>
                <w:noProof/>
                <w:spacing w:val="4"/>
                <w:w w:val="105"/>
                <w:sz w:val="20"/>
                <w:szCs w:val="20"/>
                <w:lang w:val="pl-PL"/>
              </w:rPr>
              <w:t>Električne instalacije</w:t>
            </w:r>
          </w:p>
          <w:p w:rsidR="00880CB7" w:rsidRPr="00DE216D" w:rsidRDefault="00C16AF4" w:rsidP="00880CB7">
            <w:pPr>
              <w:autoSpaceDE w:val="0"/>
              <w:autoSpaceDN w:val="0"/>
              <w:adjustRightInd w:val="0"/>
              <w:jc w:val="left"/>
              <w:rPr>
                <w:rFonts w:ascii="Arial" w:hAnsi="Arial" w:cs="Arial"/>
                <w:sz w:val="20"/>
                <w:szCs w:val="20"/>
                <w:lang w:val="sr-Latn-RS"/>
              </w:rPr>
            </w:pPr>
            <w:r w:rsidRPr="00DE216D">
              <w:rPr>
                <w:rFonts w:ascii="Arial" w:hAnsi="Arial" w:cs="Arial"/>
                <w:sz w:val="20"/>
                <w:szCs w:val="20"/>
                <w:lang w:val="sr-Latn-RS"/>
              </w:rPr>
              <w:t>Snabdevanje električnom energijom vrši sa TS 630 kVA, koja se nalazi u sklopu hale i nove  MBTS 20/04 kW.</w:t>
            </w:r>
          </w:p>
          <w:p w:rsidR="00C16AF4" w:rsidRPr="00DE216D" w:rsidRDefault="00C16AF4" w:rsidP="00880CB7">
            <w:pPr>
              <w:autoSpaceDE w:val="0"/>
              <w:autoSpaceDN w:val="0"/>
              <w:adjustRightInd w:val="0"/>
              <w:jc w:val="left"/>
              <w:rPr>
                <w:rFonts w:ascii="Arial" w:hAnsi="Arial" w:cs="Arial"/>
                <w:sz w:val="20"/>
                <w:szCs w:val="20"/>
                <w:lang w:val="sr-Latn-RS"/>
              </w:rPr>
            </w:pPr>
          </w:p>
          <w:p w:rsidR="00C16AF4" w:rsidRPr="00DE216D" w:rsidRDefault="00C16AF4" w:rsidP="00880CB7">
            <w:pPr>
              <w:autoSpaceDE w:val="0"/>
              <w:autoSpaceDN w:val="0"/>
              <w:adjustRightInd w:val="0"/>
              <w:jc w:val="left"/>
              <w:rPr>
                <w:rFonts w:ascii="Arial" w:hAnsi="Arial" w:cs="Arial"/>
                <w:b/>
                <w:sz w:val="20"/>
                <w:szCs w:val="20"/>
                <w:lang w:val="sr-Latn-RS"/>
              </w:rPr>
            </w:pPr>
            <w:r w:rsidRPr="00DE216D">
              <w:rPr>
                <w:rFonts w:ascii="Arial" w:hAnsi="Arial" w:cs="Arial"/>
                <w:b/>
                <w:sz w:val="20"/>
                <w:szCs w:val="20"/>
                <w:lang w:val="sr-Latn-RS"/>
              </w:rPr>
              <w:t>Gasne instalacije</w:t>
            </w:r>
          </w:p>
          <w:p w:rsidR="00BB352D" w:rsidRPr="00DE216D" w:rsidRDefault="00FA2CD2" w:rsidP="00BB352D">
            <w:pPr>
              <w:rPr>
                <w:rFonts w:ascii="Arial" w:eastAsia="MS Mincho" w:hAnsi="Arial" w:cs="Arial"/>
                <w:noProof/>
                <w:spacing w:val="4"/>
                <w:w w:val="105"/>
                <w:sz w:val="20"/>
                <w:szCs w:val="20"/>
                <w:lang w:val="sr-Latn-CS"/>
              </w:rPr>
            </w:pPr>
            <w:r w:rsidRPr="00DE216D">
              <w:rPr>
                <w:rFonts w:ascii="Arial" w:hAnsi="Arial" w:cs="Arial"/>
                <w:sz w:val="20"/>
                <w:szCs w:val="20"/>
                <w:lang w:val="sr-Latn-RS"/>
              </w:rPr>
              <w:t xml:space="preserve">Objekti se gasom snabdevaju priključenjem na čelični razvodni gasovod na Golubinačkom putu bb preko rekonstruisane MRS "LIFAM M"-a uz međusobnu saglasnost., odakle se obezbeđuje sva potrebna količina gasa. </w:t>
            </w:r>
            <w:r w:rsidR="00BB352D" w:rsidRPr="00DE216D">
              <w:rPr>
                <w:rFonts w:ascii="Arial" w:eastAsia="MS Mincho" w:hAnsi="Arial" w:cs="Arial"/>
                <w:noProof/>
                <w:spacing w:val="4"/>
                <w:w w:val="105"/>
                <w:sz w:val="20"/>
                <w:szCs w:val="20"/>
                <w:lang w:val="sr-Latn-CS"/>
              </w:rPr>
              <w:t>Gasovod se, od MRS Lifam do objekta broj "2", vodi podzemno PE cevima, i tu se odvaja krak do RS1. Dalje se razvodni gasovod vodi do objekta kotlarnice i račva na dva dela. Jedan krak gasovoda vodi se ka regulacionoj stanici (RS2) kod kotlarnice, a drugi krak se vodi podzemno ka regulacionoj stanici (RS3).</w:t>
            </w:r>
            <w:r w:rsidR="00BB352D" w:rsidRPr="00DE216D">
              <w:rPr>
                <w:rFonts w:ascii="Arial" w:eastAsia="MS Mincho" w:hAnsi="Arial" w:cs="Arial"/>
                <w:noProof/>
                <w:spacing w:val="4"/>
                <w:w w:val="105"/>
                <w:sz w:val="20"/>
                <w:szCs w:val="20"/>
                <w:lang w:val="es-ES"/>
              </w:rPr>
              <w:t xml:space="preserve"> U RS se vrši filtriranje i redukcija pritiska prirodnog gasa. Kotlarnica (gorivo je prirodni gas) se nalazi u objektu ‘’4’’, poseduje 1 kotao čija je namena proizvodnja tople vode i pare za tehnološke potrebe i zagrevanje kancelarijskog prosotra.</w:t>
            </w:r>
          </w:p>
          <w:p w:rsidR="00C16AF4" w:rsidRPr="00DE216D" w:rsidRDefault="00FA2CD2" w:rsidP="00880CB7">
            <w:pPr>
              <w:autoSpaceDE w:val="0"/>
              <w:autoSpaceDN w:val="0"/>
              <w:adjustRightInd w:val="0"/>
              <w:jc w:val="left"/>
              <w:rPr>
                <w:rFonts w:ascii="Arial" w:hAnsi="Arial" w:cs="Arial"/>
                <w:sz w:val="20"/>
                <w:szCs w:val="20"/>
                <w:lang w:val="sr-Latn-RS"/>
              </w:rPr>
            </w:pPr>
            <w:r w:rsidRPr="00DE216D">
              <w:rPr>
                <w:rFonts w:ascii="Arial" w:hAnsi="Arial" w:cs="Arial"/>
                <w:sz w:val="20"/>
                <w:szCs w:val="20"/>
                <w:lang w:val="sr-Latn-RS"/>
              </w:rPr>
              <w:t>Za zagrevanje proizvodnih objekata ugrađeni su tamnozračni gasni IC grejači, koji su montirani na donji deo metalne konstrukcije hale. Na ovaj način  vrši se zagrevanje hala "2", "5", "8" i "10".</w:t>
            </w:r>
          </w:p>
          <w:p w:rsidR="00880CB7" w:rsidRPr="00DE216D" w:rsidRDefault="00880CB7" w:rsidP="00880CB7">
            <w:pPr>
              <w:autoSpaceDE w:val="0"/>
              <w:autoSpaceDN w:val="0"/>
              <w:adjustRightInd w:val="0"/>
              <w:jc w:val="left"/>
              <w:rPr>
                <w:rFonts w:ascii="Arial" w:hAnsi="Arial" w:cs="Arial"/>
                <w:sz w:val="20"/>
                <w:szCs w:val="20"/>
                <w:lang w:val="sr-Latn-RS"/>
              </w:rPr>
            </w:pPr>
          </w:p>
          <w:p w:rsidR="00880CB7" w:rsidRPr="00DE216D" w:rsidRDefault="00880CB7" w:rsidP="00880CB7">
            <w:pPr>
              <w:autoSpaceDE w:val="0"/>
              <w:autoSpaceDN w:val="0"/>
              <w:adjustRightInd w:val="0"/>
              <w:jc w:val="left"/>
              <w:rPr>
                <w:rFonts w:ascii="Arial" w:hAnsi="Arial" w:cs="Arial"/>
                <w:noProof/>
                <w:color w:val="000000"/>
                <w:sz w:val="20"/>
                <w:szCs w:val="20"/>
              </w:rPr>
            </w:pPr>
          </w:p>
        </w:tc>
      </w:tr>
      <w:tr w:rsidR="00A21299" w:rsidRPr="00DE216D" w:rsidTr="002E35E7">
        <w:trPr>
          <w:trHeight w:val="405"/>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1.6.</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Informacija o povezanosti lokacije sa infrastru</w:t>
            </w:r>
            <w:r w:rsidR="00286C22" w:rsidRPr="00DE216D">
              <w:rPr>
                <w:rFonts w:ascii="Arial" w:hAnsi="Arial" w:cs="Arial"/>
                <w:noProof/>
                <w:color w:val="000000"/>
                <w:sz w:val="20"/>
                <w:szCs w:val="20"/>
                <w:lang w:val="pl-PL"/>
              </w:rPr>
              <w:t xml:space="preserve">kturom administrativnog regiona </w:t>
            </w:r>
            <w:r w:rsidRPr="00DE216D">
              <w:rPr>
                <w:rFonts w:ascii="Arial" w:hAnsi="Arial" w:cs="Arial"/>
                <w:noProof/>
                <w:color w:val="000000"/>
                <w:sz w:val="20"/>
                <w:szCs w:val="20"/>
              </w:rPr>
              <w:t>i/ili lokalne samouprave</w:t>
            </w:r>
          </w:p>
        </w:tc>
        <w:tc>
          <w:tcPr>
            <w:tcW w:w="10023" w:type="dxa"/>
            <w:gridSpan w:val="8"/>
          </w:tcPr>
          <w:p w:rsidR="008A482D" w:rsidRDefault="00B837E9" w:rsidP="001C7585">
            <w:pPr>
              <w:autoSpaceDE w:val="0"/>
              <w:autoSpaceDN w:val="0"/>
              <w:adjustRightInd w:val="0"/>
              <w:rPr>
                <w:rFonts w:ascii="Arial" w:eastAsia="MS Mincho" w:hAnsi="Arial" w:cs="Arial"/>
                <w:noProof/>
                <w:spacing w:val="4"/>
                <w:w w:val="105"/>
                <w:sz w:val="20"/>
                <w:szCs w:val="20"/>
                <w:lang w:val="pl-PL"/>
              </w:rPr>
            </w:pPr>
            <w:r w:rsidRPr="00DE216D">
              <w:rPr>
                <w:rFonts w:ascii="Arial" w:hAnsi="Arial" w:cs="Arial"/>
                <w:noProof/>
                <w:color w:val="000000"/>
                <w:sz w:val="20"/>
                <w:szCs w:val="20"/>
              </w:rPr>
              <w:t xml:space="preserve">Posmatrano na mikrolokacijskom nivou, pristup komleksu </w:t>
            </w:r>
            <w:r w:rsidRPr="00DE216D">
              <w:rPr>
                <w:rFonts w:ascii="Arial" w:eastAsia="MS Mincho" w:hAnsi="Arial" w:cs="Arial"/>
                <w:noProof/>
                <w:spacing w:val="4"/>
                <w:w w:val="105"/>
                <w:sz w:val="20"/>
                <w:szCs w:val="20"/>
                <w:lang w:val="pl-PL"/>
              </w:rPr>
              <w:t xml:space="preserve">Gorenje </w:t>
            </w:r>
            <w:r w:rsidR="00286C22" w:rsidRPr="00DE216D">
              <w:rPr>
                <w:rFonts w:ascii="Arial" w:eastAsia="MS Mincho" w:hAnsi="Arial" w:cs="Arial"/>
                <w:noProof/>
                <w:spacing w:val="4"/>
                <w:w w:val="105"/>
                <w:sz w:val="20"/>
                <w:szCs w:val="20"/>
                <w:lang w:val="pl-PL"/>
              </w:rPr>
              <w:t xml:space="preserve">Tiki </w:t>
            </w:r>
            <w:r w:rsidRPr="00DE216D">
              <w:rPr>
                <w:rFonts w:ascii="Arial" w:eastAsia="MS Mincho" w:hAnsi="Arial" w:cs="Arial"/>
                <w:noProof/>
                <w:spacing w:val="4"/>
                <w:w w:val="105"/>
                <w:sz w:val="20"/>
                <w:szCs w:val="20"/>
                <w:lang w:val="pl-PL"/>
              </w:rPr>
              <w:t>d.o.o. je direktan iz ulice Golubinački put.</w:t>
            </w:r>
          </w:p>
          <w:p w:rsidR="004D69F6" w:rsidRDefault="004D69F6" w:rsidP="001C7585">
            <w:pPr>
              <w:autoSpaceDE w:val="0"/>
              <w:autoSpaceDN w:val="0"/>
              <w:adjustRightInd w:val="0"/>
              <w:rPr>
                <w:rFonts w:ascii="Arial" w:eastAsia="MS Mincho" w:hAnsi="Arial" w:cs="Arial"/>
                <w:noProof/>
                <w:spacing w:val="4"/>
                <w:w w:val="105"/>
                <w:sz w:val="20"/>
                <w:szCs w:val="20"/>
                <w:lang w:val="pl-PL"/>
              </w:rPr>
            </w:pPr>
          </w:p>
          <w:p w:rsidR="004D69F6" w:rsidRDefault="004D69F6" w:rsidP="001C7585">
            <w:pPr>
              <w:autoSpaceDE w:val="0"/>
              <w:autoSpaceDN w:val="0"/>
              <w:adjustRightInd w:val="0"/>
              <w:rPr>
                <w:rFonts w:ascii="Arial" w:eastAsia="MS Mincho" w:hAnsi="Arial" w:cs="Arial"/>
                <w:noProof/>
                <w:spacing w:val="4"/>
                <w:w w:val="105"/>
                <w:sz w:val="20"/>
                <w:szCs w:val="20"/>
                <w:lang w:val="pl-PL"/>
              </w:rPr>
            </w:pPr>
          </w:p>
          <w:p w:rsidR="004D69F6" w:rsidRDefault="004D69F6" w:rsidP="001C7585">
            <w:pPr>
              <w:autoSpaceDE w:val="0"/>
              <w:autoSpaceDN w:val="0"/>
              <w:adjustRightInd w:val="0"/>
              <w:rPr>
                <w:rFonts w:ascii="Arial" w:eastAsia="MS Mincho" w:hAnsi="Arial" w:cs="Arial"/>
                <w:noProof/>
                <w:spacing w:val="4"/>
                <w:w w:val="105"/>
                <w:sz w:val="20"/>
                <w:szCs w:val="20"/>
                <w:lang w:val="pl-PL"/>
              </w:rPr>
            </w:pPr>
          </w:p>
          <w:p w:rsidR="004D69F6" w:rsidRPr="00DE216D" w:rsidRDefault="004D69F6" w:rsidP="001C7585">
            <w:pPr>
              <w:autoSpaceDE w:val="0"/>
              <w:autoSpaceDN w:val="0"/>
              <w:adjustRightInd w:val="0"/>
              <w:rPr>
                <w:rFonts w:ascii="Arial" w:hAnsi="Arial" w:cs="Arial"/>
                <w:noProof/>
                <w:color w:val="000000"/>
                <w:sz w:val="20"/>
                <w:szCs w:val="20"/>
              </w:rPr>
            </w:pPr>
          </w:p>
        </w:tc>
      </w:tr>
      <w:tr w:rsidR="00A21299" w:rsidRPr="00DE216D" w:rsidTr="002E35E7">
        <w:trPr>
          <w:trHeight w:val="525"/>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1.7.</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Informacija o načinu korišćenja susednih lokacija (vrste postrojenja i aktivnosti koje se obavljaju)</w:t>
            </w:r>
          </w:p>
        </w:tc>
        <w:tc>
          <w:tcPr>
            <w:tcW w:w="10023" w:type="dxa"/>
            <w:gridSpan w:val="8"/>
          </w:tcPr>
          <w:p w:rsidR="008A482D" w:rsidRPr="00DE216D" w:rsidRDefault="00F102CF" w:rsidP="00C414A5">
            <w:pPr>
              <w:autoSpaceDE w:val="0"/>
              <w:autoSpaceDN w:val="0"/>
              <w:adjustRightInd w:val="0"/>
              <w:rPr>
                <w:rFonts w:ascii="Arial" w:hAnsi="Arial" w:cs="Arial"/>
                <w:noProof/>
                <w:color w:val="000000"/>
                <w:sz w:val="20"/>
                <w:szCs w:val="20"/>
              </w:rPr>
            </w:pPr>
            <w:r w:rsidRPr="00DE216D">
              <w:rPr>
                <w:rFonts w:ascii="Arial" w:hAnsi="Arial" w:cs="Arial"/>
                <w:noProof/>
                <w:sz w:val="20"/>
                <w:szCs w:val="20"/>
              </w:rPr>
              <w:t>S</w:t>
            </w:r>
            <w:r w:rsidRPr="00DE216D">
              <w:rPr>
                <w:rFonts w:ascii="Arial" w:eastAsia="MS Mincho" w:hAnsi="Arial" w:cs="Arial"/>
                <w:noProof/>
                <w:spacing w:val="4"/>
                <w:w w:val="105"/>
                <w:sz w:val="20"/>
                <w:szCs w:val="20"/>
                <w:lang w:val="pl-PL"/>
              </w:rPr>
              <w:t>a leve s</w:t>
            </w:r>
            <w:r w:rsidR="00B837E9" w:rsidRPr="00DE216D">
              <w:rPr>
                <w:rFonts w:ascii="Arial" w:eastAsia="MS Mincho" w:hAnsi="Arial" w:cs="Arial"/>
                <w:noProof/>
                <w:spacing w:val="4"/>
                <w:w w:val="105"/>
                <w:sz w:val="20"/>
                <w:szCs w:val="20"/>
                <w:lang w:val="pl-PL"/>
              </w:rPr>
              <w:t>t</w:t>
            </w:r>
            <w:r w:rsidRPr="00DE216D">
              <w:rPr>
                <w:rFonts w:ascii="Arial" w:eastAsia="MS Mincho" w:hAnsi="Arial" w:cs="Arial"/>
                <w:noProof/>
                <w:spacing w:val="4"/>
                <w:w w:val="105"/>
                <w:sz w:val="20"/>
                <w:szCs w:val="20"/>
                <w:lang w:val="pl-PL"/>
              </w:rPr>
              <w:t>r</w:t>
            </w:r>
            <w:r w:rsidR="00B837E9" w:rsidRPr="00DE216D">
              <w:rPr>
                <w:rFonts w:ascii="Arial" w:eastAsia="MS Mincho" w:hAnsi="Arial" w:cs="Arial"/>
                <w:noProof/>
                <w:spacing w:val="4"/>
                <w:w w:val="105"/>
                <w:sz w:val="20"/>
                <w:szCs w:val="20"/>
                <w:lang w:val="pl-PL"/>
              </w:rPr>
              <w:t xml:space="preserve">ane </w:t>
            </w:r>
            <w:r w:rsidRPr="00DE216D">
              <w:rPr>
                <w:rFonts w:ascii="Arial" w:hAnsi="Arial" w:cs="Arial"/>
                <w:noProof/>
                <w:color w:val="000000"/>
                <w:sz w:val="20"/>
                <w:szCs w:val="20"/>
              </w:rPr>
              <w:t xml:space="preserve">kompleksa </w:t>
            </w:r>
            <w:r w:rsidRPr="00DE216D">
              <w:rPr>
                <w:rFonts w:ascii="Arial" w:eastAsia="MS Mincho" w:hAnsi="Arial" w:cs="Arial"/>
                <w:noProof/>
                <w:spacing w:val="4"/>
                <w:w w:val="105"/>
                <w:sz w:val="20"/>
                <w:szCs w:val="20"/>
                <w:lang w:val="pl-PL"/>
              </w:rPr>
              <w:t xml:space="preserve">Gorenje </w:t>
            </w:r>
            <w:r w:rsidR="00286C22" w:rsidRPr="00DE216D">
              <w:rPr>
                <w:rFonts w:ascii="Arial" w:eastAsia="MS Mincho" w:hAnsi="Arial" w:cs="Arial"/>
                <w:noProof/>
                <w:spacing w:val="4"/>
                <w:w w:val="105"/>
                <w:sz w:val="20"/>
                <w:szCs w:val="20"/>
                <w:lang w:val="pl-PL"/>
              </w:rPr>
              <w:t>Tiki</w:t>
            </w:r>
            <w:r w:rsidRPr="00DE216D">
              <w:rPr>
                <w:rFonts w:ascii="Arial" w:eastAsia="MS Mincho" w:hAnsi="Arial" w:cs="Arial"/>
                <w:noProof/>
                <w:spacing w:val="4"/>
                <w:w w:val="105"/>
                <w:sz w:val="20"/>
                <w:szCs w:val="20"/>
                <w:lang w:val="pl-PL"/>
              </w:rPr>
              <w:t xml:space="preserve"> d.o.o., </w:t>
            </w:r>
            <w:r w:rsidR="00B837E9" w:rsidRPr="00DE216D">
              <w:rPr>
                <w:rFonts w:ascii="Arial" w:eastAsia="MS Mincho" w:hAnsi="Arial" w:cs="Arial"/>
                <w:noProof/>
                <w:spacing w:val="4"/>
                <w:w w:val="105"/>
                <w:sz w:val="20"/>
                <w:szCs w:val="20"/>
                <w:lang w:val="pl-PL"/>
              </w:rPr>
              <w:t>nalazi se firma ‘’Lifam M’’, čije je delatnost proizvodnja boca pod p</w:t>
            </w:r>
            <w:r w:rsidR="00D275A9" w:rsidRPr="00DE216D">
              <w:rPr>
                <w:rFonts w:ascii="Arial" w:eastAsia="MS Mincho" w:hAnsi="Arial" w:cs="Arial"/>
                <w:noProof/>
                <w:spacing w:val="4"/>
                <w:w w:val="105"/>
                <w:sz w:val="20"/>
                <w:szCs w:val="20"/>
                <w:lang w:val="pl-PL"/>
              </w:rPr>
              <w:t xml:space="preserve">ritiskom, građevinske i poljoprivredne mehanizacije i hidrauličnih komponenti, Na desnoj strani predmetnog kompleksa smeštena je firma </w:t>
            </w:r>
            <w:r w:rsidR="00407D89">
              <w:rPr>
                <w:rFonts w:ascii="Arial" w:eastAsia="MS Mincho" w:hAnsi="Arial" w:cs="Arial"/>
                <w:noProof/>
                <w:spacing w:val="4"/>
                <w:w w:val="105"/>
                <w:sz w:val="20"/>
                <w:szCs w:val="20"/>
                <w:lang w:val="pl-PL"/>
              </w:rPr>
              <w:t>Napredak</w:t>
            </w:r>
            <w:r w:rsidR="00D275A9" w:rsidRPr="00DE216D">
              <w:rPr>
                <w:rFonts w:ascii="Arial" w:eastAsia="MS Mincho" w:hAnsi="Arial" w:cs="Arial"/>
                <w:noProof/>
                <w:spacing w:val="4"/>
                <w:w w:val="105"/>
                <w:sz w:val="20"/>
                <w:szCs w:val="20"/>
                <w:lang w:val="pl-PL"/>
              </w:rPr>
              <w:t xml:space="preserve">. Južno od predmetnog kompleksa nalazi se ‘’Žitopromet-mlinpek’’d.o.o., sa delatnosšću </w:t>
            </w:r>
            <w:r w:rsidR="00D275A9" w:rsidRPr="00DE216D">
              <w:rPr>
                <w:rFonts w:ascii="Arial" w:hAnsi="Arial" w:cs="Arial"/>
                <w:sz w:val="20"/>
                <w:szCs w:val="20"/>
                <w:lang w:val="sr-Latn-RS"/>
              </w:rPr>
              <w:t xml:space="preserve">skladištenja pšenice, proizvodnje svih vrsta pšenicnog brašna, proizvodnje hleba i peciva, proizvodnja zamrznutih proizvoda na bazi listatog testa. Najbliži stambeni objketi nalaze se posle železničke pruge, na udaljenosti od oko 500 m od kompleksa </w:t>
            </w:r>
            <w:r w:rsidR="00D275A9" w:rsidRPr="00DE216D">
              <w:rPr>
                <w:rFonts w:ascii="Arial" w:eastAsia="MS Mincho" w:hAnsi="Arial" w:cs="Arial"/>
                <w:noProof/>
                <w:spacing w:val="4"/>
                <w:w w:val="105"/>
                <w:sz w:val="20"/>
                <w:szCs w:val="20"/>
                <w:lang w:val="pl-PL"/>
              </w:rPr>
              <w:t xml:space="preserve"> Gorenje </w:t>
            </w:r>
            <w:r w:rsidR="00286C22" w:rsidRPr="00DE216D">
              <w:rPr>
                <w:rFonts w:ascii="Arial" w:eastAsia="MS Mincho" w:hAnsi="Arial" w:cs="Arial"/>
                <w:noProof/>
                <w:spacing w:val="4"/>
                <w:w w:val="105"/>
                <w:sz w:val="20"/>
                <w:szCs w:val="20"/>
                <w:lang w:val="pl-PL"/>
              </w:rPr>
              <w:t>Tiki</w:t>
            </w:r>
            <w:r w:rsidR="00D275A9" w:rsidRPr="00DE216D">
              <w:rPr>
                <w:rFonts w:ascii="Arial" w:eastAsia="MS Mincho" w:hAnsi="Arial" w:cs="Arial"/>
                <w:noProof/>
                <w:spacing w:val="4"/>
                <w:w w:val="105"/>
                <w:sz w:val="20"/>
                <w:szCs w:val="20"/>
                <w:lang w:val="pl-PL"/>
              </w:rPr>
              <w:t xml:space="preserve"> d.o.o..</w:t>
            </w:r>
          </w:p>
        </w:tc>
      </w:tr>
      <w:tr w:rsidR="00A21299" w:rsidRPr="00DE216D" w:rsidTr="002E35E7">
        <w:trPr>
          <w:trHeight w:val="300"/>
          <w:jc w:val="center"/>
        </w:trPr>
        <w:tc>
          <w:tcPr>
            <w:tcW w:w="828" w:type="dxa"/>
            <w:gridSpan w:val="2"/>
          </w:tcPr>
          <w:p w:rsidR="008A482D" w:rsidRPr="00DE216D" w:rsidRDefault="008A482D" w:rsidP="00385481">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1.8.</w:t>
            </w:r>
          </w:p>
        </w:tc>
        <w:tc>
          <w:tcPr>
            <w:tcW w:w="4287" w:type="dxa"/>
          </w:tcPr>
          <w:p w:rsidR="008A482D" w:rsidRPr="00DE216D" w:rsidRDefault="008A482D" w:rsidP="00385481">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Podaci o posebno zaštićenim područjima</w:t>
            </w:r>
          </w:p>
        </w:tc>
        <w:tc>
          <w:tcPr>
            <w:tcW w:w="10023" w:type="dxa"/>
            <w:gridSpan w:val="8"/>
          </w:tcPr>
          <w:p w:rsidR="00643783" w:rsidRPr="00DE216D" w:rsidRDefault="00643783" w:rsidP="004D69F6">
            <w:pPr>
              <w:rPr>
                <w:rFonts w:ascii="Arial" w:hAnsi="Arial" w:cs="Arial"/>
                <w:b/>
                <w:sz w:val="20"/>
                <w:szCs w:val="20"/>
                <w:lang w:val="sr-Latn-RS"/>
              </w:rPr>
            </w:pPr>
            <w:r w:rsidRPr="00DE216D">
              <w:rPr>
                <w:rFonts w:ascii="Arial" w:hAnsi="Arial" w:cs="Arial"/>
                <w:b/>
                <w:sz w:val="20"/>
                <w:szCs w:val="20"/>
                <w:lang w:val="sr-Latn-RS"/>
              </w:rPr>
              <w:t>Flora i fauna</w:t>
            </w:r>
          </w:p>
          <w:p w:rsidR="00643783" w:rsidRPr="00DE216D" w:rsidRDefault="00643783" w:rsidP="00C414A5">
            <w:pPr>
              <w:rPr>
                <w:rFonts w:ascii="Arial" w:eastAsia="MS Mincho" w:hAnsi="Arial" w:cs="Arial"/>
                <w:noProof/>
                <w:spacing w:val="4"/>
                <w:w w:val="105"/>
                <w:sz w:val="20"/>
                <w:szCs w:val="20"/>
                <w:lang w:val="sr-Latn-CS"/>
              </w:rPr>
            </w:pPr>
            <w:r w:rsidRPr="00DE216D">
              <w:rPr>
                <w:rFonts w:ascii="Arial" w:eastAsia="MS Mincho" w:hAnsi="Arial" w:cs="Arial"/>
                <w:noProof/>
                <w:spacing w:val="4"/>
                <w:w w:val="105"/>
                <w:sz w:val="20"/>
                <w:szCs w:val="20"/>
                <w:lang w:val="sr-Latn-CS"/>
              </w:rPr>
              <w:t>Veliki deo površine atara naselja Stara Pazova nalazi pod poljoprivrednim kulturama. Autohtoni floristički sastav je, pod uticajem antropogenog faktora, davno zamenjen kulturnim, uglavnom poljoprivrednim kulturama. Ostaci prirodne vegetacije egzistiraju samo na pašnjacima i neobrađenim površinama uz puteve i kanale.Tipične vrste koje se javljaju na neobrađenim površinama su: grkuša, trbulja, siljevina, zvezdica, kopriva i slično. Kako na neobrađenim, tako i na obrađenim površinama sreću se korovske biljke, dok se šumska vegetacija javlja jedino na prostorima zasađenim bagremom i topolom, najčešće pored puteva i kanala. Od predstavnika faune na ovom području sreću se razne vrste divljači, kako visoke, tako sitne i pernate, a naročito: srne, jeleni, zečevi, fazani, prepelice, jarebice i dr. Na ovom području nema registrovanih zaštićenih prirodnih i kulturnih dobara. Takođe nisu registrovana ni zaštićene i ugrožene biljne i životinjske vrste. Najveći deo teritorije opštine je bez registrovanih lokaliteta, a jedan od razloga je i nedovoljna istraženost. Centralni i jugoistočni deo opštine su pod depresijama, tako da je u prošlosti taj deo opštine verovatno bio pod vodom. Zaštićena staništa predstavnika životinjskog sveta se nalaze udaljena od naselja.</w:t>
            </w:r>
          </w:p>
          <w:p w:rsidR="00643783" w:rsidRPr="00DE216D" w:rsidRDefault="00643783" w:rsidP="00C414A5">
            <w:pPr>
              <w:rPr>
                <w:rFonts w:ascii="Arial" w:eastAsia="MS Mincho" w:hAnsi="Arial" w:cs="Arial"/>
                <w:b/>
                <w:noProof/>
                <w:spacing w:val="4"/>
                <w:w w:val="105"/>
                <w:sz w:val="20"/>
                <w:szCs w:val="20"/>
                <w:lang w:val="sr-Latn-CS"/>
              </w:rPr>
            </w:pPr>
            <w:r w:rsidRPr="00DE216D">
              <w:rPr>
                <w:rFonts w:ascii="Arial" w:eastAsia="MS Mincho" w:hAnsi="Arial" w:cs="Arial"/>
                <w:b/>
                <w:noProof/>
                <w:spacing w:val="4"/>
                <w:w w:val="105"/>
                <w:sz w:val="20"/>
                <w:szCs w:val="20"/>
                <w:lang w:val="sr-Latn-CS"/>
              </w:rPr>
              <w:t>Zaštićena kulturna dobra</w:t>
            </w:r>
          </w:p>
          <w:p w:rsidR="00643783" w:rsidRPr="00DE216D" w:rsidRDefault="00643783" w:rsidP="00643783">
            <w:pPr>
              <w:rPr>
                <w:rFonts w:ascii="Arial" w:eastAsia="MS Mincho" w:hAnsi="Arial" w:cs="Arial"/>
                <w:noProof/>
                <w:spacing w:val="4"/>
                <w:w w:val="105"/>
                <w:sz w:val="20"/>
                <w:szCs w:val="20"/>
                <w:lang w:val="sr-Latn-RS"/>
              </w:rPr>
            </w:pPr>
            <w:r w:rsidRPr="00DE216D">
              <w:rPr>
                <w:rFonts w:ascii="Arial" w:hAnsi="Arial" w:cs="Arial"/>
                <w:sz w:val="20"/>
                <w:szCs w:val="20"/>
                <w:lang w:val="sr-Latn-RS"/>
              </w:rPr>
              <w:t>Analiza do sada otkrivenih praistorijskih lokaliteta opštine Stara Pazova pokazala je da se gotovo svi nalaze duž Dunava ili na jugozapadu opštine.</w:t>
            </w:r>
            <w:r w:rsidRPr="00DE216D">
              <w:rPr>
                <w:rFonts w:ascii="Arial" w:eastAsia="MS Mincho" w:hAnsi="Arial" w:cs="Arial"/>
                <w:noProof/>
                <w:spacing w:val="4"/>
                <w:w w:val="105"/>
                <w:sz w:val="20"/>
                <w:szCs w:val="20"/>
                <w:lang w:val="sr-Latn-CS"/>
              </w:rPr>
              <w:t xml:space="preserve"> </w:t>
            </w:r>
            <w:r w:rsidRPr="00DE216D">
              <w:rPr>
                <w:rFonts w:ascii="Arial" w:eastAsia="MS Mincho" w:hAnsi="Arial" w:cs="Arial"/>
                <w:noProof/>
                <w:spacing w:val="4"/>
                <w:w w:val="105"/>
                <w:sz w:val="20"/>
                <w:szCs w:val="20"/>
                <w:lang w:val="sr-Latn-RS"/>
              </w:rPr>
              <w:t>U neposrednoj okolini predmetne lokacije nije registrovano prisustvo materijalnih ostataka koji bi ukazali na moguće arheološko nalazište.</w:t>
            </w:r>
          </w:p>
          <w:p w:rsidR="008A482D" w:rsidRPr="00DE216D" w:rsidRDefault="008A482D" w:rsidP="008A482D">
            <w:pPr>
              <w:autoSpaceDE w:val="0"/>
              <w:autoSpaceDN w:val="0"/>
              <w:adjustRightInd w:val="0"/>
              <w:jc w:val="left"/>
              <w:rPr>
                <w:rFonts w:ascii="Arial" w:hAnsi="Arial" w:cs="Arial"/>
                <w:noProof/>
                <w:color w:val="000000"/>
                <w:sz w:val="20"/>
                <w:szCs w:val="20"/>
                <w:lang w:val="sr-Latn-RS"/>
              </w:rPr>
            </w:pPr>
          </w:p>
          <w:p w:rsidR="00DA47C3" w:rsidRPr="00DE216D" w:rsidRDefault="001C7585" w:rsidP="001C7585">
            <w:pPr>
              <w:autoSpaceDE w:val="0"/>
              <w:autoSpaceDN w:val="0"/>
              <w:adjustRightInd w:val="0"/>
              <w:jc w:val="center"/>
              <w:rPr>
                <w:rFonts w:ascii="Arial" w:hAnsi="Arial" w:cs="Arial"/>
                <w:noProof/>
                <w:color w:val="000000"/>
                <w:sz w:val="20"/>
                <w:szCs w:val="20"/>
                <w:lang w:val="sr-Latn-RS"/>
              </w:rPr>
            </w:pPr>
            <w:r w:rsidRPr="00DE216D">
              <w:rPr>
                <w:rFonts w:ascii="Arial" w:hAnsi="Arial" w:cs="Arial"/>
                <w:noProof/>
                <w:sz w:val="20"/>
                <w:szCs w:val="20"/>
                <w:lang w:val="sr-Latn-ME" w:eastAsia="sr-Latn-ME"/>
              </w:rPr>
              <w:drawing>
                <wp:inline distT="0" distB="0" distL="0" distR="0" wp14:anchorId="5FEB5DC5" wp14:editId="63792914">
                  <wp:extent cx="3562350" cy="2417043"/>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63503" cy="2417825"/>
                          </a:xfrm>
                          <a:prstGeom prst="rect">
                            <a:avLst/>
                          </a:prstGeom>
                          <a:noFill/>
                          <a:ln>
                            <a:noFill/>
                          </a:ln>
                        </pic:spPr>
                      </pic:pic>
                    </a:graphicData>
                  </a:graphic>
                </wp:inline>
              </w:drawing>
            </w:r>
          </w:p>
          <w:p w:rsidR="00F3763A" w:rsidRPr="00DE216D" w:rsidRDefault="00F3763A" w:rsidP="008A482D">
            <w:pPr>
              <w:autoSpaceDE w:val="0"/>
              <w:autoSpaceDN w:val="0"/>
              <w:adjustRightInd w:val="0"/>
              <w:jc w:val="left"/>
              <w:rPr>
                <w:rFonts w:ascii="Arial" w:hAnsi="Arial" w:cs="Arial"/>
                <w:noProof/>
                <w:color w:val="000000"/>
                <w:sz w:val="20"/>
                <w:szCs w:val="20"/>
                <w:lang w:val="sr-Latn-RS"/>
              </w:rPr>
            </w:pPr>
          </w:p>
          <w:p w:rsidR="00F3763A" w:rsidRDefault="008D3B0B" w:rsidP="003C504B">
            <w:pPr>
              <w:autoSpaceDE w:val="0"/>
              <w:autoSpaceDN w:val="0"/>
              <w:adjustRightInd w:val="0"/>
              <w:jc w:val="center"/>
              <w:rPr>
                <w:rFonts w:ascii="Arial" w:hAnsi="Arial" w:cs="Arial"/>
                <w:noProof/>
                <w:color w:val="000000"/>
                <w:sz w:val="20"/>
                <w:szCs w:val="20"/>
                <w:lang w:val="sr-Latn-RS"/>
              </w:rPr>
            </w:pPr>
            <w:r>
              <w:rPr>
                <w:rFonts w:ascii="Arial" w:hAnsi="Arial" w:cs="Arial"/>
                <w:noProof/>
                <w:color w:val="000000"/>
                <w:sz w:val="20"/>
                <w:szCs w:val="20"/>
                <w:lang w:val="sr-Latn-RS"/>
              </w:rPr>
              <w:t>Slika 6</w:t>
            </w:r>
            <w:r w:rsidR="001C7585" w:rsidRPr="00DE216D">
              <w:rPr>
                <w:rFonts w:ascii="Arial" w:hAnsi="Arial" w:cs="Arial"/>
                <w:noProof/>
                <w:color w:val="000000"/>
                <w:sz w:val="20"/>
                <w:szCs w:val="20"/>
                <w:lang w:val="sr-Latn-RS"/>
              </w:rPr>
              <w:t>.  Mapa registrovanih arheoloških lokaliteta u opštini Stara Pazov</w:t>
            </w:r>
            <w:r w:rsidR="003C504B">
              <w:rPr>
                <w:rFonts w:ascii="Arial" w:hAnsi="Arial" w:cs="Arial"/>
                <w:noProof/>
                <w:color w:val="000000"/>
                <w:sz w:val="20"/>
                <w:szCs w:val="20"/>
                <w:lang w:val="sr-Latn-RS"/>
              </w:rPr>
              <w:t>a</w:t>
            </w:r>
          </w:p>
          <w:p w:rsidR="00407D89" w:rsidRPr="00DE216D" w:rsidRDefault="00407D89" w:rsidP="003C504B">
            <w:pPr>
              <w:autoSpaceDE w:val="0"/>
              <w:autoSpaceDN w:val="0"/>
              <w:adjustRightInd w:val="0"/>
              <w:jc w:val="center"/>
              <w:rPr>
                <w:rFonts w:ascii="Arial" w:hAnsi="Arial" w:cs="Arial"/>
                <w:noProof/>
                <w:color w:val="000000"/>
                <w:sz w:val="20"/>
                <w:szCs w:val="20"/>
                <w:lang w:val="sr-Latn-RS"/>
              </w:rPr>
            </w:pPr>
          </w:p>
        </w:tc>
      </w:tr>
      <w:tr w:rsidR="00E426E7" w:rsidRPr="00DE216D" w:rsidTr="00A24EE9">
        <w:trPr>
          <w:trHeight w:val="255"/>
          <w:jc w:val="center"/>
        </w:trPr>
        <w:tc>
          <w:tcPr>
            <w:tcW w:w="5115" w:type="dxa"/>
            <w:gridSpan w:val="3"/>
          </w:tcPr>
          <w:p w:rsidR="00E426E7" w:rsidRPr="00DE216D" w:rsidRDefault="00E426E7" w:rsidP="00385481">
            <w:pPr>
              <w:autoSpaceDE w:val="0"/>
              <w:autoSpaceDN w:val="0"/>
              <w:adjustRightInd w:val="0"/>
              <w:jc w:val="left"/>
              <w:rPr>
                <w:rFonts w:ascii="Arial" w:hAnsi="Arial" w:cs="Arial"/>
                <w:b/>
                <w:bCs/>
                <w:noProof/>
                <w:sz w:val="20"/>
                <w:szCs w:val="20"/>
              </w:rPr>
            </w:pPr>
            <w:r w:rsidRPr="00DE216D">
              <w:rPr>
                <w:rFonts w:ascii="Arial" w:hAnsi="Arial" w:cs="Arial"/>
                <w:b/>
                <w:bCs/>
                <w:noProof/>
                <w:sz w:val="20"/>
                <w:szCs w:val="20"/>
              </w:rPr>
              <w:lastRenderedPageBreak/>
              <w:t>2. Upravljanje zaštitom životne sredine</w:t>
            </w:r>
          </w:p>
        </w:tc>
        <w:tc>
          <w:tcPr>
            <w:tcW w:w="10023" w:type="dxa"/>
            <w:gridSpan w:val="8"/>
            <w:vMerge w:val="restart"/>
          </w:tcPr>
          <w:p w:rsidR="00E426E7" w:rsidRDefault="00E426E7" w:rsidP="004C5B53">
            <w:pPr>
              <w:autoSpaceDE w:val="0"/>
              <w:autoSpaceDN w:val="0"/>
              <w:adjustRightInd w:val="0"/>
              <w:rPr>
                <w:rFonts w:ascii="Arial" w:hAnsi="Arial" w:cs="Arial"/>
                <w:bCs/>
                <w:noProof/>
                <w:sz w:val="20"/>
                <w:szCs w:val="20"/>
              </w:rPr>
            </w:pPr>
            <w:r w:rsidRPr="00407D89">
              <w:rPr>
                <w:rFonts w:ascii="Arial" w:hAnsi="Arial" w:cs="Arial"/>
                <w:bCs/>
                <w:noProof/>
                <w:sz w:val="20"/>
                <w:szCs w:val="20"/>
              </w:rPr>
              <w:t>Politika zaštite životne</w:t>
            </w:r>
            <w:r>
              <w:rPr>
                <w:rFonts w:ascii="Arial" w:hAnsi="Arial" w:cs="Arial"/>
                <w:bCs/>
                <w:noProof/>
                <w:sz w:val="20"/>
                <w:szCs w:val="20"/>
              </w:rPr>
              <w:t xml:space="preserve"> </w:t>
            </w:r>
            <w:r w:rsidRPr="00407D89">
              <w:rPr>
                <w:rFonts w:ascii="Arial" w:hAnsi="Arial" w:cs="Arial"/>
                <w:bCs/>
                <w:noProof/>
                <w:sz w:val="20"/>
                <w:szCs w:val="20"/>
              </w:rPr>
              <w:t>sredine i bezbednosti</w:t>
            </w:r>
            <w:r>
              <w:rPr>
                <w:rFonts w:ascii="Arial" w:hAnsi="Arial" w:cs="Arial"/>
                <w:bCs/>
                <w:noProof/>
                <w:sz w:val="20"/>
                <w:szCs w:val="20"/>
              </w:rPr>
              <w:t xml:space="preserve"> </w:t>
            </w:r>
            <w:r w:rsidRPr="00407D89">
              <w:rPr>
                <w:rFonts w:ascii="Arial" w:hAnsi="Arial" w:cs="Arial"/>
                <w:bCs/>
                <w:noProof/>
                <w:sz w:val="20"/>
                <w:szCs w:val="20"/>
              </w:rPr>
              <w:t>i zdravlja na radu</w:t>
            </w:r>
          </w:p>
          <w:p w:rsidR="00E426E7" w:rsidRDefault="00E426E7" w:rsidP="004C5B53">
            <w:pPr>
              <w:autoSpaceDE w:val="0"/>
              <w:autoSpaceDN w:val="0"/>
              <w:adjustRightInd w:val="0"/>
              <w:rPr>
                <w:rFonts w:ascii="Arial" w:hAnsi="Arial" w:cs="Arial"/>
                <w:bCs/>
                <w:noProof/>
                <w:sz w:val="20"/>
                <w:szCs w:val="20"/>
              </w:rPr>
            </w:pP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Vizija Gorenja je, da postane najbolji na svetu u inovacijama, uslovljenih dizajnom, u oblasti</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aparata za domaćinstvo. U viziji stremimo da sprovedemo našu misiju: kreiranje inovativnih,</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tehnološki odličnih proizvoda i usluga, inspirisanih dizajnom koji korisnicima pruža</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jednostavnost.</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Ključne vrednosti, koje nas vode u ostvarivanju naše misije i našem svakodnevnom radu su</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odgovornost i inovativnost. Područje zaštite životne sredine i bezbednosti i zdravlja na radu</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je sastavni deo politike upravljanja i organizacijske kulture u Skupini Gorenja. Odgovornost</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i inovativnost u oblasti zaštite životne sredine i bezbednosti i zdravlja na radu temelji se na</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vrednosti otvorenog razmišljanja, timskog duha, poštovanja, efikasnosti, usmerenosti ka cilju</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i posvećenosti.</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Ove vrednosti su naš vodič pri planiranju, sprovođenju i ocenjivanju uspeha našeg rada u</w:t>
            </w:r>
          </w:p>
          <w:p w:rsidR="00E426E7" w:rsidRPr="004C5B53" w:rsidRDefault="00E426E7"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oblasti zaštite životne sredine i bezbednosti i zdravlja na radu.</w:t>
            </w:r>
          </w:p>
          <w:p w:rsidR="00446A11" w:rsidRDefault="00E426E7" w:rsidP="00446A11">
            <w:pPr>
              <w:autoSpaceDE w:val="0"/>
              <w:autoSpaceDN w:val="0"/>
              <w:adjustRightInd w:val="0"/>
              <w:rPr>
                <w:rFonts w:ascii="Arial" w:hAnsi="Arial" w:cs="Arial"/>
                <w:bCs/>
                <w:noProof/>
                <w:sz w:val="20"/>
                <w:szCs w:val="20"/>
              </w:rPr>
            </w:pPr>
            <w:r w:rsidRPr="004C5B53">
              <w:rPr>
                <w:rFonts w:ascii="Arial" w:hAnsi="Arial" w:cs="Arial"/>
                <w:bCs/>
                <w:noProof/>
                <w:sz w:val="20"/>
                <w:szCs w:val="20"/>
              </w:rPr>
              <w:t>Obavezujemo se da ćemo nastaviti:</w:t>
            </w:r>
          </w:p>
          <w:p w:rsidR="00E426E7" w:rsidRPr="00446A11" w:rsidRDefault="00E426E7" w:rsidP="00446A11">
            <w:pPr>
              <w:tabs>
                <w:tab w:val="left" w:pos="1764"/>
              </w:tabs>
              <w:rPr>
                <w:rFonts w:ascii="Arial" w:hAnsi="Arial" w:cs="Arial"/>
                <w:sz w:val="20"/>
                <w:szCs w:val="20"/>
              </w:rPr>
            </w:pPr>
          </w:p>
        </w:tc>
      </w:tr>
      <w:tr w:rsidR="00E426E7" w:rsidRPr="00DE216D" w:rsidTr="00A24EE9">
        <w:trPr>
          <w:trHeight w:val="6132"/>
          <w:jc w:val="center"/>
        </w:trPr>
        <w:tc>
          <w:tcPr>
            <w:tcW w:w="5115" w:type="dxa"/>
            <w:gridSpan w:val="3"/>
            <w:vMerge w:val="restart"/>
          </w:tcPr>
          <w:p w:rsidR="00E426E7" w:rsidRPr="00DC0D2D" w:rsidRDefault="00E426E7" w:rsidP="00385481">
            <w:pPr>
              <w:autoSpaceDE w:val="0"/>
              <w:autoSpaceDN w:val="0"/>
              <w:adjustRightInd w:val="0"/>
              <w:jc w:val="left"/>
              <w:rPr>
                <w:rFonts w:ascii="Arial" w:hAnsi="Arial" w:cs="Arial"/>
                <w:bCs/>
                <w:noProof/>
                <w:sz w:val="20"/>
                <w:szCs w:val="20"/>
              </w:rPr>
            </w:pPr>
            <w:r w:rsidRPr="00DC0D2D">
              <w:rPr>
                <w:rFonts w:ascii="Arial" w:hAnsi="Arial" w:cs="Arial"/>
                <w:bCs/>
                <w:noProof/>
                <w:sz w:val="20"/>
                <w:szCs w:val="20"/>
              </w:rPr>
              <w:t>2.1.</w:t>
            </w:r>
            <w:r w:rsidRPr="00DC0D2D">
              <w:rPr>
                <w:rFonts w:ascii="Arial" w:hAnsi="Arial" w:cs="Arial"/>
                <w:bCs/>
                <w:noProof/>
                <w:sz w:val="20"/>
                <w:szCs w:val="20"/>
              </w:rPr>
              <w:tab/>
              <w:t>Politika zaštite životne sredine</w:t>
            </w:r>
          </w:p>
        </w:tc>
        <w:tc>
          <w:tcPr>
            <w:tcW w:w="10023" w:type="dxa"/>
            <w:gridSpan w:val="8"/>
            <w:vMerge/>
          </w:tcPr>
          <w:p w:rsidR="00E426E7" w:rsidRDefault="00E426E7" w:rsidP="008A482D">
            <w:pPr>
              <w:autoSpaceDE w:val="0"/>
              <w:autoSpaceDN w:val="0"/>
              <w:adjustRightInd w:val="0"/>
              <w:jc w:val="left"/>
              <w:rPr>
                <w:rFonts w:ascii="Arial" w:hAnsi="Arial" w:cs="Arial"/>
                <w:bCs/>
                <w:noProof/>
                <w:sz w:val="20"/>
                <w:szCs w:val="20"/>
              </w:rPr>
            </w:pPr>
          </w:p>
        </w:tc>
      </w:tr>
      <w:tr w:rsidR="004C5B53" w:rsidRPr="00DE216D" w:rsidTr="004C5B53">
        <w:trPr>
          <w:trHeight w:val="4850"/>
          <w:jc w:val="center"/>
        </w:trPr>
        <w:tc>
          <w:tcPr>
            <w:tcW w:w="5115" w:type="dxa"/>
            <w:gridSpan w:val="3"/>
            <w:vMerge/>
          </w:tcPr>
          <w:p w:rsidR="004C5B53" w:rsidRPr="00DC0D2D" w:rsidRDefault="004C5B53" w:rsidP="004C5B53">
            <w:pPr>
              <w:autoSpaceDE w:val="0"/>
              <w:autoSpaceDN w:val="0"/>
              <w:adjustRightInd w:val="0"/>
              <w:jc w:val="left"/>
              <w:rPr>
                <w:rFonts w:ascii="Arial" w:hAnsi="Arial" w:cs="Arial"/>
                <w:bCs/>
                <w:noProof/>
                <w:sz w:val="20"/>
                <w:szCs w:val="20"/>
              </w:rPr>
            </w:pPr>
          </w:p>
        </w:tc>
        <w:tc>
          <w:tcPr>
            <w:tcW w:w="4584" w:type="dxa"/>
            <w:gridSpan w:val="3"/>
          </w:tcPr>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uključivanje bezbednog rada i šireg okruženja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u našu razvojnu strategiju, u godišnje 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operativne planove sa predviđenim merama,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sredstvima, nosiocima aktivnosti i rokovima za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njihovo izvođenje, sa namerom da zaposlenim</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omogućimo bezbedno i zdravo ispunjavanje</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radnih zadataka uz stalno smanjenje rizika od</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povreda i zdravstvenih tegoba kao i negativne</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uticaje na okolinu,</w:t>
            </w:r>
          </w:p>
          <w:p w:rsid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praćenje i merenje pokazatelja stanja radnog</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okruženja i aspekata životne sredine i u slučaju</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odstupanja primereno delovati,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pobošavanje stanja radnog i šireg okruženja u</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našem preduzeću uz poštovanje propisa,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planiranje i uvođenje novih tehnologija i proizvoda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u skladu sa načelima zaštite životne sredine 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uvođenje odgovarajuće vrhunske i ergonomske</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radne opreme uz stalno traženje mogućnosti za</w:t>
            </w:r>
          </w:p>
          <w:p w:rsid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poboljšanje radnih uslova,</w:t>
            </w:r>
          </w:p>
        </w:tc>
        <w:tc>
          <w:tcPr>
            <w:tcW w:w="5439" w:type="dxa"/>
            <w:gridSpan w:val="5"/>
          </w:tcPr>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upotreba takvih materijala i komponenti koji će</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odgovarati najzahtevnijem domaćim i inostranim</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standardima u oblasti zaštite životne sredine,</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planiranje novih proizvoda u skladu sa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xml:space="preserve"> zahtevima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ekološkog dizajna, koji obuhvata ceo životni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ciklus proizvoda: od razvoja, izrade, upotrebe 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postupanja nakon korisničkog doba,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briga za smanjenje količine nastalog otpada kao 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briga za racionalnu upotrebu energenata,</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edukacija, osposobljavanje i osvešćivanje</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kako zaposlenih tako i spoljnjih saradnika o</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odgovornosti ka radnoj i široj sredini,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saradnja sa zainterosavanim internim i eksternim</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stranama i doprinos zajedničkom uspehu u</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oblasti zaštite životne sredine i bezbednosti i</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zdravlja na radu,</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 obaveštava javnost o našim dostignućima u</w:t>
            </w:r>
          </w:p>
          <w:p w:rsidR="004C5B53" w:rsidRP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oblasti zaštite životne sredine i bezbednosti i</w:t>
            </w:r>
          </w:p>
          <w:p w:rsidR="004C5B53" w:rsidRDefault="004C5B53" w:rsidP="004C5B53">
            <w:pPr>
              <w:autoSpaceDE w:val="0"/>
              <w:autoSpaceDN w:val="0"/>
              <w:adjustRightInd w:val="0"/>
              <w:rPr>
                <w:rFonts w:ascii="Arial" w:hAnsi="Arial" w:cs="Arial"/>
                <w:bCs/>
                <w:noProof/>
                <w:sz w:val="20"/>
                <w:szCs w:val="20"/>
              </w:rPr>
            </w:pPr>
            <w:r w:rsidRPr="004C5B53">
              <w:rPr>
                <w:rFonts w:ascii="Arial" w:hAnsi="Arial" w:cs="Arial"/>
                <w:bCs/>
                <w:noProof/>
                <w:sz w:val="20"/>
                <w:szCs w:val="20"/>
              </w:rPr>
              <w:t>zdravlja na radu.</w:t>
            </w:r>
          </w:p>
          <w:p w:rsidR="004C5B53" w:rsidRDefault="004C5B53" w:rsidP="004C5B53">
            <w:pPr>
              <w:autoSpaceDE w:val="0"/>
              <w:autoSpaceDN w:val="0"/>
              <w:adjustRightInd w:val="0"/>
              <w:jc w:val="left"/>
              <w:rPr>
                <w:rFonts w:ascii="Arial" w:hAnsi="Arial" w:cs="Arial"/>
                <w:bCs/>
                <w:noProof/>
                <w:sz w:val="20"/>
                <w:szCs w:val="20"/>
              </w:rPr>
            </w:pPr>
          </w:p>
          <w:p w:rsidR="004C5B53" w:rsidRPr="004C5B53" w:rsidRDefault="004C5B53" w:rsidP="004C5B53">
            <w:pPr>
              <w:autoSpaceDE w:val="0"/>
              <w:autoSpaceDN w:val="0"/>
              <w:adjustRightInd w:val="0"/>
              <w:rPr>
                <w:rFonts w:ascii="Arial" w:hAnsi="Arial" w:cs="Arial"/>
                <w:bCs/>
                <w:noProof/>
                <w:sz w:val="20"/>
                <w:szCs w:val="20"/>
              </w:rPr>
            </w:pP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2.2.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Sistem upravljanja zaštitom životne sredine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0E6C7A">
              <w:rPr>
                <w:rFonts w:ascii="Arial" w:hAnsi="Arial" w:cs="Arial"/>
                <w:noProof/>
                <w:color w:val="000000"/>
                <w:sz w:val="20"/>
                <w:szCs w:val="20"/>
              </w:rPr>
              <w:t>U aprilu 2017. god. implementiran je sistem menadžmenta životnom sredinom u skladu sa standardom ISO 14 001:2015, o čemu svedoči sertifikat (prilog 2</w:t>
            </w:r>
            <w:r>
              <w:rPr>
                <w:rFonts w:ascii="Arial" w:hAnsi="Arial" w:cs="Arial"/>
                <w:noProof/>
                <w:color w:val="000000"/>
                <w:sz w:val="20"/>
                <w:szCs w:val="20"/>
              </w:rPr>
              <w:t>).</w:t>
            </w:r>
          </w:p>
        </w:tc>
      </w:tr>
      <w:tr w:rsidR="004C5B53" w:rsidRPr="00DE216D" w:rsidTr="002E35E7">
        <w:trPr>
          <w:trHeight w:val="1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2.3.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Izveštavanje</w:t>
            </w:r>
          </w:p>
        </w:tc>
        <w:tc>
          <w:tcPr>
            <w:tcW w:w="10023" w:type="dxa"/>
            <w:gridSpan w:val="8"/>
          </w:tcPr>
          <w:p w:rsidR="004C5B53" w:rsidRDefault="004C5B53" w:rsidP="004C5B53">
            <w:pPr>
              <w:autoSpaceDE w:val="0"/>
              <w:autoSpaceDN w:val="0"/>
              <w:adjustRightInd w:val="0"/>
              <w:rPr>
                <w:rFonts w:ascii="Arial" w:hAnsi="Arial" w:cs="Arial"/>
                <w:noProof/>
                <w:color w:val="000000"/>
                <w:sz w:val="20"/>
                <w:szCs w:val="20"/>
              </w:rPr>
            </w:pPr>
            <w:r>
              <w:rPr>
                <w:rFonts w:ascii="Arial" w:hAnsi="Arial" w:cs="Arial"/>
                <w:noProof/>
                <w:color w:val="000000"/>
                <w:sz w:val="20"/>
                <w:szCs w:val="20"/>
              </w:rPr>
              <w:t xml:space="preserve">Izveštavanje, prevashodno, zainteresovanih strana obavlja se na nekoliko načina:  sajt strane nadležnih </w:t>
            </w:r>
            <w:r w:rsidRPr="000E6C7A">
              <w:rPr>
                <w:rFonts w:ascii="Arial" w:hAnsi="Arial" w:cs="Arial"/>
                <w:noProof/>
                <w:color w:val="000000"/>
                <w:sz w:val="20"/>
                <w:szCs w:val="20"/>
              </w:rPr>
              <w:t>minist</w:t>
            </w:r>
            <w:r>
              <w:rPr>
                <w:rFonts w:ascii="Arial" w:hAnsi="Arial" w:cs="Arial"/>
                <w:noProof/>
                <w:color w:val="000000"/>
                <w:sz w:val="20"/>
                <w:szCs w:val="20"/>
              </w:rPr>
              <w:t xml:space="preserve">arstava i drugi korisni sajtovi, komunikacija u medijima, konferencije za štampu, </w:t>
            </w:r>
            <w:r w:rsidRPr="000E6C7A">
              <w:rPr>
                <w:rFonts w:ascii="Arial" w:hAnsi="Arial" w:cs="Arial"/>
                <w:noProof/>
                <w:color w:val="000000"/>
                <w:sz w:val="20"/>
                <w:szCs w:val="20"/>
              </w:rPr>
              <w:t>odgovori na sva pitanja ili pritužbe (u pisanoj formi ili u</w:t>
            </w:r>
            <w:r>
              <w:rPr>
                <w:rFonts w:ascii="Arial" w:hAnsi="Arial" w:cs="Arial"/>
                <w:noProof/>
                <w:color w:val="000000"/>
                <w:sz w:val="20"/>
                <w:szCs w:val="20"/>
              </w:rPr>
              <w:t xml:space="preserve">smeno u roku od 30 radnih dana), </w:t>
            </w:r>
            <w:r w:rsidRPr="000E6C7A">
              <w:rPr>
                <w:rFonts w:ascii="Arial" w:hAnsi="Arial" w:cs="Arial"/>
                <w:noProof/>
                <w:color w:val="000000"/>
                <w:sz w:val="20"/>
                <w:szCs w:val="20"/>
              </w:rPr>
              <w:t>odgovori na bilo koje n</w:t>
            </w:r>
            <w:r>
              <w:rPr>
                <w:rFonts w:ascii="Arial" w:hAnsi="Arial" w:cs="Arial"/>
                <w:noProof/>
                <w:color w:val="000000"/>
                <w:sz w:val="20"/>
                <w:szCs w:val="20"/>
              </w:rPr>
              <w:t xml:space="preserve">egativne informacije u medijima, </w:t>
            </w:r>
            <w:r w:rsidRPr="000E6C7A">
              <w:rPr>
                <w:rFonts w:ascii="Arial" w:hAnsi="Arial" w:cs="Arial"/>
                <w:noProof/>
                <w:color w:val="000000"/>
                <w:sz w:val="20"/>
                <w:szCs w:val="20"/>
              </w:rPr>
              <w:t>i</w:t>
            </w:r>
            <w:r>
              <w:rPr>
                <w:rFonts w:ascii="Arial" w:hAnsi="Arial" w:cs="Arial"/>
                <w:noProof/>
                <w:color w:val="000000"/>
                <w:sz w:val="20"/>
                <w:szCs w:val="20"/>
              </w:rPr>
              <w:t xml:space="preserve">zjava o zaštiti životne sredine. </w:t>
            </w:r>
          </w:p>
          <w:p w:rsidR="004C5B53" w:rsidRPr="00DE216D" w:rsidRDefault="004C5B53" w:rsidP="004C5B53">
            <w:pPr>
              <w:autoSpaceDE w:val="0"/>
              <w:autoSpaceDN w:val="0"/>
              <w:adjustRightInd w:val="0"/>
              <w:rPr>
                <w:rFonts w:ascii="Arial" w:hAnsi="Arial" w:cs="Arial"/>
                <w:noProof/>
                <w:color w:val="000000"/>
                <w:sz w:val="20"/>
                <w:szCs w:val="20"/>
              </w:rPr>
            </w:pPr>
            <w:r>
              <w:rPr>
                <w:rFonts w:ascii="Arial" w:hAnsi="Arial" w:cs="Arial"/>
                <w:noProof/>
                <w:color w:val="000000"/>
                <w:sz w:val="20"/>
                <w:szCs w:val="20"/>
              </w:rPr>
              <w:t>Zainteresovane strane su: kupci/korisnici, vlasnici/deoničari, zaposleni, društvo (</w:t>
            </w:r>
            <w:r w:rsidRPr="004C5B53">
              <w:rPr>
                <w:rFonts w:ascii="Arial" w:hAnsi="Arial" w:cs="Arial"/>
                <w:noProof/>
                <w:color w:val="000000"/>
                <w:sz w:val="20"/>
                <w:szCs w:val="20"/>
              </w:rPr>
              <w:t>lokalna samouprava, inspekcije, državni regulatorni organi</w:t>
            </w:r>
            <w:r w:rsidR="00C41817">
              <w:rPr>
                <w:rFonts w:ascii="Arial" w:hAnsi="Arial" w:cs="Arial"/>
                <w:noProof/>
                <w:color w:val="000000"/>
                <w:sz w:val="20"/>
                <w:szCs w:val="20"/>
              </w:rPr>
              <w:t>), e</w:t>
            </w:r>
            <w:r w:rsidR="00C41817" w:rsidRPr="00C41817">
              <w:rPr>
                <w:rFonts w:ascii="Arial" w:hAnsi="Arial" w:cs="Arial"/>
                <w:noProof/>
                <w:color w:val="000000"/>
                <w:sz w:val="20"/>
                <w:szCs w:val="20"/>
              </w:rPr>
              <w:t>ksterni isporučioci (dobavljači, usluge transporta, usluge higijene, usluge obezbeđenja, usluge ispitivanja, izvođači radova i usluga)</w:t>
            </w:r>
            <w:r w:rsidR="00C41817">
              <w:rPr>
                <w:rFonts w:ascii="Arial" w:hAnsi="Arial" w:cs="Arial"/>
                <w:noProof/>
                <w:color w:val="000000"/>
                <w:sz w:val="20"/>
                <w:szCs w:val="20"/>
              </w:rPr>
              <w:t>, banke, sertifikacione kuće, osiguravajuća društva, mediji, konkurencija, susedne firme, susedi-civilno stanovništvo, srednje škole I fakulteti, sindikat, MUP, Ministarstvo odbrane.</w:t>
            </w:r>
          </w:p>
        </w:tc>
      </w:tr>
      <w:tr w:rsidR="004C5B53" w:rsidRPr="00DE216D" w:rsidTr="002E35E7">
        <w:trPr>
          <w:trHeight w:val="33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2.4.</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Dobra praksa upravljanja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Gorenje Tiki d.o.o. poseduje interna dokumenta kojima se definiše postupanje sa otpadom, postupanje sa hemikalijama, postupanje u slučaju akcidenta, postupanje I odgovornosti u slučaju vanrednih situacija sa opasnim materijama.</w:t>
            </w:r>
          </w:p>
        </w:tc>
      </w:tr>
      <w:tr w:rsidR="004C5B53" w:rsidRPr="00DE216D" w:rsidTr="002E35E7">
        <w:trPr>
          <w:trHeight w:val="390"/>
          <w:jc w:val="center"/>
        </w:trPr>
        <w:tc>
          <w:tcPr>
            <w:tcW w:w="5115" w:type="dxa"/>
            <w:gridSpan w:val="3"/>
          </w:tcPr>
          <w:p w:rsidR="004C5B53" w:rsidRPr="00DE216D" w:rsidRDefault="004C5B53" w:rsidP="004C5B53">
            <w:pPr>
              <w:autoSpaceDE w:val="0"/>
              <w:autoSpaceDN w:val="0"/>
              <w:adjustRightInd w:val="0"/>
              <w:jc w:val="left"/>
              <w:rPr>
                <w:rFonts w:ascii="Arial" w:hAnsi="Arial" w:cs="Arial"/>
                <w:b/>
                <w:bCs/>
                <w:noProof/>
                <w:sz w:val="20"/>
                <w:szCs w:val="20"/>
              </w:rPr>
            </w:pPr>
            <w:r w:rsidRPr="00DE216D">
              <w:rPr>
                <w:rFonts w:ascii="Arial" w:hAnsi="Arial" w:cs="Arial"/>
                <w:b/>
                <w:bCs/>
                <w:noProof/>
                <w:sz w:val="20"/>
                <w:szCs w:val="20"/>
              </w:rPr>
              <w:t>3. Korišćenje najboljih dostupnih tehnika</w:t>
            </w:r>
          </w:p>
        </w:tc>
        <w:tc>
          <w:tcPr>
            <w:tcW w:w="10023" w:type="dxa"/>
            <w:gridSpan w:val="8"/>
          </w:tcPr>
          <w:p w:rsidR="004C5B53" w:rsidRPr="00DE216D" w:rsidRDefault="004C5B53" w:rsidP="004C5B53">
            <w:pPr>
              <w:autoSpaceDE w:val="0"/>
              <w:autoSpaceDN w:val="0"/>
              <w:adjustRightInd w:val="0"/>
              <w:jc w:val="left"/>
              <w:rPr>
                <w:rFonts w:ascii="Arial" w:hAnsi="Arial" w:cs="Arial"/>
                <w:b/>
                <w:bCs/>
                <w:noProof/>
                <w:sz w:val="20"/>
                <w:szCs w:val="20"/>
              </w:rPr>
            </w:pPr>
          </w:p>
        </w:tc>
      </w:tr>
      <w:tr w:rsidR="004C5B53" w:rsidRPr="00DE216D" w:rsidTr="002E35E7">
        <w:trPr>
          <w:trHeight w:val="25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3.1.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Opis postrojenja, proizvodnog procesa i procesa rada</w:t>
            </w:r>
          </w:p>
        </w:tc>
        <w:tc>
          <w:tcPr>
            <w:tcW w:w="10023" w:type="dxa"/>
            <w:gridSpan w:val="8"/>
          </w:tcPr>
          <w:p w:rsidR="004C5B53" w:rsidRPr="00DE216D" w:rsidRDefault="00C41817"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Električni bojleri za domaćinstvo </w:t>
            </w:r>
            <w:r w:rsidR="00ED69D1">
              <w:rPr>
                <w:rFonts w:ascii="Arial" w:hAnsi="Arial" w:cs="Arial"/>
                <w:noProof/>
                <w:color w:val="000000"/>
                <w:sz w:val="20"/>
                <w:szCs w:val="20"/>
              </w:rPr>
              <w:t>proizvode se na sledeći način: sirovi lim se na odeljenju Preseraja seče na potrebne dimanzije kao I prateći metalni delovi kontrukcije. Nakon sečenja se zavaruje I šalje nahemijsku pripremu pred emajliranje. Metalni delovi koji se seku za pravljanje spoljnjeg omotača lakiraju se I šalju na liniju Montaže, gde se spajaju sa eajliranim kazanima, dodaju se žice, grejači I ostali potrebni delovi, komadi se zalivaju u pur penu I pakuju u kutije nakon čega se skladište u magacinu gotovih proizvoda.</w:t>
            </w:r>
          </w:p>
        </w:tc>
      </w:tr>
      <w:tr w:rsidR="004C5B53" w:rsidRPr="00DE216D" w:rsidTr="002E35E7">
        <w:trPr>
          <w:trHeight w:val="22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3.2.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Podaci o najboljoj dostupnoj tehnici koja je korišćena za procenu procesa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xml:space="preserve">Za procenu </w:t>
            </w:r>
            <w:r w:rsidR="00ED69D1">
              <w:rPr>
                <w:rFonts w:ascii="Arial" w:hAnsi="Arial" w:cs="Arial"/>
                <w:noProof/>
                <w:color w:val="000000"/>
                <w:sz w:val="20"/>
                <w:szCs w:val="20"/>
                <w:lang w:val="pl-PL"/>
              </w:rPr>
              <w:t>pr</w:t>
            </w:r>
            <w:r w:rsidRPr="00DE216D">
              <w:rPr>
                <w:rFonts w:ascii="Arial" w:hAnsi="Arial" w:cs="Arial"/>
                <w:noProof/>
                <w:color w:val="000000"/>
                <w:sz w:val="20"/>
                <w:szCs w:val="20"/>
                <w:lang w:val="pl-PL"/>
              </w:rPr>
              <w:t>ocesa i usaglašenosti sa BAT zahtevima korišćeni su sledeći BAT referentni dokumenti:</w:t>
            </w:r>
          </w:p>
          <w:p w:rsidR="004C5B53" w:rsidRPr="00DE216D" w:rsidRDefault="004C5B53" w:rsidP="004C5B53">
            <w:pPr>
              <w:numPr>
                <w:ilvl w:val="0"/>
                <w:numId w:val="32"/>
              </w:num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xml:space="preserve">Integrated Pollution Prevention and Control Reference Document for the  Best Available Techniques for </w:t>
            </w:r>
            <w:r w:rsidRPr="00DE216D">
              <w:rPr>
                <w:rFonts w:ascii="Arial" w:hAnsi="Arial" w:cs="Arial"/>
                <w:noProof/>
                <w:color w:val="000000"/>
                <w:sz w:val="20"/>
                <w:szCs w:val="20"/>
                <w:lang w:val="pl-PL"/>
              </w:rPr>
              <w:lastRenderedPageBreak/>
              <w:t>the Surface treatment of metals and plastics, European Commission; August 2006</w:t>
            </w:r>
          </w:p>
          <w:p w:rsidR="004C5B53" w:rsidRPr="00DE216D" w:rsidRDefault="004C5B53" w:rsidP="004C5B53">
            <w:pPr>
              <w:numPr>
                <w:ilvl w:val="0"/>
                <w:numId w:val="32"/>
              </w:numPr>
              <w:autoSpaceDE w:val="0"/>
              <w:autoSpaceDN w:val="0"/>
              <w:adjustRightInd w:val="0"/>
              <w:jc w:val="left"/>
              <w:rPr>
                <w:rFonts w:ascii="Arial" w:hAnsi="Arial" w:cs="Arial"/>
                <w:noProof/>
                <w:sz w:val="20"/>
                <w:szCs w:val="20"/>
                <w:lang w:val="pl-PL"/>
              </w:rPr>
            </w:pPr>
            <w:r w:rsidRPr="00DE216D">
              <w:rPr>
                <w:rFonts w:ascii="Arial" w:hAnsi="Arial" w:cs="Arial"/>
                <w:noProof/>
                <w:sz w:val="20"/>
                <w:szCs w:val="20"/>
                <w:lang w:val="pl-PL"/>
              </w:rPr>
              <w:t>Integrated Pollution Prevention and Control (IPPC) Reference Document on the General Principles of Monitoring; July 2003</w:t>
            </w:r>
          </w:p>
          <w:p w:rsidR="004C5B53" w:rsidRPr="00DE216D" w:rsidRDefault="004C5B53" w:rsidP="004C5B53">
            <w:pPr>
              <w:numPr>
                <w:ilvl w:val="0"/>
                <w:numId w:val="32"/>
              </w:numPr>
              <w:autoSpaceDE w:val="0"/>
              <w:autoSpaceDN w:val="0"/>
              <w:adjustRightInd w:val="0"/>
              <w:jc w:val="left"/>
              <w:rPr>
                <w:rFonts w:ascii="Arial" w:hAnsi="Arial" w:cs="Arial"/>
                <w:noProof/>
                <w:color w:val="FF0000"/>
                <w:sz w:val="20"/>
                <w:szCs w:val="20"/>
                <w:lang w:val="pl-PL"/>
              </w:rPr>
            </w:pPr>
            <w:r w:rsidRPr="00DE216D">
              <w:rPr>
                <w:rFonts w:ascii="Arial" w:hAnsi="Arial" w:cs="Arial"/>
                <w:noProof/>
                <w:sz w:val="20"/>
                <w:szCs w:val="20"/>
                <w:lang w:val="pl-PL"/>
              </w:rPr>
              <w:t>Reference Document on Best Available Techniques for Energy Efficiency; February 2009</w:t>
            </w:r>
          </w:p>
        </w:tc>
      </w:tr>
      <w:tr w:rsidR="004C5B53" w:rsidRPr="00DE216D" w:rsidTr="002E35E7">
        <w:trPr>
          <w:trHeight w:val="28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3.3.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Upoređivanje procesa koji se obavlja u odnosu na relevantni BAT</w:t>
            </w:r>
          </w:p>
        </w:tc>
        <w:tc>
          <w:tcPr>
            <w:tcW w:w="10023" w:type="dxa"/>
            <w:gridSpan w:val="8"/>
          </w:tcPr>
          <w:p w:rsidR="004C5B53" w:rsidRPr="00DE216D" w:rsidRDefault="004C5B53" w:rsidP="004C5B53">
            <w:pPr>
              <w:autoSpaceDE w:val="0"/>
              <w:autoSpaceDN w:val="0"/>
              <w:adjustRightInd w:val="0"/>
              <w:jc w:val="left"/>
              <w:rPr>
                <w:rFonts w:ascii="Arial" w:hAnsi="Arial" w:cs="Arial"/>
                <w:noProof/>
                <w:sz w:val="20"/>
                <w:szCs w:val="20"/>
                <w:lang w:val="pl-PL"/>
              </w:rPr>
            </w:pPr>
            <w:r w:rsidRPr="00DE216D">
              <w:rPr>
                <w:rFonts w:ascii="Arial" w:hAnsi="Arial" w:cs="Arial"/>
                <w:noProof/>
                <w:sz w:val="20"/>
                <w:szCs w:val="20"/>
                <w:lang w:val="pl-PL"/>
              </w:rPr>
              <w:t>Detaljan opis postrojenja, proizvodnog procesa i procesa rada dat je u PRILOGU.</w:t>
            </w:r>
            <w:r>
              <w:rPr>
                <w:rFonts w:ascii="Arial" w:hAnsi="Arial" w:cs="Arial"/>
                <w:noProof/>
                <w:sz w:val="20"/>
                <w:szCs w:val="20"/>
                <w:lang w:val="pl-PL"/>
              </w:rPr>
              <w:t xml:space="preserve"> </w:t>
            </w:r>
            <w:r w:rsidRPr="00DE216D">
              <w:rPr>
                <w:rFonts w:ascii="Arial" w:hAnsi="Arial" w:cs="Arial"/>
                <w:noProof/>
                <w:sz w:val="20"/>
                <w:szCs w:val="20"/>
                <w:lang w:val="pl-PL"/>
              </w:rPr>
              <w:t>Opis postrojenja, proizvodnog procesa i procesa rada. Poređenje procesa rada sa BAT zahtevima i usaglašenost sa ovim zahtevima, kao i mere za postizanje usaglašenosti sa ovim zahtevima gde se javlja neusaglašenost prikazani su u poglavlju 3.3.2.</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3.3.1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Supstitucija opasnih materija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Gorenje Tiki d.o.o. ne pripada SEVESO postrojenjima, na osnovu Pravilnika o listi opasnih materija i njihovim količinama i kriterijumima za određivanje vrste dokumenta koje izrađuje operater seveso postrojenja, odnosno kompleksa ("Službeni glasnik” RS br. 41/10).</w:t>
            </w:r>
          </w:p>
        </w:tc>
      </w:tr>
      <w:tr w:rsidR="004C5B53" w:rsidRPr="00DE216D" w:rsidTr="002E35E7">
        <w:trPr>
          <w:trHeight w:val="30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3.3.2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Tehnološki proces</w:t>
            </w:r>
          </w:p>
        </w:tc>
        <w:tc>
          <w:tcPr>
            <w:tcW w:w="10023" w:type="dxa"/>
            <w:gridSpan w:val="8"/>
          </w:tcPr>
          <w:p w:rsidR="004C5B53" w:rsidRPr="00DE216D" w:rsidRDefault="004C5B53" w:rsidP="004C5B53">
            <w:pPr>
              <w:tabs>
                <w:tab w:val="left" w:pos="0"/>
              </w:tabs>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Podaci o BAT zahtevima utvrđenim referentnim dokumentima za proces proizvodnje fabrike I usaglašenosti procesa sa ovim zahtevima prikazani su u tabeli 8 i 9</w:t>
            </w:r>
          </w:p>
          <w:p w:rsidR="004C5B53" w:rsidRPr="00DE216D" w:rsidRDefault="004C5B53" w:rsidP="004C5B53">
            <w:pPr>
              <w:tabs>
                <w:tab w:val="left" w:pos="0"/>
              </w:tabs>
              <w:autoSpaceDE w:val="0"/>
              <w:autoSpaceDN w:val="0"/>
              <w:adjustRightInd w:val="0"/>
              <w:jc w:val="left"/>
              <w:rPr>
                <w:rFonts w:ascii="Arial" w:hAnsi="Arial" w:cs="Arial"/>
                <w:noProof/>
                <w:color w:val="000000"/>
                <w:sz w:val="20"/>
                <w:szCs w:val="20"/>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Redni</w:t>
            </w:r>
          </w:p>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 xml:space="preserve"> broj</w:t>
            </w:r>
          </w:p>
        </w:tc>
        <w:tc>
          <w:tcPr>
            <w:tcW w:w="6914" w:type="dxa"/>
            <w:gridSpan w:val="2"/>
          </w:tcPr>
          <w:p w:rsidR="004C5B53" w:rsidRPr="00DE216D" w:rsidRDefault="004C5B53" w:rsidP="004C5B53">
            <w:pPr>
              <w:pStyle w:val="Header"/>
              <w:ind w:right="-736"/>
              <w:jc w:val="center"/>
              <w:rPr>
                <w:rFonts w:ascii="Arial" w:hAnsi="Arial" w:cs="Arial"/>
                <w:b/>
                <w:sz w:val="20"/>
                <w:szCs w:val="20"/>
                <w:lang w:val="sr-Latn-RS" w:eastAsia="sl-SI"/>
              </w:rPr>
            </w:pPr>
          </w:p>
          <w:p w:rsidR="004C5B53" w:rsidRPr="00DE216D" w:rsidRDefault="004C5B53" w:rsidP="004C5B53">
            <w:pPr>
              <w:pStyle w:val="Header"/>
              <w:ind w:right="-736"/>
              <w:jc w:val="center"/>
              <w:rPr>
                <w:rFonts w:ascii="Arial" w:hAnsi="Arial" w:cs="Arial"/>
                <w:b/>
                <w:sz w:val="20"/>
                <w:szCs w:val="20"/>
                <w:lang w:val="sr-Latn-RS" w:eastAsia="sl-SI"/>
              </w:rPr>
            </w:pPr>
            <w:r w:rsidRPr="00DE216D">
              <w:rPr>
                <w:rFonts w:ascii="Arial" w:hAnsi="Arial" w:cs="Arial"/>
                <w:b/>
                <w:sz w:val="20"/>
                <w:szCs w:val="20"/>
                <w:lang w:val="sr-Latn-RS" w:eastAsia="sl-SI"/>
              </w:rPr>
              <w:t>BAT zahtevi–EMAJLIRNICA-POVRŠINSKA ZAŠTITA-tabela 8</w:t>
            </w:r>
          </w:p>
        </w:tc>
        <w:tc>
          <w:tcPr>
            <w:tcW w:w="1361" w:type="dxa"/>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 xml:space="preserve">Broj  poglavlja </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u BAT</w:t>
            </w:r>
          </w:p>
          <w:p w:rsidR="004C5B53" w:rsidRPr="00DE216D" w:rsidRDefault="004C5B53" w:rsidP="004C5B53">
            <w:pPr>
              <w:pStyle w:val="Header"/>
              <w:rPr>
                <w:rFonts w:ascii="Arial" w:hAnsi="Arial" w:cs="Arial"/>
                <w:sz w:val="20"/>
                <w:szCs w:val="20"/>
                <w:lang w:val="sr-Latn-RS" w:eastAsia="sl-SI"/>
              </w:rPr>
            </w:pP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 xml:space="preserve">DA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(pozivanje na odgovarajuće poglavlje)</w:t>
            </w:r>
          </w:p>
        </w:tc>
        <w:tc>
          <w:tcPr>
            <w:tcW w:w="1095" w:type="dxa"/>
            <w:gridSpan w:val="3"/>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NE</w:t>
            </w:r>
          </w:p>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Napomene</w:t>
            </w: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pStyle w:val="Header"/>
              <w:ind w:right="-736"/>
              <w:rPr>
                <w:rFonts w:ascii="Arial" w:hAnsi="Arial" w:cs="Arial"/>
                <w:b/>
                <w:i/>
                <w:sz w:val="20"/>
                <w:szCs w:val="20"/>
                <w:lang w:val="sr-Latn-RS" w:eastAsia="sl-SI"/>
              </w:rPr>
            </w:pPr>
            <w:r w:rsidRPr="00DE216D">
              <w:rPr>
                <w:rFonts w:ascii="Arial" w:hAnsi="Arial" w:cs="Arial"/>
                <w:b/>
                <w:i/>
                <w:sz w:val="20"/>
                <w:szCs w:val="20"/>
                <w:lang w:val="sr-Latn-RS" w:eastAsia="sl-SI"/>
              </w:rPr>
              <w:t>Sistem upravljanja životnom sredinom</w:t>
            </w:r>
          </w:p>
          <w:p w:rsidR="004C5B53" w:rsidRPr="00DE216D" w:rsidRDefault="004C5B53" w:rsidP="004C5B53">
            <w:pPr>
              <w:pStyle w:val="Header"/>
              <w:ind w:right="-736"/>
              <w:rPr>
                <w:rFonts w:ascii="Arial" w:hAnsi="Arial" w:cs="Arial"/>
                <w:b/>
                <w:i/>
                <w:sz w:val="20"/>
                <w:szCs w:val="20"/>
                <w:lang w:val="sr-Latn-RS" w:eastAsia="sl-SI"/>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implementaciju i održavanje sistema upravljanja životnom sredinom</w:t>
            </w:r>
            <w:r w:rsidRPr="00DE216D">
              <w:rPr>
                <w:rFonts w:ascii="Arial" w:hAnsi="Arial" w:cs="Arial"/>
                <w:sz w:val="20"/>
                <w:szCs w:val="20"/>
                <w:lang w:val="sr-Latn-RS"/>
              </w:rPr>
              <w:t xml:space="preserve"> (EMS) koji u skladu sa pojedinim okolnostima uključuje sledeće sadržaj</w:t>
            </w:r>
            <w:r w:rsidR="00ED69D1">
              <w:rPr>
                <w:rFonts w:ascii="Arial" w:hAnsi="Arial" w:cs="Arial"/>
                <w:sz w:val="20"/>
                <w:szCs w:val="20"/>
                <w:lang w:val="sr-Latn-RS"/>
              </w:rPr>
              <w:t>e</w:t>
            </w:r>
            <w:r w:rsidRPr="00DE216D">
              <w:rPr>
                <w:rFonts w:ascii="Arial" w:hAnsi="Arial" w:cs="Arial"/>
                <w:sz w:val="20"/>
                <w:szCs w:val="20"/>
                <w:lang w:val="sr-Latn-RS"/>
              </w:rPr>
              <w:t>:</w:t>
            </w:r>
          </w:p>
          <w:p w:rsidR="004C5B53" w:rsidRPr="00DE216D" w:rsidRDefault="004C5B53" w:rsidP="004C5B53">
            <w:pPr>
              <w:numPr>
                <w:ilvl w:val="0"/>
                <w:numId w:val="37"/>
              </w:numPr>
              <w:ind w:left="1080" w:hanging="180"/>
              <w:rPr>
                <w:rFonts w:ascii="Arial" w:hAnsi="Arial" w:cs="Arial"/>
                <w:sz w:val="20"/>
                <w:szCs w:val="20"/>
                <w:lang w:val="sr-Latn-RS"/>
              </w:rPr>
            </w:pPr>
            <w:r w:rsidRPr="00DE216D">
              <w:rPr>
                <w:rFonts w:ascii="Arial" w:hAnsi="Arial" w:cs="Arial"/>
                <w:b/>
                <w:sz w:val="20"/>
                <w:szCs w:val="20"/>
                <w:lang w:val="sr-Latn-RS"/>
              </w:rPr>
              <w:t>definisanje politike</w:t>
            </w:r>
            <w:r w:rsidRPr="00DE216D">
              <w:rPr>
                <w:rFonts w:ascii="Arial" w:hAnsi="Arial" w:cs="Arial"/>
                <w:sz w:val="20"/>
                <w:szCs w:val="20"/>
                <w:lang w:val="sr-Latn-RS"/>
              </w:rPr>
              <w:t xml:space="preserve"> </w:t>
            </w:r>
            <w:r w:rsidRPr="00DE216D">
              <w:rPr>
                <w:rFonts w:ascii="Arial" w:hAnsi="Arial" w:cs="Arial"/>
                <w:b/>
                <w:sz w:val="20"/>
                <w:szCs w:val="20"/>
                <w:lang w:val="sr-Latn-RS"/>
              </w:rPr>
              <w:t>životne sredine</w:t>
            </w:r>
            <w:r w:rsidRPr="00DE216D">
              <w:rPr>
                <w:rFonts w:ascii="Arial" w:hAnsi="Arial" w:cs="Arial"/>
                <w:sz w:val="20"/>
                <w:szCs w:val="20"/>
                <w:lang w:val="sr-Latn-RS"/>
              </w:rPr>
              <w:t xml:space="preserve"> od strane rukovodstva preduzeća (obaveza najvišeg rukovodstva preduzeća uvažava se kao uslov za uspešnu implementaciju i održavanje ostalih zahteva  EMS) </w:t>
            </w:r>
          </w:p>
          <w:p w:rsidR="004C5B53" w:rsidRPr="00DE216D" w:rsidRDefault="004C5B53" w:rsidP="004C5B53">
            <w:pPr>
              <w:numPr>
                <w:ilvl w:val="0"/>
                <w:numId w:val="37"/>
              </w:numPr>
              <w:ind w:left="1080" w:hanging="180"/>
              <w:rPr>
                <w:rFonts w:ascii="Arial" w:hAnsi="Arial" w:cs="Arial"/>
                <w:sz w:val="20"/>
                <w:szCs w:val="20"/>
                <w:lang w:val="sr-Latn-RS"/>
              </w:rPr>
            </w:pPr>
            <w:r w:rsidRPr="00DE216D">
              <w:rPr>
                <w:rFonts w:ascii="Arial" w:hAnsi="Arial" w:cs="Arial"/>
                <w:b/>
                <w:sz w:val="20"/>
                <w:szCs w:val="20"/>
                <w:lang w:val="sr-Latn-RS"/>
              </w:rPr>
              <w:t xml:space="preserve">planiranje i uvođenje potrebnih postupaka </w:t>
            </w:r>
          </w:p>
          <w:p w:rsidR="004C5B53" w:rsidRPr="00DE216D" w:rsidRDefault="004C5B53" w:rsidP="004C5B53">
            <w:pPr>
              <w:numPr>
                <w:ilvl w:val="0"/>
                <w:numId w:val="37"/>
              </w:numPr>
              <w:tabs>
                <w:tab w:val="left" w:pos="453"/>
              </w:tabs>
              <w:ind w:left="1080" w:hanging="180"/>
              <w:rPr>
                <w:rFonts w:ascii="Arial" w:hAnsi="Arial" w:cs="Arial"/>
                <w:sz w:val="20"/>
                <w:szCs w:val="20"/>
                <w:lang w:val="sr-Latn-RS"/>
              </w:rPr>
            </w:pPr>
            <w:r w:rsidRPr="00DE216D">
              <w:rPr>
                <w:rFonts w:ascii="Arial" w:hAnsi="Arial" w:cs="Arial"/>
                <w:b/>
                <w:sz w:val="20"/>
                <w:szCs w:val="20"/>
                <w:lang w:val="sr-Latn-RS"/>
              </w:rPr>
              <w:t>uvođenje postupaka s naglaskom</w:t>
            </w:r>
            <w:r w:rsidRPr="00DE216D">
              <w:rPr>
                <w:rFonts w:ascii="Arial" w:hAnsi="Arial" w:cs="Arial"/>
                <w:sz w:val="20"/>
                <w:szCs w:val="20"/>
                <w:lang w:val="sr-Latn-RS"/>
              </w:rPr>
              <w:t>: na strukturi i odgovornosti; obrazovanju, osvešćivanju i kompetenciji; komunikaciji; učestvovanju i saradnji zaposlenih; dokumentovanju; efikasnosti procesne kontrole; na programima održavanja; spremnosti i odzivu na preduzimanje mera u slučaju nesreće ; zaštiti životne sredine po propisima o zaštiti životne sredine</w:t>
            </w:r>
          </w:p>
          <w:p w:rsidR="004C5B53" w:rsidRPr="00DE216D" w:rsidRDefault="004C5B53" w:rsidP="004C5B53">
            <w:pPr>
              <w:numPr>
                <w:ilvl w:val="0"/>
                <w:numId w:val="37"/>
              </w:numPr>
              <w:ind w:left="1080" w:hanging="180"/>
              <w:rPr>
                <w:rFonts w:ascii="Arial" w:hAnsi="Arial" w:cs="Arial"/>
                <w:sz w:val="20"/>
                <w:szCs w:val="20"/>
                <w:lang w:val="sr-Latn-RS"/>
              </w:rPr>
            </w:pPr>
            <w:r w:rsidRPr="00DE216D">
              <w:rPr>
                <w:rFonts w:ascii="Arial" w:hAnsi="Arial" w:cs="Arial"/>
                <w:b/>
                <w:sz w:val="20"/>
                <w:szCs w:val="20"/>
                <w:lang w:val="sr-Latn-RS"/>
              </w:rPr>
              <w:t>proveravanje preduzetih korektivnih mera i njihova efikasnost</w:t>
            </w:r>
            <w:r w:rsidRPr="00DE216D">
              <w:rPr>
                <w:rFonts w:ascii="Arial" w:hAnsi="Arial" w:cs="Arial"/>
                <w:sz w:val="20"/>
                <w:szCs w:val="20"/>
                <w:lang w:val="sr-Latn-RS"/>
              </w:rPr>
              <w:t xml:space="preserve"> sa naglaskom na: monitoringu i izvršenim drugim merenjima; na korektivnim i preventivnim merama; zapisima o održavanju; na nezavisnim spoljnim procenama</w:t>
            </w:r>
          </w:p>
          <w:p w:rsidR="004C5B53" w:rsidRPr="00DE216D" w:rsidRDefault="004C5B53" w:rsidP="004C5B53">
            <w:pPr>
              <w:numPr>
                <w:ilvl w:val="0"/>
                <w:numId w:val="37"/>
              </w:numPr>
              <w:ind w:left="1080" w:hanging="180"/>
              <w:rPr>
                <w:rFonts w:ascii="Arial" w:hAnsi="Arial" w:cs="Arial"/>
                <w:b/>
                <w:sz w:val="20"/>
                <w:szCs w:val="20"/>
                <w:lang w:val="sr-Latn-RS"/>
              </w:rPr>
            </w:pPr>
            <w:r w:rsidRPr="00DE216D">
              <w:rPr>
                <w:rFonts w:ascii="Arial" w:hAnsi="Arial" w:cs="Arial"/>
                <w:b/>
                <w:sz w:val="20"/>
                <w:szCs w:val="20"/>
                <w:lang w:val="sr-Latn-RS"/>
              </w:rPr>
              <w:t>pregled najvišeg rukovodstva preduzeća</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Sledeće tri mere su spojive sa gornjim merama i pomažu kod procenjivanja, ali ako one ne postoje, to ne znači da sistem upravljanja životnom sredinom nije u skladu sa BAT-om:</w:t>
            </w:r>
          </w:p>
          <w:p w:rsidR="004C5B53" w:rsidRPr="00DE216D" w:rsidRDefault="004C5B53" w:rsidP="004C5B53">
            <w:pPr>
              <w:numPr>
                <w:ilvl w:val="0"/>
                <w:numId w:val="38"/>
              </w:numPr>
              <w:ind w:left="1080" w:hanging="180"/>
              <w:rPr>
                <w:rFonts w:ascii="Arial" w:hAnsi="Arial" w:cs="Arial"/>
                <w:sz w:val="20"/>
                <w:szCs w:val="20"/>
                <w:lang w:val="sr-Latn-RS"/>
              </w:rPr>
            </w:pPr>
            <w:r w:rsidRPr="00DE216D">
              <w:rPr>
                <w:rFonts w:ascii="Arial" w:hAnsi="Arial" w:cs="Arial"/>
                <w:b/>
                <w:sz w:val="20"/>
                <w:szCs w:val="20"/>
                <w:lang w:val="sr-Latn-RS"/>
              </w:rPr>
              <w:t>sistem</w:t>
            </w:r>
            <w:r w:rsidRPr="00DE216D">
              <w:rPr>
                <w:rFonts w:ascii="Arial" w:hAnsi="Arial" w:cs="Arial"/>
                <w:sz w:val="20"/>
                <w:szCs w:val="20"/>
                <w:lang w:val="sr-Latn-RS"/>
              </w:rPr>
              <w:t xml:space="preserve"> upravljanja životnom sredinom je </w:t>
            </w:r>
            <w:r w:rsidRPr="00DE216D">
              <w:rPr>
                <w:rFonts w:ascii="Arial" w:hAnsi="Arial" w:cs="Arial"/>
                <w:b/>
                <w:sz w:val="20"/>
                <w:szCs w:val="20"/>
                <w:lang w:val="sr-Latn-RS"/>
              </w:rPr>
              <w:t>pregledan i verifikovan</w:t>
            </w:r>
            <w:r w:rsidRPr="00DE216D">
              <w:rPr>
                <w:rFonts w:ascii="Arial" w:hAnsi="Arial" w:cs="Arial"/>
                <w:sz w:val="20"/>
                <w:szCs w:val="20"/>
                <w:lang w:val="sr-Latn-RS"/>
              </w:rPr>
              <w:t xml:space="preserve"> od strane akreditovanog vršioca provere</w:t>
            </w:r>
          </w:p>
          <w:p w:rsidR="004C5B53" w:rsidRPr="00DE216D" w:rsidRDefault="004C5B53" w:rsidP="004C5B53">
            <w:pPr>
              <w:numPr>
                <w:ilvl w:val="0"/>
                <w:numId w:val="38"/>
              </w:numPr>
              <w:ind w:left="1080" w:hanging="180"/>
              <w:rPr>
                <w:rFonts w:ascii="Arial" w:hAnsi="Arial" w:cs="Arial"/>
                <w:b/>
                <w:sz w:val="20"/>
                <w:szCs w:val="20"/>
                <w:lang w:val="sr-Latn-RS"/>
              </w:rPr>
            </w:pPr>
            <w:r w:rsidRPr="00DE216D">
              <w:rPr>
                <w:rFonts w:ascii="Arial" w:hAnsi="Arial" w:cs="Arial"/>
                <w:b/>
                <w:sz w:val="20"/>
                <w:szCs w:val="20"/>
                <w:lang w:val="sr-Latn-RS"/>
              </w:rPr>
              <w:lastRenderedPageBreak/>
              <w:t>priprema i objavljivanje izveštaja o životnoj sredini</w:t>
            </w:r>
          </w:p>
          <w:p w:rsidR="004C5B53" w:rsidRPr="00DE216D" w:rsidRDefault="004C5B53" w:rsidP="004C5B53">
            <w:pPr>
              <w:numPr>
                <w:ilvl w:val="0"/>
                <w:numId w:val="38"/>
              </w:numPr>
              <w:ind w:left="1080" w:hanging="180"/>
              <w:rPr>
                <w:rFonts w:ascii="Arial" w:hAnsi="Arial" w:cs="Arial"/>
                <w:sz w:val="20"/>
                <w:szCs w:val="20"/>
                <w:lang w:val="sr-Latn-RS"/>
              </w:rPr>
            </w:pPr>
            <w:r w:rsidRPr="00DE216D">
              <w:rPr>
                <w:rFonts w:ascii="Arial" w:hAnsi="Arial" w:cs="Arial"/>
                <w:b/>
                <w:sz w:val="20"/>
                <w:szCs w:val="20"/>
                <w:lang w:val="sr-Latn-RS"/>
              </w:rPr>
              <w:t>uvođenje i održavanje</w:t>
            </w:r>
            <w:r w:rsidRPr="00DE216D">
              <w:rPr>
                <w:rFonts w:ascii="Arial" w:hAnsi="Arial" w:cs="Arial"/>
                <w:sz w:val="20"/>
                <w:szCs w:val="20"/>
                <w:lang w:val="sr-Latn-RS"/>
              </w:rPr>
              <w:t xml:space="preserve"> i sertifikacija dobrovoljnog sistema, kao što su </w:t>
            </w:r>
            <w:r w:rsidRPr="00DE216D">
              <w:rPr>
                <w:rFonts w:ascii="Arial" w:hAnsi="Arial" w:cs="Arial"/>
                <w:b/>
                <w:sz w:val="20"/>
                <w:szCs w:val="20"/>
                <w:lang w:val="sr-Latn-RS"/>
              </w:rPr>
              <w:t>EMAS i ISO14001</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Specifično za površinsku zaštitu treba uvažavati sledeće:</w:t>
            </w:r>
          </w:p>
          <w:p w:rsidR="004C5B53" w:rsidRPr="00DE216D" w:rsidRDefault="004C5B53" w:rsidP="004C5B53">
            <w:pPr>
              <w:numPr>
                <w:ilvl w:val="0"/>
                <w:numId w:val="39"/>
              </w:numPr>
              <w:tabs>
                <w:tab w:val="left" w:pos="540"/>
              </w:tabs>
              <w:ind w:left="1080" w:hanging="180"/>
              <w:rPr>
                <w:rFonts w:ascii="Arial" w:hAnsi="Arial" w:cs="Arial"/>
                <w:sz w:val="20"/>
                <w:szCs w:val="20"/>
                <w:lang w:val="sr-Latn-RS"/>
              </w:rPr>
            </w:pPr>
            <w:r w:rsidRPr="00DE216D">
              <w:rPr>
                <w:rFonts w:ascii="Arial" w:hAnsi="Arial" w:cs="Arial"/>
                <w:b/>
                <w:sz w:val="20"/>
                <w:szCs w:val="20"/>
                <w:lang w:val="sr-Latn-RS"/>
              </w:rPr>
              <w:t>uvažavanje uticaja uređaja na životnu sredinu</w:t>
            </w:r>
            <w:r w:rsidRPr="00DE216D">
              <w:rPr>
                <w:rFonts w:ascii="Arial" w:hAnsi="Arial" w:cs="Arial"/>
                <w:sz w:val="20"/>
                <w:szCs w:val="20"/>
                <w:lang w:val="sr-Latn-RS"/>
              </w:rPr>
              <w:t xml:space="preserve"> uz eventualno zatvaranje još </w:t>
            </w:r>
            <w:r w:rsidRPr="00DE216D">
              <w:rPr>
                <w:rFonts w:ascii="Arial" w:hAnsi="Arial" w:cs="Arial"/>
                <w:b/>
                <w:sz w:val="20"/>
                <w:szCs w:val="20"/>
                <w:lang w:val="sr-Latn-RS"/>
              </w:rPr>
              <w:t>u postupku konstruisanja</w:t>
            </w:r>
            <w:r w:rsidRPr="00DE216D">
              <w:rPr>
                <w:rFonts w:ascii="Arial" w:hAnsi="Arial" w:cs="Arial"/>
                <w:sz w:val="20"/>
                <w:szCs w:val="20"/>
                <w:lang w:val="sr-Latn-RS"/>
              </w:rPr>
              <w:t xml:space="preserve"> novog uređaja</w:t>
            </w:r>
          </w:p>
          <w:p w:rsidR="004C5B53" w:rsidRPr="00DE216D" w:rsidRDefault="004C5B53" w:rsidP="004C5B53">
            <w:pPr>
              <w:numPr>
                <w:ilvl w:val="0"/>
                <w:numId w:val="39"/>
              </w:numPr>
              <w:tabs>
                <w:tab w:val="left" w:pos="540"/>
              </w:tabs>
              <w:ind w:left="1080" w:hanging="180"/>
              <w:rPr>
                <w:rFonts w:ascii="Arial" w:hAnsi="Arial" w:cs="Arial"/>
                <w:b/>
                <w:sz w:val="20"/>
                <w:szCs w:val="20"/>
                <w:lang w:val="sr-Latn-RS"/>
              </w:rPr>
            </w:pPr>
            <w:r w:rsidRPr="00DE216D">
              <w:rPr>
                <w:rFonts w:ascii="Arial" w:hAnsi="Arial" w:cs="Arial"/>
                <w:b/>
                <w:sz w:val="20"/>
                <w:szCs w:val="20"/>
                <w:lang w:val="sr-Latn-RS"/>
              </w:rPr>
              <w:t>razvoj i primenu čistih tehnologija</w:t>
            </w:r>
          </w:p>
          <w:p w:rsidR="004C5B53" w:rsidRPr="00DE216D" w:rsidRDefault="004C5B53" w:rsidP="004C5B53">
            <w:pPr>
              <w:numPr>
                <w:ilvl w:val="0"/>
                <w:numId w:val="39"/>
              </w:numPr>
              <w:tabs>
                <w:tab w:val="left" w:pos="540"/>
              </w:tabs>
              <w:ind w:left="1080" w:hanging="180"/>
              <w:rPr>
                <w:rFonts w:ascii="Arial" w:hAnsi="Arial" w:cs="Arial"/>
                <w:sz w:val="20"/>
                <w:szCs w:val="20"/>
                <w:lang w:val="sr-Latn-RS"/>
              </w:rPr>
            </w:pPr>
            <w:r w:rsidRPr="00DE216D">
              <w:rPr>
                <w:rFonts w:ascii="Arial" w:hAnsi="Arial" w:cs="Arial"/>
                <w:b/>
                <w:sz w:val="20"/>
                <w:szCs w:val="20"/>
                <w:lang w:val="sr-Latn-RS"/>
              </w:rPr>
              <w:t>primenu i upoređivanje sektorskih pokazatelja</w:t>
            </w:r>
            <w:r w:rsidRPr="00DE216D">
              <w:rPr>
                <w:rFonts w:ascii="Arial" w:hAnsi="Arial" w:cs="Arial"/>
                <w:sz w:val="20"/>
                <w:szCs w:val="20"/>
                <w:lang w:val="sr-Latn-RS"/>
              </w:rPr>
              <w:t xml:space="preserve"> energetske efikasnosti, potrošnje energije, efikasnosti i potrošnje vode, osnovnih materijala i izbor ulaznih materijala, emisija u vazduh, vodu i stvaranje otpadaka (gde je to prikladno)</w:t>
            </w:r>
          </w:p>
        </w:tc>
        <w:tc>
          <w:tcPr>
            <w:tcW w:w="1361"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lastRenderedPageBreak/>
              <w:t>STM/5.1.1.1.</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highlight w:val="yellow"/>
                <w:lang w:val="sr-Latn-RS" w:eastAsia="sl-SI"/>
              </w:rPr>
            </w:pPr>
          </w:p>
        </w:tc>
        <w:tc>
          <w:tcPr>
            <w:tcW w:w="3523" w:type="dxa"/>
          </w:tcPr>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Od strane rukovodstva je definisana politika kvaliteta životne sredine.</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Svakodnevno se vrši monitoring procesnih rastvora, kao i otpadnih voda.</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Zaposleni su edukovani o pravilnom rukovanju sa opasnim hemikalijama i preduzimanju mera u slučaju vandrednih okolnosti.</w:t>
            </w:r>
          </w:p>
          <w:p w:rsidR="004C5B53" w:rsidRPr="00DE216D" w:rsidRDefault="004C5B53" w:rsidP="004C5B53">
            <w:pPr>
              <w:pStyle w:val="Header"/>
              <w:rPr>
                <w:rFonts w:ascii="Arial" w:hAnsi="Arial" w:cs="Arial"/>
                <w:b/>
                <w:sz w:val="20"/>
                <w:szCs w:val="20"/>
                <w:lang w:val="sr-Latn-RS" w:eastAsia="sl-SI"/>
              </w:rPr>
            </w:pPr>
            <w:r>
              <w:rPr>
                <w:rFonts w:ascii="Arial" w:hAnsi="Arial" w:cs="Arial"/>
                <w:sz w:val="20"/>
                <w:szCs w:val="20"/>
                <w:lang w:val="sr-Latn-RS"/>
              </w:rPr>
              <w:t>Stadnard ISO 14001:2015 je implemetiran.</w:t>
            </w: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 xml:space="preserve"> Održavanje</w:t>
            </w:r>
          </w:p>
          <w:p w:rsidR="004C5B53" w:rsidRPr="00DE216D" w:rsidRDefault="004C5B53" w:rsidP="004C5B53">
            <w:pPr>
              <w:rPr>
                <w:rFonts w:ascii="Arial" w:hAnsi="Arial" w:cs="Arial"/>
                <w:b/>
                <w:i/>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 xml:space="preserve">BAT znači uvođenje programa održavanja </w:t>
            </w:r>
            <w:r w:rsidRPr="00DE216D">
              <w:rPr>
                <w:rFonts w:ascii="Arial" w:hAnsi="Arial" w:cs="Arial"/>
                <w:sz w:val="20"/>
                <w:szCs w:val="20"/>
                <w:lang w:val="sr-Latn-RS"/>
              </w:rPr>
              <w:t>koji uključuje obrazovanje i preventivne mere koje utiču na smanjivanje uticaja i rizik po životnu sredinu.</w:t>
            </w:r>
          </w:p>
          <w:p w:rsidR="004C5B53" w:rsidRPr="00DE216D" w:rsidRDefault="004C5B53" w:rsidP="004C5B53">
            <w:pPr>
              <w:pStyle w:val="Header"/>
              <w:ind w:right="-736"/>
              <w:rPr>
                <w:rFonts w:ascii="Arial" w:hAnsi="Arial" w:cs="Arial"/>
                <w:b/>
                <w:sz w:val="20"/>
                <w:szCs w:val="20"/>
                <w:lang w:val="sr-Latn-RS" w:eastAsia="sl-SI"/>
              </w:rPr>
            </w:pPr>
          </w:p>
          <w:p w:rsidR="004C5B53" w:rsidRPr="00DE216D" w:rsidRDefault="004C5B53" w:rsidP="004C5B53">
            <w:pPr>
              <w:pStyle w:val="Header"/>
              <w:ind w:right="-736"/>
              <w:rPr>
                <w:rFonts w:ascii="Arial" w:hAnsi="Arial" w:cs="Arial"/>
                <w:b/>
                <w:sz w:val="20"/>
                <w:szCs w:val="20"/>
                <w:lang w:val="sr-Latn-RS" w:eastAsia="sl-SI"/>
              </w:rPr>
            </w:pPr>
          </w:p>
        </w:tc>
        <w:tc>
          <w:tcPr>
            <w:tcW w:w="1361"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i/>
                <w:sz w:val="20"/>
                <w:szCs w:val="20"/>
                <w:lang w:val="sr-Latn-RS" w:eastAsia="sl-SI"/>
              </w:rPr>
              <w:t>STM/5.1.1.2</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Radnici su edukovani teorijski i praktično za pravilno postupanje u radu sa opasnim hemikalijama  i preduzimanje mera u vanrednim okolnostima.</w:t>
            </w: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Smanjivanje uticaja na životnu sredinu zbog smanjenja  ponovljenih obrada (potrebnih zbog lošeg kvaliteta prve obrade proizvoda)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smanjivanje uticaja na životnu sredinu zbog ponovnih obrada</w:t>
            </w:r>
            <w:r w:rsidRPr="00DE216D">
              <w:rPr>
                <w:rFonts w:ascii="Arial" w:hAnsi="Arial" w:cs="Arial"/>
                <w:sz w:val="20"/>
                <w:szCs w:val="20"/>
                <w:lang w:val="sr-Latn-RS"/>
              </w:rPr>
              <w:t xml:space="preserve"> sa takvim sistemom vođenja koji uključuje redovno vrednovanje procesnih parametara i kontrolu kvaliteta u saradnji rukovaoc-stranka, što može da se postigne :</w:t>
            </w:r>
          </w:p>
          <w:p w:rsidR="004C5B53" w:rsidRPr="00DE216D" w:rsidRDefault="004C5B53" w:rsidP="004C5B53">
            <w:pPr>
              <w:numPr>
                <w:ilvl w:val="0"/>
                <w:numId w:val="41"/>
              </w:numPr>
              <w:ind w:left="1080" w:hanging="180"/>
              <w:rPr>
                <w:rFonts w:ascii="Arial" w:hAnsi="Arial" w:cs="Arial"/>
                <w:sz w:val="20"/>
                <w:szCs w:val="20"/>
                <w:lang w:val="sr-Latn-RS"/>
              </w:rPr>
            </w:pPr>
            <w:r w:rsidRPr="00DE216D">
              <w:rPr>
                <w:rFonts w:ascii="Arial" w:hAnsi="Arial" w:cs="Arial"/>
                <w:b/>
                <w:sz w:val="20"/>
                <w:szCs w:val="20"/>
                <w:lang w:val="sr-Latn-RS"/>
              </w:rPr>
              <w:t>obezbeđivanjem takvih specifikacija koje su</w:t>
            </w:r>
            <w:r w:rsidRPr="00DE216D">
              <w:rPr>
                <w:rFonts w:ascii="Arial" w:hAnsi="Arial" w:cs="Arial"/>
                <w:sz w:val="20"/>
                <w:szCs w:val="20"/>
                <w:lang w:val="sr-Latn-RS"/>
              </w:rPr>
              <w:t>: pravilne i važeće, usklađene sa zakonodavstvom, pogodne, ostvarive i adekvatno merive da obezbeđuju zahteve stranaka</w:t>
            </w:r>
          </w:p>
          <w:p w:rsidR="004C5B53" w:rsidRPr="00DE216D" w:rsidRDefault="004C5B53" w:rsidP="004C5B53">
            <w:pPr>
              <w:numPr>
                <w:ilvl w:val="0"/>
                <w:numId w:val="41"/>
              </w:numPr>
              <w:ind w:left="1080" w:hanging="180"/>
              <w:rPr>
                <w:rFonts w:ascii="Arial" w:hAnsi="Arial" w:cs="Arial"/>
                <w:sz w:val="20"/>
                <w:szCs w:val="20"/>
                <w:lang w:val="sr-Latn-RS"/>
              </w:rPr>
            </w:pPr>
            <w:r w:rsidRPr="00DE216D">
              <w:rPr>
                <w:rFonts w:ascii="Arial" w:hAnsi="Arial" w:cs="Arial"/>
                <w:b/>
                <w:sz w:val="20"/>
                <w:szCs w:val="20"/>
                <w:lang w:val="sr-Latn-RS"/>
              </w:rPr>
              <w:t>dogovorom rukovaoca i stranke</w:t>
            </w:r>
            <w:r w:rsidRPr="00DE216D">
              <w:rPr>
                <w:rFonts w:ascii="Arial" w:hAnsi="Arial" w:cs="Arial"/>
                <w:sz w:val="20"/>
                <w:szCs w:val="20"/>
                <w:lang w:val="sr-Latn-RS"/>
              </w:rPr>
              <w:t xml:space="preserve"> o predloženim izmenama procesa i sistema pre njihovog uvođenja</w:t>
            </w:r>
          </w:p>
          <w:p w:rsidR="004C5B53" w:rsidRPr="00DE216D" w:rsidRDefault="004C5B53" w:rsidP="004C5B53">
            <w:pPr>
              <w:numPr>
                <w:ilvl w:val="0"/>
                <w:numId w:val="41"/>
              </w:numPr>
              <w:ind w:left="1080" w:hanging="180"/>
              <w:rPr>
                <w:rFonts w:ascii="Arial" w:hAnsi="Arial" w:cs="Arial"/>
                <w:sz w:val="20"/>
                <w:szCs w:val="20"/>
                <w:lang w:val="sr-Latn-RS"/>
              </w:rPr>
            </w:pPr>
            <w:r w:rsidRPr="00DE216D">
              <w:rPr>
                <w:rFonts w:ascii="Arial" w:hAnsi="Arial" w:cs="Arial"/>
                <w:b/>
                <w:sz w:val="20"/>
                <w:szCs w:val="20"/>
                <w:lang w:val="sr-Latn-RS"/>
              </w:rPr>
              <w:t xml:space="preserve">obrazovanjem </w:t>
            </w:r>
            <w:r w:rsidRPr="00DE216D">
              <w:rPr>
                <w:rFonts w:ascii="Arial" w:hAnsi="Arial" w:cs="Arial"/>
                <w:sz w:val="20"/>
                <w:szCs w:val="20"/>
                <w:lang w:val="sr-Latn-RS"/>
              </w:rPr>
              <w:t xml:space="preserve"> (usavršavanjem) rukovaoca procesa o korišćenju sistema</w:t>
            </w:r>
          </w:p>
          <w:p w:rsidR="004C5B53" w:rsidRPr="00DE216D" w:rsidRDefault="004C5B53" w:rsidP="004C5B53">
            <w:pPr>
              <w:numPr>
                <w:ilvl w:val="0"/>
                <w:numId w:val="41"/>
              </w:numPr>
              <w:ind w:left="1080" w:hanging="180"/>
              <w:rPr>
                <w:rFonts w:ascii="Arial" w:hAnsi="Arial" w:cs="Arial"/>
                <w:sz w:val="20"/>
                <w:szCs w:val="20"/>
                <w:lang w:val="sr-Latn-RS"/>
              </w:rPr>
            </w:pPr>
            <w:r w:rsidRPr="00DE216D">
              <w:rPr>
                <w:rFonts w:ascii="Arial" w:hAnsi="Arial" w:cs="Arial"/>
                <w:sz w:val="20"/>
                <w:szCs w:val="20"/>
                <w:lang w:val="sr-Latn-RS"/>
              </w:rPr>
              <w:t xml:space="preserve">obezbeđivanjem da su </w:t>
            </w:r>
            <w:r w:rsidRPr="00DE216D">
              <w:rPr>
                <w:rFonts w:ascii="Arial" w:hAnsi="Arial" w:cs="Arial"/>
                <w:b/>
                <w:sz w:val="20"/>
                <w:szCs w:val="20"/>
                <w:lang w:val="sr-Latn-RS"/>
              </w:rPr>
              <w:t>stranke upoznate sa ograničenjima procesa površinske zaštite</w:t>
            </w:r>
            <w:r w:rsidRPr="00DE216D">
              <w:rPr>
                <w:rFonts w:ascii="Arial" w:hAnsi="Arial" w:cs="Arial"/>
                <w:sz w:val="20"/>
                <w:szCs w:val="20"/>
                <w:lang w:val="sr-Latn-RS"/>
              </w:rPr>
              <w:t xml:space="preserve"> i svojstvima koja se ostvaruju površinskom zaštitom</w:t>
            </w:r>
          </w:p>
        </w:tc>
        <w:tc>
          <w:tcPr>
            <w:tcW w:w="1361"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i/>
                <w:sz w:val="20"/>
                <w:szCs w:val="20"/>
                <w:lang w:val="sr-Latn-RS" w:eastAsia="sl-SI"/>
              </w:rPr>
              <w:t>STM/5.1.1.3.</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Gorenje Tiki sprovodi postupak  samo za sopstvene potrebe. </w:t>
            </w:r>
          </w:p>
          <w:p w:rsidR="004C5B53" w:rsidRPr="00DE216D" w:rsidRDefault="004C5B53" w:rsidP="004C5B53">
            <w:pPr>
              <w:pStyle w:val="Header"/>
              <w:rPr>
                <w:rFonts w:ascii="Arial" w:hAnsi="Arial" w:cs="Arial"/>
                <w:sz w:val="20"/>
                <w:szCs w:val="20"/>
                <w:highlight w:val="yellow"/>
                <w:lang w:val="sr-Latn-RS" w:eastAsia="sl-SI"/>
              </w:rPr>
            </w:pPr>
            <w:r w:rsidRPr="00DE216D">
              <w:rPr>
                <w:rFonts w:ascii="Arial" w:hAnsi="Arial" w:cs="Arial"/>
                <w:sz w:val="20"/>
                <w:szCs w:val="20"/>
                <w:lang w:val="sr-Latn-RS" w:eastAsia="sl-SI"/>
              </w:rPr>
              <w:t xml:space="preserve">Laboratorija svakodnevno ispituje kvalitet hemijske predobrade na emajlirnici. </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 xml:space="preserve">Emajlirani poluproizvodi su  sastavni delovi bojlera. </w:t>
            </w: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Upoređivanje specifičnih pokazatelja parametara uređaja</w:t>
            </w:r>
          </w:p>
          <w:p w:rsidR="004C5B53" w:rsidRPr="00DE216D" w:rsidRDefault="004C5B53" w:rsidP="004C5B53">
            <w:pPr>
              <w:rPr>
                <w:rFonts w:ascii="Arial" w:hAnsi="Arial" w:cs="Arial"/>
                <w:b/>
                <w:sz w:val="20"/>
                <w:szCs w:val="20"/>
                <w:lang w:val="sr-Latn-RS"/>
              </w:rPr>
            </w:pP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b/>
                <w:sz w:val="20"/>
                <w:szCs w:val="20"/>
                <w:lang w:val="sr-Latn-RS"/>
              </w:rPr>
              <w:t xml:space="preserve">            BAT znači uvođenje praćenja specifičnih pokazatelja</w:t>
            </w:r>
            <w:r w:rsidRPr="00DE216D">
              <w:rPr>
                <w:rFonts w:ascii="Arial" w:hAnsi="Arial" w:cs="Arial"/>
                <w:sz w:val="20"/>
                <w:szCs w:val="20"/>
                <w:lang w:val="sr-Latn-RS"/>
              </w:rPr>
              <w:t xml:space="preserve"> koji omogućavaju da se rad uređaja prati kako u odnosu na sam uređaj (npr. u poređenju sa prethodnim godinama) tako i u odnosu na druge uređaje u sektoru površinske zaštite</w:t>
            </w:r>
            <w:r w:rsidR="000E4F76">
              <w:rPr>
                <w:rFonts w:ascii="Arial" w:hAnsi="Arial" w:cs="Arial"/>
                <w:sz w:val="20"/>
                <w:szCs w:val="20"/>
                <w:lang w:val="sr-Latn-RS"/>
              </w:rPr>
              <w:t xml:space="preserve">. </w:t>
            </w:r>
            <w:r w:rsidRPr="00DE216D">
              <w:rPr>
                <w:rFonts w:ascii="Arial" w:hAnsi="Arial" w:cs="Arial"/>
                <w:sz w:val="20"/>
                <w:szCs w:val="20"/>
                <w:lang w:val="sr-Latn-RS"/>
              </w:rPr>
              <w:t>U toj tački su dati specifični pokazatelji za područja gde postoje podaci (otpadna voda). Značajna područja za upoređivanje specifičnih pokazatelja su: potrošnja energije, potrošnja vode i potrošnja sirovina (hemikalija).</w:t>
            </w: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b/>
                <w:sz w:val="20"/>
                <w:szCs w:val="20"/>
                <w:lang w:val="sr-Latn-RS"/>
              </w:rPr>
              <w:lastRenderedPageBreak/>
              <w:t>Praćenje i kontrolisanje potrošnje svih energenata</w:t>
            </w:r>
            <w:r w:rsidRPr="00DE216D">
              <w:rPr>
                <w:rFonts w:ascii="Arial" w:hAnsi="Arial" w:cs="Arial"/>
                <w:sz w:val="20"/>
                <w:szCs w:val="20"/>
                <w:lang w:val="sr-Latn-RS"/>
              </w:rPr>
              <w:t xml:space="preserve"> : </w:t>
            </w:r>
            <w:r w:rsidRPr="00DE216D">
              <w:rPr>
                <w:rFonts w:ascii="Arial" w:hAnsi="Arial" w:cs="Arial"/>
                <w:b/>
                <w:sz w:val="20"/>
                <w:szCs w:val="20"/>
                <w:lang w:val="sr-Latn-RS"/>
              </w:rPr>
              <w:t>električna energija, gas, kao i voda,</w:t>
            </w:r>
            <w:r w:rsidRPr="00DE216D">
              <w:rPr>
                <w:rFonts w:ascii="Arial" w:hAnsi="Arial" w:cs="Arial"/>
                <w:sz w:val="20"/>
                <w:szCs w:val="20"/>
                <w:lang w:val="sr-Latn-RS"/>
              </w:rPr>
              <w:t xml:space="preserve"> nezavisno od izvora i cene po jedinici, tačnost i učestalost (po času, po smeni, nedeljno), kao i praćenje po m</w:t>
            </w:r>
            <w:r w:rsidRPr="00DE216D">
              <w:rPr>
                <w:rFonts w:ascii="Arial" w:hAnsi="Arial" w:cs="Arial"/>
                <w:sz w:val="20"/>
                <w:szCs w:val="20"/>
                <w:vertAlign w:val="superscript"/>
                <w:lang w:val="sr-Latn-RS"/>
              </w:rPr>
              <w:t>2</w:t>
            </w:r>
            <w:r w:rsidRPr="00DE216D">
              <w:rPr>
                <w:rFonts w:ascii="Arial" w:hAnsi="Arial" w:cs="Arial"/>
                <w:sz w:val="20"/>
                <w:szCs w:val="20"/>
                <w:lang w:val="sr-Latn-RS"/>
              </w:rPr>
              <w:t xml:space="preserve"> obrađene površine ili ostala merenja treba da budu sprovedeni s obzirom na obim procesa i relativan značaj pojedinog merenja.</w:t>
            </w: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b/>
                <w:sz w:val="20"/>
                <w:szCs w:val="20"/>
                <w:lang w:val="sr-Latn-RS"/>
              </w:rPr>
              <w:t>BAT znači kontinuiranu optimizaciju potrošnje ulazaka</w:t>
            </w:r>
            <w:r w:rsidRPr="00DE216D">
              <w:rPr>
                <w:rFonts w:ascii="Arial" w:hAnsi="Arial" w:cs="Arial"/>
                <w:sz w:val="20"/>
                <w:szCs w:val="20"/>
                <w:lang w:val="sr-Latn-RS"/>
              </w:rPr>
              <w:t xml:space="preserve"> (materijala i energenata) u odnosu na specifične pokazatelje. Sistem za »preduzimanje mera« na osnovu podataka uključuje:</w:t>
            </w:r>
          </w:p>
          <w:p w:rsidR="004C5B53" w:rsidRPr="00DE216D" w:rsidRDefault="004C5B53" w:rsidP="004C5B53">
            <w:pPr>
              <w:numPr>
                <w:ilvl w:val="0"/>
                <w:numId w:val="42"/>
              </w:numPr>
              <w:tabs>
                <w:tab w:val="left" w:pos="540"/>
              </w:tabs>
              <w:rPr>
                <w:rFonts w:ascii="Arial" w:hAnsi="Arial" w:cs="Arial"/>
                <w:sz w:val="20"/>
                <w:szCs w:val="20"/>
                <w:lang w:val="sr-Latn-RS"/>
              </w:rPr>
            </w:pPr>
            <w:r w:rsidRPr="00DE216D">
              <w:rPr>
                <w:rFonts w:ascii="Arial" w:hAnsi="Arial" w:cs="Arial"/>
                <w:b/>
                <w:sz w:val="20"/>
                <w:szCs w:val="20"/>
                <w:lang w:val="sr-Latn-RS"/>
              </w:rPr>
              <w:t>identifikaciju lica</w:t>
            </w:r>
            <w:r w:rsidRPr="00DE216D">
              <w:rPr>
                <w:rFonts w:ascii="Arial" w:hAnsi="Arial" w:cs="Arial"/>
                <w:sz w:val="20"/>
                <w:szCs w:val="20"/>
                <w:lang w:val="sr-Latn-RS"/>
              </w:rPr>
              <w:t xml:space="preserve"> koja su odgovorna za vrednovanje i preduzimanje mera na osnovu podataka</w:t>
            </w:r>
          </w:p>
          <w:p w:rsidR="004C5B53" w:rsidRPr="00DE216D" w:rsidRDefault="004C5B53" w:rsidP="004C5B53">
            <w:pPr>
              <w:numPr>
                <w:ilvl w:val="0"/>
                <w:numId w:val="42"/>
              </w:numPr>
              <w:tabs>
                <w:tab w:val="left" w:pos="540"/>
              </w:tabs>
              <w:rPr>
                <w:rFonts w:ascii="Arial" w:hAnsi="Arial" w:cs="Arial"/>
                <w:sz w:val="20"/>
                <w:szCs w:val="20"/>
                <w:lang w:val="sr-Latn-RS"/>
              </w:rPr>
            </w:pPr>
            <w:r w:rsidRPr="00DE216D">
              <w:rPr>
                <w:rFonts w:ascii="Arial" w:hAnsi="Arial" w:cs="Arial"/>
                <w:sz w:val="20"/>
                <w:szCs w:val="20"/>
                <w:lang w:val="sr-Latn-RS"/>
              </w:rPr>
              <w:t xml:space="preserve">preduzimanje mera u smislu </w:t>
            </w:r>
            <w:r w:rsidRPr="00DE216D">
              <w:rPr>
                <w:rFonts w:ascii="Arial" w:hAnsi="Arial" w:cs="Arial"/>
                <w:b/>
                <w:sz w:val="20"/>
                <w:szCs w:val="20"/>
                <w:lang w:val="sr-Latn-RS"/>
              </w:rPr>
              <w:t>redovnog i efikasnog informisanja odgovornih za pojedine procese</w:t>
            </w:r>
            <w:r w:rsidRPr="00DE216D">
              <w:rPr>
                <w:rFonts w:ascii="Arial" w:hAnsi="Arial" w:cs="Arial"/>
                <w:sz w:val="20"/>
                <w:szCs w:val="20"/>
                <w:lang w:val="sr-Latn-RS"/>
              </w:rPr>
              <w:t xml:space="preserve"> radi otklanjanja odstupanja</w:t>
            </w:r>
          </w:p>
          <w:p w:rsidR="004C5B53" w:rsidRPr="00DE216D" w:rsidRDefault="004C5B53" w:rsidP="004C5B53">
            <w:pPr>
              <w:numPr>
                <w:ilvl w:val="0"/>
                <w:numId w:val="42"/>
              </w:numPr>
              <w:tabs>
                <w:tab w:val="left" w:pos="540"/>
              </w:tabs>
              <w:rPr>
                <w:rFonts w:ascii="Arial" w:hAnsi="Arial" w:cs="Arial"/>
                <w:sz w:val="20"/>
                <w:szCs w:val="20"/>
                <w:lang w:val="sr-Latn-RS"/>
              </w:rPr>
            </w:pPr>
            <w:r w:rsidRPr="00DE216D">
              <w:rPr>
                <w:rFonts w:ascii="Arial" w:hAnsi="Arial" w:cs="Arial"/>
                <w:sz w:val="20"/>
                <w:szCs w:val="20"/>
                <w:lang w:val="sr-Latn-RS"/>
              </w:rPr>
              <w:t>ostala istraživanja, zašto određene vrednosti odstupaju u odnosu na upoređivanja sa eksternim specifičnim pokazateljima</w:t>
            </w:r>
          </w:p>
        </w:tc>
        <w:tc>
          <w:tcPr>
            <w:tcW w:w="1361" w:type="dxa"/>
          </w:tcPr>
          <w:p w:rsidR="004C5B53" w:rsidRPr="00DE216D" w:rsidRDefault="004C5B53" w:rsidP="004C5B53">
            <w:pPr>
              <w:pStyle w:val="Header"/>
              <w:rPr>
                <w:rFonts w:ascii="Arial" w:hAnsi="Arial" w:cs="Arial"/>
                <w:i/>
                <w:sz w:val="20"/>
                <w:szCs w:val="20"/>
                <w:lang w:val="sr-Latn-RS" w:eastAsia="sl-SI"/>
              </w:rPr>
            </w:pPr>
            <w:r w:rsidRPr="00DE216D">
              <w:rPr>
                <w:rFonts w:ascii="Arial" w:hAnsi="Arial" w:cs="Arial"/>
                <w:i/>
                <w:sz w:val="20"/>
                <w:szCs w:val="20"/>
                <w:lang w:val="sr-Latn-RS" w:eastAsia="sl-SI"/>
              </w:rPr>
              <w:lastRenderedPageBreak/>
              <w:t>STM/5.1.1.4</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Specifični pokazatelji:</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u w:val="single"/>
                <w:lang w:val="sr-Latn-RS" w:eastAsia="sl-SI"/>
              </w:rPr>
              <w:t>Potrošnja  vode</w:t>
            </w:r>
            <w:r w:rsidRPr="00DE216D">
              <w:rPr>
                <w:rFonts w:ascii="Arial" w:hAnsi="Arial" w:cs="Arial"/>
                <w:sz w:val="20"/>
                <w:szCs w:val="20"/>
                <w:lang w:val="sr-Latn-RS" w:eastAsia="sl-SI"/>
              </w:rPr>
              <w:t>:</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zapremina vode/površina/stepen ispiranja:</w:t>
            </w:r>
          </w:p>
          <w:p w:rsidR="004C5B53" w:rsidRPr="00DE216D" w:rsidRDefault="004C5B53" w:rsidP="004C5B53">
            <w:pPr>
              <w:pStyle w:val="Header"/>
              <w:numPr>
                <w:ilvl w:val="0"/>
                <w:numId w:val="47"/>
              </w:numPr>
              <w:tabs>
                <w:tab w:val="clear" w:pos="4320"/>
                <w:tab w:val="clear" w:pos="8640"/>
              </w:tabs>
              <w:ind w:left="356" w:hanging="142"/>
              <w:rPr>
                <w:rFonts w:ascii="Arial" w:hAnsi="Arial" w:cs="Arial"/>
                <w:sz w:val="20"/>
                <w:szCs w:val="20"/>
                <w:lang w:val="sr-Latn-RS" w:eastAsia="sl-SI"/>
              </w:rPr>
            </w:pPr>
            <w:r w:rsidRPr="00DE216D">
              <w:rPr>
                <w:rFonts w:ascii="Arial" w:hAnsi="Arial" w:cs="Arial"/>
                <w:sz w:val="20"/>
                <w:szCs w:val="20"/>
                <w:lang w:val="sr-Latn-RS" w:eastAsia="sl-SI"/>
              </w:rPr>
              <w:t>stara</w:t>
            </w:r>
            <w:r>
              <w:rPr>
                <w:rFonts w:ascii="Arial" w:hAnsi="Arial" w:cs="Arial"/>
                <w:sz w:val="20"/>
                <w:szCs w:val="20"/>
                <w:lang w:val="sr-Latn-RS" w:eastAsia="sl-SI"/>
              </w:rPr>
              <w:t xml:space="preserve"> </w:t>
            </w:r>
            <w:r w:rsidRPr="00DE216D">
              <w:rPr>
                <w:rFonts w:ascii="Arial" w:hAnsi="Arial" w:cs="Arial"/>
                <w:sz w:val="20"/>
                <w:szCs w:val="20"/>
                <w:lang w:val="sr-Latn-RS" w:eastAsia="sl-SI"/>
              </w:rPr>
              <w:t>(veća)</w:t>
            </w:r>
            <w:r>
              <w:rPr>
                <w:rFonts w:ascii="Arial" w:hAnsi="Arial" w:cs="Arial"/>
                <w:sz w:val="20"/>
                <w:szCs w:val="20"/>
                <w:lang w:val="sr-Latn-RS" w:eastAsia="sl-SI"/>
              </w:rPr>
              <w:t xml:space="preserve"> </w:t>
            </w:r>
            <w:r w:rsidRPr="00DE216D">
              <w:rPr>
                <w:rFonts w:ascii="Arial" w:hAnsi="Arial" w:cs="Arial"/>
                <w:sz w:val="20"/>
                <w:szCs w:val="20"/>
                <w:lang w:val="sr-Latn-RS" w:eastAsia="sl-SI"/>
              </w:rPr>
              <w:t>predobrada -</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 xml:space="preserve">   12,04 L/m</w:t>
            </w:r>
            <w:r w:rsidRPr="00DE216D">
              <w:rPr>
                <w:rFonts w:ascii="Arial" w:hAnsi="Arial" w:cs="Arial"/>
                <w:sz w:val="20"/>
                <w:szCs w:val="20"/>
                <w:vertAlign w:val="superscript"/>
                <w:lang w:val="sr-Latn-RS" w:eastAsia="sl-SI"/>
              </w:rPr>
              <w:t>2</w:t>
            </w:r>
            <w:r w:rsidRPr="00DE216D">
              <w:rPr>
                <w:rFonts w:ascii="Arial" w:hAnsi="Arial" w:cs="Arial"/>
                <w:sz w:val="20"/>
                <w:szCs w:val="20"/>
                <w:lang w:val="sr-Latn-RS" w:eastAsia="sl-SI"/>
              </w:rPr>
              <w:t>/stepen isp</w:t>
            </w:r>
            <w:r w:rsidRPr="00DE216D">
              <w:rPr>
                <w:rFonts w:ascii="Arial" w:hAnsi="Arial" w:cs="Arial"/>
                <w:b/>
                <w:sz w:val="20"/>
                <w:szCs w:val="20"/>
                <w:lang w:val="sr-Latn-RS" w:eastAsia="sl-SI"/>
              </w:rPr>
              <w:t>.</w:t>
            </w:r>
          </w:p>
          <w:p w:rsidR="004C5B53" w:rsidRPr="00DE216D" w:rsidRDefault="004C5B53" w:rsidP="004C5B53">
            <w:pPr>
              <w:pStyle w:val="Header"/>
              <w:numPr>
                <w:ilvl w:val="0"/>
                <w:numId w:val="46"/>
              </w:numPr>
              <w:tabs>
                <w:tab w:val="clear" w:pos="4320"/>
                <w:tab w:val="clear" w:pos="8640"/>
                <w:tab w:val="left" w:pos="356"/>
              </w:tabs>
              <w:ind w:left="252" w:hanging="38"/>
              <w:rPr>
                <w:rFonts w:ascii="Arial" w:hAnsi="Arial" w:cs="Arial"/>
                <w:sz w:val="20"/>
                <w:szCs w:val="20"/>
                <w:lang w:val="sr-Latn-RS" w:eastAsia="sl-SI"/>
              </w:rPr>
            </w:pPr>
            <w:r w:rsidRPr="00DE216D">
              <w:rPr>
                <w:rFonts w:ascii="Arial" w:hAnsi="Arial" w:cs="Arial"/>
                <w:sz w:val="20"/>
                <w:szCs w:val="20"/>
                <w:lang w:val="sr-Latn-RS" w:eastAsia="sl-SI"/>
              </w:rPr>
              <w:t>Nova</w:t>
            </w:r>
            <w:r>
              <w:rPr>
                <w:rFonts w:ascii="Arial" w:hAnsi="Arial" w:cs="Arial"/>
                <w:sz w:val="20"/>
                <w:szCs w:val="20"/>
                <w:lang w:val="sr-Latn-RS" w:eastAsia="sl-SI"/>
              </w:rPr>
              <w:t xml:space="preserve"> </w:t>
            </w:r>
            <w:r w:rsidRPr="00DE216D">
              <w:rPr>
                <w:rFonts w:ascii="Arial" w:hAnsi="Arial" w:cs="Arial"/>
                <w:sz w:val="20"/>
                <w:szCs w:val="20"/>
                <w:lang w:val="sr-Latn-RS" w:eastAsia="sl-SI"/>
              </w:rPr>
              <w:t>(manja)</w:t>
            </w:r>
            <w:r>
              <w:rPr>
                <w:rFonts w:ascii="Arial" w:hAnsi="Arial" w:cs="Arial"/>
                <w:sz w:val="20"/>
                <w:szCs w:val="20"/>
                <w:lang w:val="sr-Latn-RS" w:eastAsia="sl-SI"/>
              </w:rPr>
              <w:t xml:space="preserve"> </w:t>
            </w:r>
            <w:r w:rsidRPr="00DE216D">
              <w:rPr>
                <w:rFonts w:ascii="Arial" w:hAnsi="Arial" w:cs="Arial"/>
                <w:sz w:val="20"/>
                <w:szCs w:val="20"/>
                <w:lang w:val="sr-Latn-RS" w:eastAsia="sl-SI"/>
              </w:rPr>
              <w:t>predobrada-</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 xml:space="preserve">   27,09 L/m</w:t>
            </w:r>
            <w:r w:rsidRPr="00DE216D">
              <w:rPr>
                <w:rFonts w:ascii="Arial" w:hAnsi="Arial" w:cs="Arial"/>
                <w:sz w:val="20"/>
                <w:szCs w:val="20"/>
                <w:vertAlign w:val="superscript"/>
                <w:lang w:val="sr-Latn-RS" w:eastAsia="sl-SI"/>
              </w:rPr>
              <w:t>2</w:t>
            </w:r>
            <w:r w:rsidRPr="00DE216D">
              <w:rPr>
                <w:rFonts w:ascii="Arial" w:hAnsi="Arial" w:cs="Arial"/>
                <w:sz w:val="20"/>
                <w:szCs w:val="20"/>
                <w:lang w:val="sr-Latn-RS" w:eastAsia="sl-SI"/>
              </w:rPr>
              <w:t>/stepen isp</w:t>
            </w:r>
            <w:r w:rsidRPr="00DE216D">
              <w:rPr>
                <w:rFonts w:ascii="Arial" w:hAnsi="Arial" w:cs="Arial"/>
                <w:b/>
                <w:sz w:val="20"/>
                <w:szCs w:val="20"/>
                <w:lang w:val="sr-Latn-RS" w:eastAsia="sl-SI"/>
              </w:rPr>
              <w:t>.</w:t>
            </w: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lastRenderedPageBreak/>
              <w:t xml:space="preserve">Prati se i kontroliše potrošnja vode i obrađenog lima.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u w:val="single"/>
                <w:lang w:val="sr-Latn-RS" w:eastAsia="sl-SI"/>
              </w:rPr>
              <w:t>Potrošnja energenata</w:t>
            </w:r>
            <w:r w:rsidRPr="00DE216D">
              <w:rPr>
                <w:rFonts w:ascii="Arial" w:hAnsi="Arial" w:cs="Arial"/>
                <w:sz w:val="20"/>
                <w:szCs w:val="20"/>
                <w:lang w:val="sr-Latn-RS" w:eastAsia="sl-SI"/>
              </w:rPr>
              <w:t xml:space="preserve"> prati se preko njihovog utroška u odnosu na obim proizvodnje.</w:t>
            </w: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tabs>
                <w:tab w:val="left" w:pos="540"/>
              </w:tabs>
              <w:rPr>
                <w:rFonts w:ascii="Arial" w:hAnsi="Arial" w:cs="Arial"/>
                <w:b/>
                <w:i/>
                <w:sz w:val="20"/>
                <w:szCs w:val="20"/>
                <w:lang w:val="sr-Latn-RS"/>
              </w:rPr>
            </w:pPr>
            <w:r w:rsidRPr="00DE216D">
              <w:rPr>
                <w:rFonts w:ascii="Arial" w:hAnsi="Arial" w:cs="Arial"/>
                <w:b/>
                <w:i/>
                <w:sz w:val="20"/>
                <w:szCs w:val="20"/>
                <w:lang w:val="sr-Latn-RS"/>
              </w:rPr>
              <w:t>Optimizacija procesnih linija i kontrola</w:t>
            </w:r>
          </w:p>
          <w:p w:rsidR="004C5B53" w:rsidRPr="00DE216D" w:rsidRDefault="004C5B53" w:rsidP="004C5B53">
            <w:pPr>
              <w:tabs>
                <w:tab w:val="left" w:pos="540"/>
              </w:tabs>
              <w:rPr>
                <w:rFonts w:ascii="Arial" w:hAnsi="Arial" w:cs="Arial"/>
                <w:b/>
                <w:i/>
                <w:sz w:val="20"/>
                <w:szCs w:val="20"/>
                <w:lang w:val="sr-Latn-RS"/>
              </w:rPr>
            </w:pP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b/>
                <w:sz w:val="20"/>
                <w:szCs w:val="20"/>
                <w:lang w:val="sr-Latn-RS"/>
              </w:rPr>
              <w:t xml:space="preserve">BAT znači optimizaciju pojedinog procesa i procesne linije izračunavanjem teoretskih unosa i izlaza </w:t>
            </w:r>
            <w:r w:rsidRPr="00DE216D">
              <w:rPr>
                <w:rFonts w:ascii="Arial" w:hAnsi="Arial" w:cs="Arial"/>
                <w:sz w:val="20"/>
                <w:szCs w:val="20"/>
                <w:lang w:val="sr-Latn-RS"/>
              </w:rPr>
              <w:t xml:space="preserve">za odabrane opcije unapređivanja i upoređivanje sa stvarno postignutim vrednostima </w:t>
            </w: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sz w:val="20"/>
                <w:szCs w:val="20"/>
                <w:lang w:val="sr-Latn-RS"/>
              </w:rPr>
              <w:t>Mogu se koristiti specifični pokazatelji, podaci iz industrije, saveti u STM BREF dokumentu ili iz drugih izvora. Izračunavanja mogu da se vrše ručno ili još lakše -  pomoću programa.</w:t>
            </w:r>
          </w:p>
          <w:p w:rsidR="004C5B53" w:rsidRPr="00DE216D" w:rsidRDefault="004C5B53" w:rsidP="004C5B53">
            <w:pPr>
              <w:tabs>
                <w:tab w:val="left" w:pos="540"/>
              </w:tabs>
              <w:rPr>
                <w:rFonts w:ascii="Arial" w:hAnsi="Arial" w:cs="Arial"/>
                <w:color w:val="FF0000"/>
                <w:sz w:val="20"/>
                <w:szCs w:val="20"/>
                <w:lang w:val="sr-Latn-RS"/>
              </w:rPr>
            </w:pPr>
            <w:r w:rsidRPr="00DE216D">
              <w:rPr>
                <w:rFonts w:ascii="Arial" w:hAnsi="Arial" w:cs="Arial"/>
                <w:sz w:val="20"/>
                <w:szCs w:val="20"/>
                <w:lang w:val="sr-Latn-RS"/>
              </w:rPr>
              <w:t xml:space="preserve">Za automatske linije </w:t>
            </w:r>
            <w:r w:rsidRPr="00DE216D">
              <w:rPr>
                <w:rFonts w:ascii="Arial" w:hAnsi="Arial" w:cs="Arial"/>
                <w:b/>
                <w:sz w:val="20"/>
                <w:szCs w:val="20"/>
                <w:lang w:val="sr-Latn-RS"/>
              </w:rPr>
              <w:t xml:space="preserve">BAT znači vođenje i optimizaciju procesa digitalnom mernom/regulacionom/upravljačkom opremom koja omogućava vršenje nadzora u toku procesa, </w:t>
            </w:r>
            <w:r w:rsidRPr="00DE216D">
              <w:rPr>
                <w:rFonts w:ascii="Arial" w:hAnsi="Arial" w:cs="Arial"/>
                <w:sz w:val="20"/>
                <w:szCs w:val="20"/>
                <w:lang w:val="sr-Latn-RS"/>
              </w:rPr>
              <w:t xml:space="preserve">kao i  trenutne automatske korekcije odstupanja na osnovu prethodno podešenih parametara </w:t>
            </w:r>
          </w:p>
        </w:tc>
        <w:tc>
          <w:tcPr>
            <w:tcW w:w="1361" w:type="dxa"/>
          </w:tcPr>
          <w:p w:rsidR="004C5B53" w:rsidRPr="00DE216D" w:rsidRDefault="004C5B53" w:rsidP="004C5B53">
            <w:pPr>
              <w:pStyle w:val="Header"/>
              <w:rPr>
                <w:rFonts w:ascii="Arial" w:hAnsi="Arial" w:cs="Arial"/>
                <w:i/>
                <w:spacing w:val="-12"/>
                <w:sz w:val="20"/>
                <w:szCs w:val="20"/>
                <w:lang w:val="sr-Latn-RS" w:eastAsia="sl-SI"/>
              </w:rPr>
            </w:pPr>
            <w:r w:rsidRPr="00DE216D">
              <w:rPr>
                <w:rFonts w:ascii="Arial" w:hAnsi="Arial" w:cs="Arial"/>
                <w:i/>
                <w:spacing w:val="-12"/>
                <w:sz w:val="20"/>
                <w:szCs w:val="20"/>
                <w:lang w:val="sr-Latn-RS" w:eastAsia="sl-SI"/>
              </w:rPr>
              <w:t>STM/5.1.1.5</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highlight w:val="yellow"/>
                <w:lang w:val="sr-Latn-RS" w:eastAsia="sl-SI"/>
              </w:rPr>
            </w:pPr>
          </w:p>
        </w:tc>
        <w:tc>
          <w:tcPr>
            <w:tcW w:w="3523" w:type="dxa"/>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Vršenje nadzora linije je preko analitičkih kontrola radnih rastvora.</w:t>
            </w:r>
            <w:r w:rsidRPr="00DE216D">
              <w:rPr>
                <w:rFonts w:ascii="Arial" w:hAnsi="Arial" w:cs="Arial"/>
                <w:b/>
                <w:sz w:val="20"/>
                <w:szCs w:val="20"/>
                <w:lang w:val="sr-Latn-RS" w:eastAsia="sl-SI"/>
              </w:rPr>
              <w:t xml:space="preserve"> </w:t>
            </w: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Projektovanje, postavljanje i rad uređaja</w:t>
            </w:r>
          </w:p>
          <w:p w:rsidR="004C5B53" w:rsidRPr="00DE216D" w:rsidRDefault="004C5B53" w:rsidP="004C5B53">
            <w:pPr>
              <w:tabs>
                <w:tab w:val="left" w:pos="540"/>
              </w:tabs>
              <w:rPr>
                <w:rFonts w:ascii="Arial" w:hAnsi="Arial" w:cs="Arial"/>
                <w:sz w:val="20"/>
                <w:szCs w:val="20"/>
                <w:lang w:val="sr-Latn-RS"/>
              </w:rPr>
            </w:pP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sz w:val="20"/>
                <w:szCs w:val="20"/>
                <w:lang w:val="sr-Latn-RS"/>
              </w:rPr>
              <w:t>Procesne linije u sektoru površinske zaštite imaju mnogo zajedničkog sa skladištenjem hemikalija i referentnim dokumentom o skladištenju ESB BREF.</w:t>
            </w: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b/>
                <w:sz w:val="20"/>
                <w:szCs w:val="20"/>
                <w:lang w:val="sr-Latn-RS"/>
              </w:rPr>
              <w:t>BAT znači planiranje, postavljanje i rad uređaja na način da se spreči zagađivanje životne sredine,</w:t>
            </w:r>
            <w:r w:rsidRPr="00DE216D">
              <w:rPr>
                <w:rFonts w:ascii="Arial" w:hAnsi="Arial" w:cs="Arial"/>
                <w:sz w:val="20"/>
                <w:szCs w:val="20"/>
                <w:lang w:val="sr-Latn-RS"/>
              </w:rPr>
              <w:t xml:space="preserve">  i to prepoznavanjem opasnosti i puteva odn. načina na koje bi moglo doći do zagađivanja, stepena opasnosti pojedinih materija, kao i donošenje i uvođenje trostepenog plana za preduzimanje mera radi sprečavanja zagađivanja životne sredine.</w:t>
            </w:r>
          </w:p>
          <w:p w:rsidR="004C5B53" w:rsidRPr="00DE216D" w:rsidRDefault="004C5B53" w:rsidP="004C5B53">
            <w:pPr>
              <w:tabs>
                <w:tab w:val="left" w:pos="540"/>
              </w:tabs>
              <w:rPr>
                <w:rFonts w:ascii="Arial" w:hAnsi="Arial" w:cs="Arial"/>
                <w:sz w:val="20"/>
                <w:szCs w:val="20"/>
                <w:lang w:val="sr-Latn-RS"/>
              </w:rPr>
            </w:pPr>
          </w:p>
          <w:p w:rsidR="004C5B53" w:rsidRPr="00DE216D" w:rsidRDefault="004C5B53" w:rsidP="004C5B53">
            <w:pPr>
              <w:tabs>
                <w:tab w:val="left" w:pos="540"/>
              </w:tabs>
              <w:rPr>
                <w:rFonts w:ascii="Arial" w:hAnsi="Arial" w:cs="Arial"/>
                <w:b/>
                <w:sz w:val="20"/>
                <w:szCs w:val="20"/>
                <w:lang w:val="sr-Latn-RS"/>
              </w:rPr>
            </w:pPr>
            <w:r w:rsidRPr="00DE216D">
              <w:rPr>
                <w:rFonts w:ascii="Arial" w:hAnsi="Arial" w:cs="Arial"/>
                <w:b/>
                <w:sz w:val="20"/>
                <w:szCs w:val="20"/>
                <w:lang w:val="sr-Latn-RS"/>
              </w:rPr>
              <w:t>Korak 1:</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za postavljanje i rad uređaja treba da bude </w:t>
            </w:r>
            <w:r w:rsidRPr="00DE216D">
              <w:rPr>
                <w:rFonts w:ascii="Arial" w:hAnsi="Arial" w:cs="Arial"/>
                <w:b/>
                <w:sz w:val="20"/>
                <w:szCs w:val="20"/>
                <w:lang w:val="sr-Latn-RS"/>
              </w:rPr>
              <w:t>obezbeđen dovoljno veliki prostor</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na svim mestima gde može doći do izlivanja moraju biti </w:t>
            </w:r>
            <w:r w:rsidRPr="00DE216D">
              <w:rPr>
                <w:rFonts w:ascii="Arial" w:hAnsi="Arial" w:cs="Arial"/>
                <w:b/>
                <w:sz w:val="20"/>
                <w:szCs w:val="20"/>
                <w:lang w:val="sr-Latn-RS"/>
              </w:rPr>
              <w:t>izvedeni kolektori</w:t>
            </w:r>
            <w:r w:rsidRPr="00DE216D">
              <w:rPr>
                <w:rFonts w:ascii="Arial" w:hAnsi="Arial" w:cs="Arial"/>
                <w:sz w:val="20"/>
                <w:szCs w:val="20"/>
                <w:lang w:val="sr-Latn-RS"/>
              </w:rPr>
              <w:t xml:space="preserve"> koji zadržavaju svu izlivenu opasnu tečnost i koji su zaštićeni odgovarajućim materijalom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lastRenderedPageBreak/>
              <w:t>sva oprema</w:t>
            </w:r>
            <w:r w:rsidRPr="00DE216D">
              <w:rPr>
                <w:rFonts w:ascii="Arial" w:hAnsi="Arial" w:cs="Arial"/>
                <w:sz w:val="20"/>
                <w:szCs w:val="20"/>
                <w:lang w:val="sr-Latn-RS"/>
              </w:rPr>
              <w:t xml:space="preserve">, uključujući i samo povremeno korišćenu, </w:t>
            </w:r>
            <w:r w:rsidRPr="00DE216D">
              <w:rPr>
                <w:rFonts w:ascii="Arial" w:hAnsi="Arial" w:cs="Arial"/>
                <w:b/>
                <w:sz w:val="20"/>
                <w:szCs w:val="20"/>
                <w:lang w:val="sr-Latn-RS"/>
              </w:rPr>
              <w:t>mora se redovno održavati</w:t>
            </w:r>
          </w:p>
          <w:p w:rsidR="004C5B53" w:rsidRPr="00DE216D" w:rsidRDefault="004C5B53" w:rsidP="004C5B53">
            <w:pPr>
              <w:tabs>
                <w:tab w:val="left" w:pos="540"/>
              </w:tabs>
              <w:rPr>
                <w:rFonts w:ascii="Arial" w:hAnsi="Arial" w:cs="Arial"/>
                <w:b/>
                <w:sz w:val="20"/>
                <w:szCs w:val="20"/>
                <w:lang w:val="sr-Latn-RS"/>
              </w:rPr>
            </w:pPr>
            <w:r w:rsidRPr="00DE216D">
              <w:rPr>
                <w:rFonts w:ascii="Arial" w:hAnsi="Arial" w:cs="Arial"/>
                <w:b/>
                <w:sz w:val="20"/>
                <w:szCs w:val="20"/>
                <w:lang w:val="sr-Latn-RS"/>
              </w:rPr>
              <w:t>Korak 2:</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rezervoari sa opasnim hemikalijama treba da  imaju dupli zid</w:t>
            </w:r>
            <w:r w:rsidRPr="00DE216D">
              <w:rPr>
                <w:rFonts w:ascii="Arial" w:hAnsi="Arial" w:cs="Arial"/>
                <w:sz w:val="20"/>
                <w:szCs w:val="20"/>
                <w:lang w:val="sr-Latn-RS"/>
              </w:rPr>
              <w:t xml:space="preserve"> ili moraju biti </w:t>
            </w:r>
            <w:r w:rsidRPr="00DE216D">
              <w:rPr>
                <w:rFonts w:ascii="Arial" w:hAnsi="Arial" w:cs="Arial"/>
                <w:b/>
                <w:sz w:val="20"/>
                <w:szCs w:val="20"/>
                <w:lang w:val="sr-Latn-RS"/>
              </w:rPr>
              <w:t>postavljeni u sudove za prikupljanje</w:t>
            </w:r>
            <w:r w:rsidRPr="00DE216D">
              <w:rPr>
                <w:rFonts w:ascii="Arial" w:hAnsi="Arial" w:cs="Arial"/>
                <w:sz w:val="20"/>
                <w:szCs w:val="20"/>
                <w:lang w:val="sr-Latn-RS"/>
              </w:rPr>
              <w:t xml:space="preserve"> odnosno prostorije</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sz w:val="20"/>
                <w:szCs w:val="20"/>
                <w:lang w:val="sr-Latn-RS"/>
              </w:rPr>
              <w:t xml:space="preserve">treba obezbediti da su </w:t>
            </w:r>
            <w:r w:rsidRPr="00DE216D">
              <w:rPr>
                <w:rFonts w:ascii="Arial" w:hAnsi="Arial" w:cs="Arial"/>
                <w:b/>
                <w:sz w:val="20"/>
                <w:szCs w:val="20"/>
                <w:lang w:val="sr-Latn-RS"/>
              </w:rPr>
              <w:t>radne kade u procesnoj liniji unutar prostorije za prikupljanje</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na mestima prepumpavanja hemikalija između rezervoara ili kada mora biti obezbeđen </w:t>
            </w:r>
            <w:r w:rsidRPr="00DE216D">
              <w:rPr>
                <w:rFonts w:ascii="Arial" w:hAnsi="Arial" w:cs="Arial"/>
                <w:b/>
                <w:sz w:val="20"/>
                <w:szCs w:val="20"/>
                <w:lang w:val="sr-Latn-RS"/>
              </w:rPr>
              <w:t>dovoljan volumen posude za prihvat</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redovno vršenje </w:t>
            </w:r>
            <w:r w:rsidRPr="00DE216D">
              <w:rPr>
                <w:rFonts w:ascii="Arial" w:hAnsi="Arial" w:cs="Arial"/>
                <w:b/>
                <w:sz w:val="20"/>
                <w:szCs w:val="20"/>
                <w:lang w:val="sr-Latn-RS"/>
              </w:rPr>
              <w:t>pregleda sistema za detekciju</w:t>
            </w:r>
            <w:r w:rsidRPr="00DE216D">
              <w:rPr>
                <w:rFonts w:ascii="Arial" w:hAnsi="Arial" w:cs="Arial"/>
                <w:sz w:val="20"/>
                <w:szCs w:val="20"/>
                <w:lang w:val="sr-Latn-RS"/>
              </w:rPr>
              <w:t xml:space="preserve"> eventualnog izlivanja i/ili prostorija za prikupljanje treba da bude uključeno u program redovnog održavanja</w:t>
            </w:r>
          </w:p>
          <w:p w:rsidR="004C5B53" w:rsidRPr="00DE216D" w:rsidRDefault="004C5B53" w:rsidP="004C5B53">
            <w:pPr>
              <w:tabs>
                <w:tab w:val="left" w:pos="540"/>
              </w:tabs>
              <w:rPr>
                <w:rFonts w:ascii="Arial" w:hAnsi="Arial" w:cs="Arial"/>
                <w:b/>
                <w:sz w:val="20"/>
                <w:szCs w:val="20"/>
                <w:lang w:val="sr-Latn-RS"/>
              </w:rPr>
            </w:pPr>
            <w:r w:rsidRPr="00DE216D">
              <w:rPr>
                <w:rFonts w:ascii="Arial" w:hAnsi="Arial" w:cs="Arial"/>
                <w:b/>
                <w:sz w:val="20"/>
                <w:szCs w:val="20"/>
                <w:lang w:val="sr-Latn-RS"/>
              </w:rPr>
              <w:t>Korak 3:</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sz w:val="20"/>
                <w:szCs w:val="20"/>
                <w:lang w:val="sr-Latn-RS"/>
              </w:rPr>
              <w:t xml:space="preserve">svi </w:t>
            </w:r>
            <w:r w:rsidRPr="00DE216D">
              <w:rPr>
                <w:rFonts w:ascii="Arial" w:hAnsi="Arial" w:cs="Arial"/>
                <w:b/>
                <w:sz w:val="20"/>
                <w:szCs w:val="20"/>
                <w:lang w:val="sr-Latn-RS"/>
              </w:rPr>
              <w:t>uređaji</w:t>
            </w:r>
            <w:r w:rsidRPr="00DE216D">
              <w:rPr>
                <w:rFonts w:ascii="Arial" w:hAnsi="Arial" w:cs="Arial"/>
                <w:sz w:val="20"/>
                <w:szCs w:val="20"/>
                <w:lang w:val="sr-Latn-RS"/>
              </w:rPr>
              <w:t xml:space="preserve"> moraju biti </w:t>
            </w:r>
            <w:r w:rsidRPr="00DE216D">
              <w:rPr>
                <w:rFonts w:ascii="Arial" w:hAnsi="Arial" w:cs="Arial"/>
                <w:b/>
                <w:sz w:val="20"/>
                <w:szCs w:val="20"/>
                <w:lang w:val="sr-Latn-RS"/>
              </w:rPr>
              <w:t>redovno pregledani i testirani  u skladu sa uputstvima proizvođača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plan (spremnost obveznika ) u slučaju nesreće  treba da uključuje: </w:t>
            </w:r>
          </w:p>
          <w:p w:rsidR="004C5B53" w:rsidRPr="00DE216D" w:rsidRDefault="004C5B53" w:rsidP="004C5B53">
            <w:pPr>
              <w:numPr>
                <w:ilvl w:val="2"/>
                <w:numId w:val="43"/>
              </w:numPr>
              <w:tabs>
                <w:tab w:val="clear" w:pos="2160"/>
                <w:tab w:val="num" w:pos="1470"/>
              </w:tabs>
              <w:ind w:left="1470"/>
              <w:rPr>
                <w:rFonts w:ascii="Arial" w:hAnsi="Arial" w:cs="Arial"/>
                <w:sz w:val="20"/>
                <w:szCs w:val="20"/>
                <w:lang w:val="sr-Latn-RS"/>
              </w:rPr>
            </w:pPr>
            <w:r w:rsidRPr="00DE216D">
              <w:rPr>
                <w:rFonts w:ascii="Arial" w:hAnsi="Arial" w:cs="Arial"/>
                <w:b/>
                <w:sz w:val="20"/>
                <w:szCs w:val="20"/>
                <w:lang w:val="sr-Latn-RS"/>
              </w:rPr>
              <w:t>planove  u slučaju nesreće</w:t>
            </w:r>
            <w:r w:rsidRPr="00DE216D">
              <w:rPr>
                <w:rFonts w:ascii="Arial" w:hAnsi="Arial" w:cs="Arial"/>
                <w:sz w:val="20"/>
                <w:szCs w:val="20"/>
                <w:lang w:val="sr-Latn-RS"/>
              </w:rPr>
              <w:t xml:space="preserve"> (odgovarajućeg obima i lokaciju područja )</w:t>
            </w:r>
          </w:p>
          <w:p w:rsidR="004C5B53" w:rsidRPr="00DE216D" w:rsidRDefault="004C5B53" w:rsidP="004C5B53">
            <w:pPr>
              <w:numPr>
                <w:ilvl w:val="2"/>
                <w:numId w:val="43"/>
              </w:numPr>
              <w:tabs>
                <w:tab w:val="clear" w:pos="2160"/>
                <w:tab w:val="num" w:pos="1470"/>
              </w:tabs>
              <w:ind w:left="1470"/>
              <w:rPr>
                <w:rFonts w:ascii="Arial" w:hAnsi="Arial" w:cs="Arial"/>
                <w:sz w:val="20"/>
                <w:szCs w:val="20"/>
                <w:lang w:val="sr-Latn-RS"/>
              </w:rPr>
            </w:pPr>
            <w:r w:rsidRPr="00DE216D">
              <w:rPr>
                <w:rFonts w:ascii="Arial" w:hAnsi="Arial" w:cs="Arial"/>
                <w:b/>
                <w:sz w:val="20"/>
                <w:szCs w:val="20"/>
                <w:lang w:val="sr-Latn-RS"/>
              </w:rPr>
              <w:t>postupke preduzimanja mera</w:t>
            </w:r>
            <w:r w:rsidRPr="00DE216D">
              <w:rPr>
                <w:rFonts w:ascii="Arial" w:hAnsi="Arial" w:cs="Arial"/>
                <w:sz w:val="20"/>
                <w:szCs w:val="20"/>
                <w:lang w:val="sr-Latn-RS"/>
              </w:rPr>
              <w:t xml:space="preserve"> u slučaju izlivanja hemikalija i ulja</w:t>
            </w:r>
          </w:p>
          <w:p w:rsidR="004C5B53" w:rsidRPr="00DE216D" w:rsidRDefault="004C5B53" w:rsidP="004C5B53">
            <w:pPr>
              <w:numPr>
                <w:ilvl w:val="2"/>
                <w:numId w:val="43"/>
              </w:numPr>
              <w:tabs>
                <w:tab w:val="clear" w:pos="2160"/>
                <w:tab w:val="num" w:pos="1470"/>
              </w:tabs>
              <w:ind w:left="1470"/>
              <w:rPr>
                <w:rFonts w:ascii="Arial" w:hAnsi="Arial" w:cs="Arial"/>
                <w:sz w:val="20"/>
                <w:szCs w:val="20"/>
                <w:lang w:val="sr-Latn-RS"/>
              </w:rPr>
            </w:pPr>
            <w:r w:rsidRPr="00DE216D">
              <w:rPr>
                <w:rFonts w:ascii="Arial" w:hAnsi="Arial" w:cs="Arial"/>
                <w:b/>
                <w:sz w:val="20"/>
                <w:szCs w:val="20"/>
                <w:lang w:val="sr-Latn-RS"/>
              </w:rPr>
              <w:t>sprovođenje svih mernih i drugih zahteva za merila</w:t>
            </w:r>
            <w:r w:rsidRPr="00DE216D">
              <w:rPr>
                <w:rFonts w:ascii="Arial" w:hAnsi="Arial" w:cs="Arial"/>
                <w:sz w:val="20"/>
                <w:szCs w:val="20"/>
                <w:lang w:val="sr-Latn-RS"/>
              </w:rPr>
              <w:t xml:space="preserve"> koji su sastavni deo kontrolne opreme</w:t>
            </w:r>
          </w:p>
          <w:p w:rsidR="004C5B53" w:rsidRPr="00DE216D" w:rsidRDefault="004C5B53" w:rsidP="004C5B53">
            <w:pPr>
              <w:numPr>
                <w:ilvl w:val="2"/>
                <w:numId w:val="43"/>
              </w:numPr>
              <w:tabs>
                <w:tab w:val="clear" w:pos="2160"/>
                <w:tab w:val="num" w:pos="1470"/>
              </w:tabs>
              <w:ind w:left="1470"/>
              <w:rPr>
                <w:rFonts w:ascii="Arial" w:hAnsi="Arial" w:cs="Arial"/>
                <w:sz w:val="20"/>
                <w:szCs w:val="20"/>
                <w:lang w:val="sr-Latn-RS"/>
              </w:rPr>
            </w:pPr>
            <w:r w:rsidRPr="00DE216D">
              <w:rPr>
                <w:rFonts w:ascii="Arial" w:hAnsi="Arial" w:cs="Arial"/>
                <w:sz w:val="20"/>
                <w:szCs w:val="20"/>
                <w:lang w:val="sr-Latn-RS"/>
              </w:rPr>
              <w:t>uputstva u okviru plana privređivanja otpacima koji nastaju u slučaju izlivanja</w:t>
            </w:r>
          </w:p>
          <w:p w:rsidR="004C5B53" w:rsidRPr="00DE216D" w:rsidRDefault="004C5B53" w:rsidP="004C5B53">
            <w:pPr>
              <w:numPr>
                <w:ilvl w:val="2"/>
                <w:numId w:val="43"/>
              </w:numPr>
              <w:tabs>
                <w:tab w:val="clear" w:pos="2160"/>
                <w:tab w:val="num" w:pos="1470"/>
              </w:tabs>
              <w:ind w:left="1470"/>
              <w:rPr>
                <w:rFonts w:ascii="Arial" w:hAnsi="Arial" w:cs="Arial"/>
                <w:sz w:val="20"/>
                <w:szCs w:val="20"/>
                <w:lang w:val="sr-Latn-RS"/>
              </w:rPr>
            </w:pPr>
            <w:r w:rsidRPr="00DE216D">
              <w:rPr>
                <w:rFonts w:ascii="Arial" w:hAnsi="Arial" w:cs="Arial"/>
                <w:b/>
                <w:sz w:val="20"/>
                <w:szCs w:val="20"/>
                <w:lang w:val="sr-Latn-RS"/>
              </w:rPr>
              <w:t>opis</w:t>
            </w:r>
            <w:r w:rsidRPr="00DE216D">
              <w:rPr>
                <w:rFonts w:ascii="Arial" w:hAnsi="Arial" w:cs="Arial"/>
                <w:sz w:val="20"/>
                <w:szCs w:val="20"/>
                <w:lang w:val="sr-Latn-RS"/>
              </w:rPr>
              <w:t xml:space="preserve"> potrebne i adekvatne </w:t>
            </w:r>
            <w:r w:rsidRPr="00DE216D">
              <w:rPr>
                <w:rFonts w:ascii="Arial" w:hAnsi="Arial" w:cs="Arial"/>
                <w:b/>
                <w:sz w:val="20"/>
                <w:szCs w:val="20"/>
                <w:lang w:val="sr-Latn-RS"/>
              </w:rPr>
              <w:t>opreme u slučaju nesreće,</w:t>
            </w:r>
            <w:r w:rsidRPr="00DE216D">
              <w:rPr>
                <w:rFonts w:ascii="Arial" w:hAnsi="Arial" w:cs="Arial"/>
                <w:sz w:val="20"/>
                <w:szCs w:val="20"/>
                <w:lang w:val="sr-Latn-RS"/>
              </w:rPr>
              <w:t xml:space="preserve"> uključujući postupak njenog obezbeđivanja, i to u odgovarajućem stanju</w:t>
            </w:r>
          </w:p>
          <w:p w:rsidR="004C5B53" w:rsidRPr="00DE216D" w:rsidRDefault="004C5B53" w:rsidP="004C5B53">
            <w:pPr>
              <w:numPr>
                <w:ilvl w:val="2"/>
                <w:numId w:val="43"/>
              </w:numPr>
              <w:tabs>
                <w:tab w:val="clear" w:pos="2160"/>
                <w:tab w:val="num" w:pos="1470"/>
              </w:tabs>
              <w:ind w:left="1470"/>
              <w:rPr>
                <w:rFonts w:ascii="Arial" w:hAnsi="Arial" w:cs="Arial"/>
                <w:sz w:val="20"/>
                <w:szCs w:val="20"/>
                <w:lang w:val="sr-Latn-RS"/>
              </w:rPr>
            </w:pPr>
            <w:r w:rsidRPr="00DE216D">
              <w:rPr>
                <w:rFonts w:ascii="Arial" w:hAnsi="Arial" w:cs="Arial"/>
                <w:b/>
                <w:sz w:val="20"/>
                <w:szCs w:val="20"/>
                <w:lang w:val="sr-Latn-RS"/>
              </w:rPr>
              <w:t>obezbeđivanje obrazovanja zaposlenih</w:t>
            </w:r>
            <w:r w:rsidRPr="00DE216D">
              <w:rPr>
                <w:rFonts w:ascii="Arial" w:hAnsi="Arial" w:cs="Arial"/>
                <w:sz w:val="20"/>
                <w:szCs w:val="20"/>
                <w:lang w:val="sr-Latn-RS"/>
              </w:rPr>
              <w:t xml:space="preserve"> radi postupanja u slučaju izlivanja i nesreća i njihova osvešćenost u pogledu životne sredine</w:t>
            </w:r>
          </w:p>
          <w:p w:rsidR="004C5B53" w:rsidRPr="00DE216D" w:rsidRDefault="004C5B53" w:rsidP="004C5B53">
            <w:pPr>
              <w:numPr>
                <w:ilvl w:val="2"/>
                <w:numId w:val="43"/>
              </w:numPr>
              <w:tabs>
                <w:tab w:val="clear" w:pos="2160"/>
                <w:tab w:val="num" w:pos="1470"/>
              </w:tabs>
              <w:ind w:left="1470"/>
              <w:rPr>
                <w:rFonts w:ascii="Arial" w:hAnsi="Arial" w:cs="Arial"/>
                <w:sz w:val="20"/>
                <w:szCs w:val="20"/>
                <w:lang w:val="sr-Latn-RS"/>
              </w:rPr>
            </w:pPr>
            <w:r w:rsidRPr="00DE216D">
              <w:rPr>
                <w:rFonts w:ascii="Arial" w:hAnsi="Arial" w:cs="Arial"/>
                <w:b/>
                <w:sz w:val="20"/>
                <w:szCs w:val="20"/>
                <w:lang w:val="sr-Latn-RS"/>
              </w:rPr>
              <w:t xml:space="preserve">prepoznatljive </w:t>
            </w:r>
            <w:r w:rsidRPr="00DE216D">
              <w:rPr>
                <w:rFonts w:ascii="Arial" w:hAnsi="Arial" w:cs="Arial"/>
                <w:sz w:val="20"/>
                <w:szCs w:val="20"/>
                <w:lang w:val="sr-Latn-RS"/>
              </w:rPr>
              <w:t xml:space="preserve">treba da budu </w:t>
            </w:r>
            <w:r w:rsidRPr="00DE216D">
              <w:rPr>
                <w:rFonts w:ascii="Arial" w:hAnsi="Arial" w:cs="Arial"/>
                <w:b/>
                <w:sz w:val="20"/>
                <w:szCs w:val="20"/>
                <w:lang w:val="sr-Latn-RS"/>
              </w:rPr>
              <w:t xml:space="preserve">uloge i odgovornosti </w:t>
            </w:r>
            <w:r w:rsidRPr="00DE216D">
              <w:rPr>
                <w:rFonts w:ascii="Arial" w:hAnsi="Arial" w:cs="Arial"/>
                <w:sz w:val="20"/>
                <w:szCs w:val="20"/>
                <w:lang w:val="sr-Latn-RS"/>
              </w:rPr>
              <w:t>svih uključenih lica</w:t>
            </w:r>
          </w:p>
        </w:tc>
        <w:tc>
          <w:tcPr>
            <w:tcW w:w="1361" w:type="dxa"/>
          </w:tcPr>
          <w:p w:rsidR="004C5B53" w:rsidRPr="00DE216D" w:rsidRDefault="004C5B53" w:rsidP="004C5B53">
            <w:pPr>
              <w:pStyle w:val="Header"/>
              <w:rPr>
                <w:rFonts w:ascii="Arial" w:hAnsi="Arial" w:cs="Arial"/>
                <w:i/>
                <w:sz w:val="20"/>
                <w:szCs w:val="20"/>
                <w:lang w:val="sr-Latn-RS" w:eastAsia="sl-SI"/>
              </w:rPr>
            </w:pPr>
            <w:r w:rsidRPr="00DE216D">
              <w:rPr>
                <w:rFonts w:ascii="Arial" w:hAnsi="Arial" w:cs="Arial"/>
                <w:i/>
                <w:sz w:val="20"/>
                <w:szCs w:val="20"/>
                <w:lang w:val="sr-Latn-RS" w:eastAsia="sl-SI"/>
              </w:rPr>
              <w:lastRenderedPageBreak/>
              <w:t xml:space="preserve">STM/5.1.2 </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pacing w:val="-8"/>
                <w:sz w:val="20"/>
                <w:szCs w:val="20"/>
                <w:lang w:val="sr-Latn-RS" w:eastAsia="sl-SI"/>
              </w:rPr>
            </w:pPr>
            <w:r w:rsidRPr="00DE216D">
              <w:rPr>
                <w:rFonts w:ascii="Arial" w:hAnsi="Arial" w:cs="Arial"/>
                <w:sz w:val="20"/>
                <w:szCs w:val="20"/>
                <w:lang w:val="sr-Latn-RS" w:eastAsia="sl-SI"/>
              </w:rPr>
              <w:t xml:space="preserve">Linija je nameštena na dovoljno velikom prostoru koji </w:t>
            </w:r>
            <w:r w:rsidRPr="00DE216D">
              <w:rPr>
                <w:rFonts w:ascii="Arial" w:hAnsi="Arial" w:cs="Arial"/>
                <w:spacing w:val="-4"/>
                <w:sz w:val="20"/>
                <w:szCs w:val="20"/>
                <w:lang w:val="sr-Latn-RS" w:eastAsia="sl-SI"/>
              </w:rPr>
              <w:t>omogućava nesmetani rad uređaja.</w:t>
            </w:r>
            <w:r w:rsidRPr="00DE216D">
              <w:rPr>
                <w:rFonts w:ascii="Arial" w:hAnsi="Arial" w:cs="Arial"/>
                <w:spacing w:val="-8"/>
                <w:sz w:val="20"/>
                <w:szCs w:val="20"/>
                <w:lang w:val="sr-Latn-RS" w:eastAsia="sl-SI"/>
              </w:rPr>
              <w:t xml:space="preserve"> </w:t>
            </w:r>
          </w:p>
          <w:p w:rsidR="004C5B53" w:rsidRPr="00DE216D" w:rsidRDefault="004C5B53" w:rsidP="004C5B53">
            <w:pPr>
              <w:pStyle w:val="Header"/>
              <w:rPr>
                <w:rFonts w:ascii="Arial" w:hAnsi="Arial" w:cs="Arial"/>
                <w:color w:val="FF0000"/>
                <w:sz w:val="20"/>
                <w:szCs w:val="20"/>
                <w:lang w:val="sr-Latn-RS" w:eastAsia="sl-SI"/>
              </w:rPr>
            </w:pPr>
            <w:r w:rsidRPr="00DE216D">
              <w:rPr>
                <w:rFonts w:ascii="Arial" w:hAnsi="Arial" w:cs="Arial"/>
                <w:sz w:val="20"/>
                <w:szCs w:val="20"/>
                <w:lang w:val="sr-Latn-RS" w:eastAsia="sl-SI"/>
              </w:rPr>
              <w:t>Kompletna oprema redovno se održava.</w:t>
            </w:r>
            <w:r w:rsidRPr="00DE216D">
              <w:rPr>
                <w:rFonts w:ascii="Arial" w:hAnsi="Arial" w:cs="Arial"/>
                <w:color w:val="FF0000"/>
                <w:sz w:val="20"/>
                <w:szCs w:val="20"/>
                <w:lang w:val="sr-Latn-RS" w:eastAsia="sl-SI"/>
              </w:rPr>
              <w:t xml:space="preserve">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Celokupna linija je zasnovana tako da se tečnosti, u slučaju izlivanja kada, slivaju u kanal kojim se odvode na prečistač otpadnih voda.</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U slučaju vanrednih prilika  pripremljena su uputstva za preduzimanje mera kojima je utvrđeno, kako treba postupati u  slučaju neočekivanog priliva u  prečistač otpadnih voda.</w:t>
            </w: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Skladištenje hemikalija, predmeta obrade i proizvoda</w:t>
            </w:r>
          </w:p>
          <w:p w:rsidR="004C5B53" w:rsidRPr="00DE216D" w:rsidRDefault="004C5B53" w:rsidP="004C5B53">
            <w:pPr>
              <w:rPr>
                <w:rFonts w:ascii="Arial" w:hAnsi="Arial" w:cs="Arial"/>
                <w:b/>
                <w:i/>
                <w:sz w:val="20"/>
                <w:szCs w:val="20"/>
                <w:lang w:val="sr-Latn-RS"/>
              </w:rPr>
            </w:pP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sz w:val="20"/>
                <w:szCs w:val="20"/>
                <w:lang w:val="sr-Latn-RS"/>
              </w:rPr>
              <w:t xml:space="preserve">Osim opštih odnosno zajedničkih zaključaka u referentnom dokumentu o skladištenju (ESB BREF) identifikovani su </w:t>
            </w:r>
            <w:r w:rsidRPr="00DE216D">
              <w:rPr>
                <w:rFonts w:ascii="Arial" w:hAnsi="Arial" w:cs="Arial"/>
                <w:b/>
                <w:sz w:val="20"/>
                <w:szCs w:val="20"/>
                <w:lang w:val="sr-Latn-RS"/>
              </w:rPr>
              <w:t>specifični BAT zahtevi za sektor površinske zaštite</w:t>
            </w:r>
            <w:r w:rsidRPr="00DE216D">
              <w:rPr>
                <w:rFonts w:ascii="Arial" w:hAnsi="Arial" w:cs="Arial"/>
                <w:sz w:val="20"/>
                <w:szCs w:val="20"/>
                <w:lang w:val="sr-Latn-RS"/>
              </w:rPr>
              <w:t>:</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izbegavanje nastanka slobodnog cijanida </w:t>
            </w:r>
            <w:r w:rsidRPr="00DE216D">
              <w:rPr>
                <w:rFonts w:ascii="Arial" w:hAnsi="Arial" w:cs="Arial"/>
                <w:b/>
                <w:sz w:val="20"/>
                <w:szCs w:val="20"/>
                <w:lang w:val="sr-Latn-RS"/>
              </w:rPr>
              <w:t>odvojenim skladištenjem kiselina i cijanida</w:t>
            </w:r>
            <w:r w:rsidRPr="00DE216D">
              <w:rPr>
                <w:rFonts w:ascii="Arial" w:hAnsi="Arial" w:cs="Arial"/>
                <w:sz w:val="20"/>
                <w:szCs w:val="20"/>
                <w:lang w:val="sr-Latn-RS"/>
              </w:rPr>
              <w:t xml:space="preserve">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kiseline i baze</w:t>
            </w:r>
            <w:r w:rsidRPr="00DE216D">
              <w:rPr>
                <w:rFonts w:ascii="Arial" w:hAnsi="Arial" w:cs="Arial"/>
                <w:sz w:val="20"/>
                <w:szCs w:val="20"/>
                <w:lang w:val="sr-Latn-RS"/>
              </w:rPr>
              <w:t xml:space="preserve"> treba </w:t>
            </w:r>
            <w:r w:rsidRPr="00DE216D">
              <w:rPr>
                <w:rFonts w:ascii="Arial" w:hAnsi="Arial" w:cs="Arial"/>
                <w:b/>
                <w:sz w:val="20"/>
                <w:szCs w:val="20"/>
                <w:lang w:val="sr-Latn-RS"/>
              </w:rPr>
              <w:t xml:space="preserve">skladištiti odvojeno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smanjiti mogućnost požara </w:t>
            </w:r>
            <w:r w:rsidRPr="00DE216D">
              <w:rPr>
                <w:rFonts w:ascii="Arial" w:hAnsi="Arial" w:cs="Arial"/>
                <w:b/>
                <w:sz w:val="20"/>
                <w:szCs w:val="20"/>
                <w:lang w:val="sr-Latn-RS"/>
              </w:rPr>
              <w:t>odvojenim skladištenjem zapaljivih i oksidirajućih</w:t>
            </w:r>
            <w:r w:rsidRPr="00DE216D">
              <w:rPr>
                <w:rFonts w:ascii="Arial" w:hAnsi="Arial" w:cs="Arial"/>
                <w:sz w:val="20"/>
                <w:szCs w:val="20"/>
                <w:lang w:val="sr-Latn-RS"/>
              </w:rPr>
              <w:t xml:space="preserve"> materija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lastRenderedPageBreak/>
              <w:t xml:space="preserve">u </w:t>
            </w:r>
            <w:r w:rsidRPr="00DE216D">
              <w:rPr>
                <w:rFonts w:ascii="Arial" w:hAnsi="Arial" w:cs="Arial"/>
                <w:b/>
                <w:sz w:val="20"/>
                <w:szCs w:val="20"/>
                <w:lang w:val="sr-Latn-RS"/>
              </w:rPr>
              <w:t xml:space="preserve">slučaju korišćenja materija </w:t>
            </w:r>
            <w:r w:rsidRPr="00DE216D">
              <w:rPr>
                <w:rFonts w:ascii="Arial" w:hAnsi="Arial" w:cs="Arial"/>
                <w:sz w:val="20"/>
                <w:szCs w:val="20"/>
                <w:lang w:val="sr-Latn-RS"/>
              </w:rPr>
              <w:t xml:space="preserve">tamo gde postoji </w:t>
            </w:r>
            <w:r w:rsidRPr="00DE216D">
              <w:rPr>
                <w:rFonts w:ascii="Arial" w:hAnsi="Arial" w:cs="Arial"/>
                <w:b/>
                <w:sz w:val="20"/>
                <w:szCs w:val="20"/>
                <w:lang w:val="sr-Latn-RS"/>
              </w:rPr>
              <w:t>opasnost od samopaljenja</w:t>
            </w:r>
            <w:r w:rsidRPr="00DE216D">
              <w:rPr>
                <w:rFonts w:ascii="Arial" w:hAnsi="Arial" w:cs="Arial"/>
                <w:sz w:val="20"/>
                <w:szCs w:val="20"/>
                <w:lang w:val="sr-Latn-RS"/>
              </w:rPr>
              <w:t xml:space="preserve">, ako su u isparenjima, iste treba da se skladište u suvim prostorijama </w:t>
            </w:r>
            <w:r w:rsidRPr="00DE216D">
              <w:rPr>
                <w:rFonts w:ascii="Arial" w:hAnsi="Arial" w:cs="Arial"/>
                <w:b/>
                <w:sz w:val="20"/>
                <w:szCs w:val="20"/>
                <w:lang w:val="sr-Latn-RS"/>
              </w:rPr>
              <w:t>odvojeno od oksidirajućih materija</w:t>
            </w:r>
            <w:r w:rsidRPr="00DE216D">
              <w:rPr>
                <w:rFonts w:ascii="Arial" w:hAnsi="Arial" w:cs="Arial"/>
                <w:sz w:val="20"/>
                <w:szCs w:val="20"/>
                <w:lang w:val="sr-Latn-RS"/>
              </w:rPr>
              <w:t>; područje skladištenja takvih materija treba obeležiti oznakom zabrane korišćenja vode pri gašenju</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 u slučaju izlivanja treba </w:t>
            </w:r>
            <w:r w:rsidRPr="00DE216D">
              <w:rPr>
                <w:rFonts w:ascii="Arial" w:hAnsi="Arial" w:cs="Arial"/>
                <w:b/>
                <w:sz w:val="20"/>
                <w:szCs w:val="20"/>
                <w:lang w:val="sr-Latn-RS"/>
              </w:rPr>
              <w:t>sprečiti zagađivanje zemljišta i vodene sredine</w:t>
            </w:r>
          </w:p>
          <w:p w:rsidR="004C5B53" w:rsidRPr="00DE216D" w:rsidRDefault="004C5B53" w:rsidP="004C5B53">
            <w:pPr>
              <w:numPr>
                <w:ilvl w:val="0"/>
                <w:numId w:val="44"/>
              </w:numPr>
              <w:ind w:left="1080" w:hanging="737"/>
              <w:rPr>
                <w:rFonts w:ascii="Arial" w:hAnsi="Arial" w:cs="Arial"/>
                <w:sz w:val="20"/>
                <w:szCs w:val="20"/>
                <w:lang w:val="sr-Latn-RS"/>
              </w:rPr>
            </w:pPr>
            <w:r w:rsidRPr="00DE216D">
              <w:rPr>
                <w:rFonts w:ascii="Arial" w:hAnsi="Arial" w:cs="Arial"/>
                <w:b/>
                <w:sz w:val="20"/>
                <w:szCs w:val="20"/>
                <w:lang w:val="sr-Latn-RS"/>
              </w:rPr>
              <w:t>treba sprečavati koroziju</w:t>
            </w:r>
            <w:r w:rsidRPr="00DE216D">
              <w:rPr>
                <w:rFonts w:ascii="Arial" w:hAnsi="Arial" w:cs="Arial"/>
                <w:sz w:val="20"/>
                <w:szCs w:val="20"/>
                <w:lang w:val="sr-Latn-RS"/>
              </w:rPr>
              <w:t xml:space="preserve"> kada, cevovoda, dozirnih i kontrolnih sistema od delovanja korozivnih hemikalija i njihovih isparenja pri rukovanju njima.</w:t>
            </w:r>
          </w:p>
          <w:p w:rsidR="004C5B53" w:rsidRPr="00DE216D" w:rsidRDefault="004C5B53" w:rsidP="004C5B53">
            <w:pPr>
              <w:tabs>
                <w:tab w:val="left" w:pos="540"/>
              </w:tabs>
              <w:rPr>
                <w:rFonts w:ascii="Arial" w:hAnsi="Arial" w:cs="Arial"/>
                <w:sz w:val="20"/>
                <w:szCs w:val="20"/>
                <w:lang w:val="sr-Latn-RS"/>
              </w:rPr>
            </w:pPr>
            <w:r w:rsidRPr="00DE216D">
              <w:rPr>
                <w:rFonts w:ascii="Arial" w:hAnsi="Arial" w:cs="Arial"/>
                <w:b/>
                <w:sz w:val="20"/>
                <w:szCs w:val="20"/>
                <w:lang w:val="sr-Latn-RS"/>
              </w:rPr>
              <w:t>BAT znači sprečavanje degradacije/korozije metalnih poluproizvoda</w:t>
            </w:r>
            <w:r w:rsidRPr="00DE216D">
              <w:rPr>
                <w:rFonts w:ascii="Arial" w:hAnsi="Arial" w:cs="Arial"/>
                <w:sz w:val="20"/>
                <w:szCs w:val="20"/>
                <w:lang w:val="sr-Latn-RS"/>
              </w:rPr>
              <w:t xml:space="preserve"> pri skladištenju jednom ili više kombinacija sledećih tehnika:</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 xml:space="preserve">skraćivanjem vremena skladištenja,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kontrolom atmosfere skladišnih prostorija </w:t>
            </w:r>
            <w:r w:rsidRPr="00DE216D">
              <w:rPr>
                <w:rFonts w:ascii="Arial" w:hAnsi="Arial" w:cs="Arial"/>
                <w:sz w:val="20"/>
                <w:szCs w:val="20"/>
                <w:lang w:val="sr-Latn-RS"/>
              </w:rPr>
              <w:t>(kontrola vlažnosti, temperature i sastava)</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sz w:val="20"/>
                <w:szCs w:val="20"/>
                <w:lang w:val="sr-Latn-RS"/>
              </w:rPr>
              <w:t>korišćenje različitih vrsta</w:t>
            </w:r>
            <w:r w:rsidRPr="00DE216D">
              <w:rPr>
                <w:rFonts w:ascii="Arial" w:hAnsi="Arial" w:cs="Arial"/>
                <w:b/>
                <w:sz w:val="20"/>
                <w:szCs w:val="20"/>
                <w:lang w:val="sr-Latn-RS"/>
              </w:rPr>
              <w:t xml:space="preserve"> </w:t>
            </w:r>
            <w:r w:rsidRPr="00DE216D">
              <w:rPr>
                <w:rFonts w:ascii="Arial" w:hAnsi="Arial" w:cs="Arial"/>
                <w:b/>
                <w:sz w:val="20"/>
                <w:szCs w:val="20"/>
                <w:u w:val="single"/>
                <w:lang w:val="sr-Latn-RS"/>
              </w:rPr>
              <w:t>zaštitnih premaza i zaštitne ambalaže</w:t>
            </w:r>
            <w:r w:rsidRPr="00DE216D">
              <w:rPr>
                <w:rFonts w:ascii="Arial" w:hAnsi="Arial" w:cs="Arial"/>
                <w:b/>
                <w:sz w:val="20"/>
                <w:szCs w:val="20"/>
                <w:lang w:val="sr-Latn-RS"/>
              </w:rPr>
              <w:t>.</w:t>
            </w:r>
          </w:p>
        </w:tc>
        <w:tc>
          <w:tcPr>
            <w:tcW w:w="1361" w:type="dxa"/>
          </w:tcPr>
          <w:p w:rsidR="004C5B53" w:rsidRPr="00DE216D" w:rsidRDefault="004C5B53" w:rsidP="004C5B53">
            <w:pPr>
              <w:pStyle w:val="Header"/>
              <w:rPr>
                <w:rFonts w:ascii="Arial" w:hAnsi="Arial" w:cs="Arial"/>
                <w:i/>
                <w:sz w:val="20"/>
                <w:szCs w:val="20"/>
                <w:lang w:val="sr-Latn-RS" w:eastAsia="sl-SI"/>
              </w:rPr>
            </w:pPr>
            <w:r w:rsidRPr="00DE216D">
              <w:rPr>
                <w:rFonts w:ascii="Arial" w:hAnsi="Arial" w:cs="Arial"/>
                <w:i/>
                <w:sz w:val="20"/>
                <w:szCs w:val="20"/>
                <w:lang w:val="sr-Latn-RS" w:eastAsia="sl-SI"/>
              </w:rPr>
              <w:lastRenderedPageBreak/>
              <w:t>STM/5.1.2.1</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U preduzeću se ne koriste cijanidi, a kiseline i baze se skladište po propisima </w:t>
            </w:r>
            <w:r w:rsidRPr="00DE216D">
              <w:rPr>
                <w:rFonts w:ascii="Arial" w:hAnsi="Arial" w:cs="Arial"/>
                <w:i/>
                <w:sz w:val="20"/>
                <w:szCs w:val="20"/>
                <w:lang w:val="sr-Latn-RS" w:eastAsia="sl-SI"/>
              </w:rPr>
              <w:t>VCI Guideline for the mixed storage of chemicals(jul 1998.god).</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Zapaljive i oksidujuće materije skladište se odvojeno.</w:t>
            </w:r>
          </w:p>
          <w:p w:rsidR="004C5B53" w:rsidRPr="00DE216D" w:rsidRDefault="004C5B53" w:rsidP="004C5B53">
            <w:pPr>
              <w:pStyle w:val="Header"/>
              <w:rPr>
                <w:rFonts w:ascii="Arial" w:hAnsi="Arial" w:cs="Arial"/>
                <w:spacing w:val="-6"/>
                <w:sz w:val="20"/>
                <w:szCs w:val="20"/>
                <w:lang w:val="sr-Latn-RS" w:eastAsia="sl-SI"/>
              </w:rPr>
            </w:pPr>
            <w:r w:rsidRPr="00DE216D">
              <w:rPr>
                <w:rFonts w:ascii="Arial" w:hAnsi="Arial" w:cs="Arial"/>
                <w:sz w:val="20"/>
                <w:szCs w:val="20"/>
                <w:lang w:val="sr-Latn-RS" w:eastAsia="sl-SI"/>
              </w:rPr>
              <w:t xml:space="preserve">Materije se iz skladišta ne transportuju cevovodima. Kade i cevovodi su izrađeni su od inertnih </w:t>
            </w:r>
            <w:r w:rsidRPr="00DE216D">
              <w:rPr>
                <w:rFonts w:ascii="Arial" w:hAnsi="Arial" w:cs="Arial"/>
                <w:spacing w:val="-6"/>
                <w:sz w:val="20"/>
                <w:szCs w:val="20"/>
                <w:lang w:val="sr-Latn-RS" w:eastAsia="sl-SI"/>
              </w:rPr>
              <w:lastRenderedPageBreak/>
              <w:t>materijala kompatibilnih  mediju.</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Materijali se u skladište dopremaju po metodi </w:t>
            </w:r>
            <w:r w:rsidRPr="00DE216D">
              <w:rPr>
                <w:rFonts w:ascii="Arial" w:hAnsi="Arial" w:cs="Arial"/>
                <w:i/>
                <w:sz w:val="20"/>
                <w:szCs w:val="20"/>
                <w:lang w:val="sr-Latn-RS" w:eastAsia="sl-SI"/>
              </w:rPr>
              <w:t>„just in time“</w:t>
            </w:r>
            <w:r w:rsidRPr="00DE216D">
              <w:rPr>
                <w:rFonts w:ascii="Arial" w:hAnsi="Arial" w:cs="Arial"/>
                <w:sz w:val="20"/>
                <w:szCs w:val="20"/>
                <w:lang w:val="sr-Latn-RS" w:eastAsia="sl-SI"/>
              </w:rPr>
              <w:t xml:space="preserve"> kako bi se sprečilo stvaranje prevelikih zaliha, a izdavanje po skladištu odvija se po sistemu 'first in first out'  kako se ne bi stvarale nekurentne zalihe hemikalija.</w:t>
            </w: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numPr>
                <w:ilvl w:val="0"/>
                <w:numId w:val="40"/>
              </w:numPr>
              <w:tabs>
                <w:tab w:val="clear" w:pos="4320"/>
                <w:tab w:val="clear" w:pos="8640"/>
              </w:tabs>
              <w:ind w:right="-736" w:hanging="720"/>
              <w:rPr>
                <w:rFonts w:ascii="Arial" w:hAnsi="Arial" w:cs="Arial"/>
                <w:b/>
                <w:sz w:val="20"/>
                <w:szCs w:val="20"/>
                <w:lang w:val="sr-Latn-RS" w:eastAsia="sl-SI"/>
              </w:rPr>
            </w:pP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Mešanje procesnih rastvora</w:t>
            </w:r>
          </w:p>
          <w:p w:rsidR="004C5B53" w:rsidRPr="00DE216D" w:rsidRDefault="004C5B53" w:rsidP="004C5B53">
            <w:pPr>
              <w:rPr>
                <w:rFonts w:ascii="Arial" w:hAnsi="Arial" w:cs="Arial"/>
                <w:sz w:val="20"/>
                <w:szCs w:val="20"/>
                <w:lang w:val="sr-Latn-RS"/>
              </w:rPr>
            </w:pPr>
          </w:p>
          <w:p w:rsidR="004C5B53" w:rsidRPr="00DE216D" w:rsidRDefault="004C5B53" w:rsidP="004C5B53">
            <w:pPr>
              <w:tabs>
                <w:tab w:val="left" w:pos="540"/>
              </w:tabs>
              <w:rPr>
                <w:rFonts w:ascii="Arial" w:hAnsi="Arial" w:cs="Arial"/>
                <w:b/>
                <w:sz w:val="20"/>
                <w:szCs w:val="20"/>
                <w:lang w:val="sr-Latn-RS"/>
              </w:rPr>
            </w:pPr>
            <w:r w:rsidRPr="00DE216D">
              <w:rPr>
                <w:rFonts w:ascii="Arial" w:hAnsi="Arial" w:cs="Arial"/>
                <w:b/>
                <w:sz w:val="20"/>
                <w:szCs w:val="20"/>
                <w:lang w:val="sr-Latn-RS"/>
              </w:rPr>
              <w:t>BAT znači mešanje radnih rastvora</w:t>
            </w:r>
            <w:r w:rsidRPr="00DE216D">
              <w:rPr>
                <w:rFonts w:ascii="Arial" w:hAnsi="Arial" w:cs="Arial"/>
                <w:sz w:val="20"/>
                <w:szCs w:val="20"/>
                <w:lang w:val="sr-Latn-RS"/>
              </w:rPr>
              <w:t xml:space="preserve"> radi obezbeđivanja ravnomerne koncentracije</w:t>
            </w:r>
            <w:r w:rsidR="000E4F76">
              <w:rPr>
                <w:rFonts w:ascii="Arial" w:hAnsi="Arial" w:cs="Arial"/>
                <w:sz w:val="20"/>
                <w:szCs w:val="20"/>
                <w:lang w:val="sr-Latn-RS"/>
              </w:rPr>
              <w:t xml:space="preserve">. </w:t>
            </w:r>
            <w:r w:rsidRPr="00DE216D">
              <w:rPr>
                <w:rFonts w:ascii="Arial" w:hAnsi="Arial" w:cs="Arial"/>
                <w:sz w:val="20"/>
                <w:szCs w:val="20"/>
                <w:lang w:val="sr-Latn-RS"/>
              </w:rPr>
              <w:t>To se može postići samo jednom od sledećih tehnika ili njihovom kombinacijom:</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hidraulična turbulencija</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mehaničko kretanje predmeta obrade</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sistem  mešanja vazduha pod niskim pritiskom (duvaljke, ventilatori)</w:t>
            </w:r>
            <w:r w:rsidRPr="00DE216D">
              <w:rPr>
                <w:rFonts w:ascii="Arial" w:hAnsi="Arial" w:cs="Arial"/>
                <w:sz w:val="20"/>
                <w:szCs w:val="20"/>
                <w:lang w:val="sr-Latn-RS"/>
              </w:rPr>
              <w:t xml:space="preserve"> kod::</w:t>
            </w:r>
          </w:p>
          <w:p w:rsidR="004C5B53" w:rsidRPr="00DE216D" w:rsidRDefault="004C5B53" w:rsidP="004C5B53">
            <w:pPr>
              <w:numPr>
                <w:ilvl w:val="0"/>
                <w:numId w:val="56"/>
              </w:numPr>
              <w:rPr>
                <w:rFonts w:ascii="Arial" w:hAnsi="Arial" w:cs="Arial"/>
                <w:sz w:val="20"/>
                <w:szCs w:val="20"/>
                <w:lang w:val="sr-Latn-RS"/>
              </w:rPr>
            </w:pPr>
            <w:r w:rsidRPr="00DE216D">
              <w:rPr>
                <w:rFonts w:ascii="Arial" w:hAnsi="Arial" w:cs="Arial"/>
                <w:sz w:val="20"/>
                <w:szCs w:val="20"/>
                <w:lang w:val="sr-Latn-RS"/>
              </w:rPr>
              <w:t xml:space="preserve">radnih rastvora gde vazduh kod hlađenja pomaže isparavanjem, posebno u slučajevima ponovne upotrebe hemikalija </w:t>
            </w:r>
          </w:p>
          <w:p w:rsidR="004C5B53" w:rsidRPr="00DE216D" w:rsidRDefault="004C5B53" w:rsidP="004C5B53">
            <w:pPr>
              <w:numPr>
                <w:ilvl w:val="0"/>
                <w:numId w:val="56"/>
              </w:numPr>
              <w:rPr>
                <w:rFonts w:ascii="Arial" w:hAnsi="Arial" w:cs="Arial"/>
                <w:sz w:val="20"/>
                <w:szCs w:val="20"/>
                <w:lang w:val="sr-Latn-RS"/>
              </w:rPr>
            </w:pPr>
            <w:r w:rsidRPr="00DE216D">
              <w:rPr>
                <w:rFonts w:ascii="Arial" w:hAnsi="Arial" w:cs="Arial"/>
                <w:sz w:val="20"/>
                <w:szCs w:val="20"/>
                <w:lang w:val="sr-Latn-RS"/>
              </w:rPr>
              <w:t>anodiziranja</w:t>
            </w:r>
          </w:p>
          <w:p w:rsidR="004C5B53" w:rsidRPr="00DE216D" w:rsidRDefault="004C5B53" w:rsidP="004C5B53">
            <w:pPr>
              <w:numPr>
                <w:ilvl w:val="0"/>
                <w:numId w:val="56"/>
              </w:numPr>
              <w:rPr>
                <w:rFonts w:ascii="Arial" w:hAnsi="Arial" w:cs="Arial"/>
                <w:sz w:val="20"/>
                <w:szCs w:val="20"/>
                <w:lang w:val="sr-Latn-RS"/>
              </w:rPr>
            </w:pPr>
            <w:r w:rsidRPr="00DE216D">
              <w:rPr>
                <w:rFonts w:ascii="Arial" w:hAnsi="Arial" w:cs="Arial"/>
                <w:sz w:val="20"/>
                <w:szCs w:val="20"/>
                <w:lang w:val="sr-Latn-RS"/>
              </w:rPr>
              <w:t>ostalih procesa u kojima se traži snažno mešanje radi ostvarivanja visokog kvaliteta</w:t>
            </w:r>
          </w:p>
          <w:p w:rsidR="004C5B53" w:rsidRPr="00DE216D" w:rsidRDefault="004C5B53" w:rsidP="004C5B53">
            <w:pPr>
              <w:numPr>
                <w:ilvl w:val="0"/>
                <w:numId w:val="56"/>
              </w:numPr>
              <w:rPr>
                <w:rFonts w:ascii="Arial" w:hAnsi="Arial" w:cs="Arial"/>
                <w:sz w:val="20"/>
                <w:szCs w:val="20"/>
                <w:lang w:val="sr-Latn-RS"/>
              </w:rPr>
            </w:pPr>
            <w:r w:rsidRPr="00DE216D">
              <w:rPr>
                <w:rFonts w:ascii="Arial" w:hAnsi="Arial" w:cs="Arial"/>
                <w:sz w:val="20"/>
                <w:szCs w:val="20"/>
                <w:lang w:val="sr-Latn-RS"/>
              </w:rPr>
              <w:t>rastvora gde je potrebna oksidacija dodataka</w:t>
            </w:r>
          </w:p>
          <w:p w:rsidR="004C5B53" w:rsidRPr="00DE216D" w:rsidRDefault="004C5B53" w:rsidP="004C5B53">
            <w:pPr>
              <w:numPr>
                <w:ilvl w:val="0"/>
                <w:numId w:val="56"/>
              </w:numPr>
              <w:rPr>
                <w:rFonts w:ascii="Arial" w:hAnsi="Arial" w:cs="Arial"/>
                <w:sz w:val="20"/>
                <w:szCs w:val="20"/>
                <w:lang w:val="sr-Latn-RS"/>
              </w:rPr>
            </w:pPr>
            <w:r w:rsidRPr="00DE216D">
              <w:rPr>
                <w:rFonts w:ascii="Arial" w:hAnsi="Arial" w:cs="Arial"/>
                <w:sz w:val="20"/>
                <w:szCs w:val="20"/>
                <w:lang w:val="sr-Latn-RS"/>
              </w:rPr>
              <w:t>gde je potrebno odstraniti reaktivne gasove (npr. vodonik)</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 xml:space="preserve">Upotreba mešanja vazduha pod niskim pritiskom nije BAT </w:t>
            </w:r>
            <w:r w:rsidRPr="00DE216D">
              <w:rPr>
                <w:rFonts w:ascii="Arial" w:hAnsi="Arial" w:cs="Arial"/>
                <w:sz w:val="20"/>
                <w:szCs w:val="20"/>
                <w:lang w:val="sr-Latn-RS"/>
              </w:rPr>
              <w:t>kod:</w:t>
            </w:r>
          </w:p>
          <w:p w:rsidR="004C5B53" w:rsidRPr="00DE216D" w:rsidRDefault="004C5B53" w:rsidP="004C5B53">
            <w:pPr>
              <w:pStyle w:val="ListParagraph"/>
              <w:numPr>
                <w:ilvl w:val="0"/>
                <w:numId w:val="57"/>
              </w:numPr>
              <w:ind w:left="1470"/>
              <w:rPr>
                <w:rFonts w:ascii="Arial" w:hAnsi="Arial" w:cs="Arial"/>
                <w:sz w:val="20"/>
                <w:szCs w:val="20"/>
                <w:lang w:val="sr-Latn-RS"/>
              </w:rPr>
            </w:pPr>
            <w:r w:rsidRPr="00DE216D">
              <w:rPr>
                <w:rFonts w:ascii="Arial" w:hAnsi="Arial" w:cs="Arial"/>
                <w:sz w:val="20"/>
                <w:szCs w:val="20"/>
                <w:lang w:val="sr-Latn-RS"/>
              </w:rPr>
              <w:t>zagrejanih rastvora gde hlađenje zbog isparavanja povećava potrošnju energije</w:t>
            </w:r>
          </w:p>
          <w:p w:rsidR="004C5B53" w:rsidRPr="00DE216D" w:rsidRDefault="004C5B53" w:rsidP="004C5B53">
            <w:pPr>
              <w:pStyle w:val="ListParagraph"/>
              <w:numPr>
                <w:ilvl w:val="0"/>
                <w:numId w:val="57"/>
              </w:numPr>
              <w:ind w:left="1470"/>
              <w:rPr>
                <w:rFonts w:ascii="Arial" w:hAnsi="Arial" w:cs="Arial"/>
                <w:sz w:val="20"/>
                <w:szCs w:val="20"/>
                <w:lang w:val="sr-Latn-RS"/>
              </w:rPr>
            </w:pPr>
            <w:r w:rsidRPr="00DE216D">
              <w:rPr>
                <w:rFonts w:ascii="Arial" w:hAnsi="Arial" w:cs="Arial"/>
                <w:sz w:val="20"/>
                <w:szCs w:val="20"/>
                <w:lang w:val="sr-Latn-RS"/>
              </w:rPr>
              <w:t>cijanidnih rastvora zbog povećanog stvaranja karbonata</w:t>
            </w:r>
          </w:p>
          <w:p w:rsidR="004C5B53" w:rsidRPr="00DE216D" w:rsidRDefault="004C5B53" w:rsidP="004C5B53">
            <w:pPr>
              <w:pStyle w:val="ListParagraph"/>
              <w:numPr>
                <w:ilvl w:val="0"/>
                <w:numId w:val="57"/>
              </w:numPr>
              <w:ind w:left="1470"/>
              <w:rPr>
                <w:rFonts w:ascii="Arial" w:hAnsi="Arial" w:cs="Arial"/>
                <w:sz w:val="20"/>
                <w:szCs w:val="20"/>
                <w:lang w:val="sr-Latn-RS"/>
              </w:rPr>
            </w:pPr>
            <w:r w:rsidRPr="00DE216D">
              <w:rPr>
                <w:rFonts w:ascii="Arial" w:hAnsi="Arial" w:cs="Arial"/>
                <w:sz w:val="20"/>
                <w:szCs w:val="20"/>
                <w:lang w:val="sr-Latn-RS"/>
              </w:rPr>
              <w:t>rastvora koji sadrže opasne materije, jer se time povećavaju emisije u vazduh</w:t>
            </w:r>
          </w:p>
          <w:p w:rsidR="004C5B53" w:rsidRPr="00DE216D" w:rsidRDefault="004C5B53" w:rsidP="004C5B53">
            <w:pPr>
              <w:rPr>
                <w:rFonts w:ascii="Arial" w:hAnsi="Arial" w:cs="Arial"/>
                <w:b/>
                <w:sz w:val="20"/>
                <w:szCs w:val="20"/>
                <w:lang w:val="sr-Latn-RS"/>
              </w:rPr>
            </w:pPr>
          </w:p>
          <w:p w:rsidR="004C5B53" w:rsidRPr="00DE216D" w:rsidRDefault="004C5B53" w:rsidP="004C5B53">
            <w:pPr>
              <w:rPr>
                <w:rFonts w:ascii="Arial" w:hAnsi="Arial" w:cs="Arial"/>
                <w:b/>
                <w:sz w:val="20"/>
                <w:szCs w:val="20"/>
                <w:lang w:val="sr-Latn-RS"/>
              </w:rPr>
            </w:pPr>
            <w:r w:rsidRPr="00DE216D">
              <w:rPr>
                <w:rFonts w:ascii="Arial" w:hAnsi="Arial" w:cs="Arial"/>
                <w:b/>
                <w:sz w:val="20"/>
                <w:szCs w:val="20"/>
                <w:lang w:val="sr-Latn-RS"/>
              </w:rPr>
              <w:t>Upotreba mešanja vazduha pod visokim pritiskom zbog visoke potrošnje energije nije BAT.</w:t>
            </w:r>
          </w:p>
        </w:tc>
        <w:tc>
          <w:tcPr>
            <w:tcW w:w="1361" w:type="dxa"/>
          </w:tcPr>
          <w:p w:rsidR="004C5B53" w:rsidRPr="00DE216D" w:rsidRDefault="004C5B53" w:rsidP="004C5B53">
            <w:pPr>
              <w:pStyle w:val="Header"/>
              <w:rPr>
                <w:rFonts w:ascii="Arial" w:hAnsi="Arial" w:cs="Arial"/>
                <w:i/>
                <w:sz w:val="20"/>
                <w:szCs w:val="20"/>
                <w:lang w:val="sr-Latn-RS" w:eastAsia="sl-SI"/>
              </w:rPr>
            </w:pPr>
            <w:r w:rsidRPr="00DE216D">
              <w:rPr>
                <w:rFonts w:ascii="Arial" w:hAnsi="Arial" w:cs="Arial"/>
                <w:i/>
                <w:sz w:val="20"/>
                <w:szCs w:val="20"/>
                <w:lang w:val="sr-Latn-RS" w:eastAsia="sl-SI"/>
              </w:rPr>
              <w:t>STM/5.1.3</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highlight w:val="yellow"/>
                <w:lang w:val="sr-Latn-RS" w:eastAsia="sl-SI"/>
              </w:rPr>
            </w:pPr>
            <w:r w:rsidRPr="00DE216D">
              <w:rPr>
                <w:rFonts w:ascii="Arial" w:hAnsi="Arial" w:cs="Arial"/>
                <w:sz w:val="20"/>
                <w:szCs w:val="20"/>
                <w:lang w:val="sr-Latn-RS" w:eastAsia="sl-SI"/>
              </w:rPr>
              <w:t xml:space="preserve">Mešanje procesnih rastvora obezbeđeno je hidrauličnom turbulencijom. </w:t>
            </w:r>
          </w:p>
          <w:p w:rsidR="004C5B53" w:rsidRPr="00DE216D" w:rsidRDefault="004C5B53" w:rsidP="004C5B53">
            <w:pPr>
              <w:pStyle w:val="Header"/>
              <w:rPr>
                <w:rFonts w:ascii="Arial" w:hAnsi="Arial" w:cs="Arial"/>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9.</w:t>
            </w:r>
          </w:p>
          <w:p w:rsidR="004C5B53" w:rsidRPr="00DE216D" w:rsidRDefault="004C5B53" w:rsidP="004C5B53">
            <w:pPr>
              <w:pStyle w:val="Header"/>
              <w:ind w:right="-736"/>
              <w:rPr>
                <w:rFonts w:ascii="Arial" w:hAnsi="Arial" w:cs="Arial"/>
                <w:b/>
                <w:sz w:val="20"/>
                <w:szCs w:val="20"/>
                <w:lang w:val="sr-Latn-RS" w:eastAsia="sl-SI"/>
              </w:rPr>
            </w:pPr>
          </w:p>
        </w:tc>
        <w:tc>
          <w:tcPr>
            <w:tcW w:w="6914" w:type="dxa"/>
            <w:gridSpan w:val="2"/>
          </w:tcPr>
          <w:p w:rsidR="004C5B53" w:rsidRPr="00DE216D" w:rsidRDefault="004C5B53" w:rsidP="004C5B53">
            <w:pPr>
              <w:rPr>
                <w:rFonts w:ascii="Arial" w:hAnsi="Arial" w:cs="Arial"/>
                <w:b/>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lastRenderedPageBreak/>
              <w:t>BAT znači praćenje specifičnih pokazatelja potrošnje</w:t>
            </w:r>
            <w:r w:rsidRPr="00DE216D">
              <w:rPr>
                <w:rFonts w:ascii="Arial" w:hAnsi="Arial" w:cs="Arial"/>
                <w:sz w:val="20"/>
                <w:szCs w:val="20"/>
                <w:lang w:val="sr-Latn-RS"/>
              </w:rPr>
              <w:t xml:space="preserve"> energije i vode </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BAT za efikasnu potrošnju vode i sirovina (hemikalija)  bliže je opisano u poglavljima 5.1.5. i 5.1.6.</w:t>
            </w:r>
          </w:p>
        </w:tc>
        <w:tc>
          <w:tcPr>
            <w:tcW w:w="1361" w:type="dxa"/>
          </w:tcPr>
          <w:p w:rsidR="004C5B53" w:rsidRPr="00DE216D" w:rsidRDefault="004C5B53" w:rsidP="004C5B53">
            <w:pPr>
              <w:pStyle w:val="Header"/>
              <w:rPr>
                <w:rFonts w:ascii="Arial" w:hAnsi="Arial" w:cs="Arial"/>
                <w:i/>
                <w:sz w:val="20"/>
                <w:szCs w:val="20"/>
                <w:lang w:val="sr-Latn-RS" w:eastAsia="sl-SI"/>
              </w:rPr>
            </w:pPr>
          </w:p>
          <w:p w:rsidR="004C5B53" w:rsidRPr="00DE216D" w:rsidRDefault="004C5B53" w:rsidP="004C5B53">
            <w:pPr>
              <w:pStyle w:val="Header"/>
              <w:rPr>
                <w:rFonts w:ascii="Arial" w:hAnsi="Arial" w:cs="Arial"/>
                <w:i/>
                <w:sz w:val="20"/>
                <w:szCs w:val="20"/>
                <w:lang w:val="sr-Latn-RS" w:eastAsia="sl-SI"/>
              </w:rPr>
            </w:pPr>
            <w:r w:rsidRPr="00DE216D">
              <w:rPr>
                <w:rFonts w:ascii="Arial" w:hAnsi="Arial" w:cs="Arial"/>
                <w:i/>
                <w:sz w:val="20"/>
                <w:szCs w:val="20"/>
                <w:lang w:val="sr-Latn-RS" w:eastAsia="sl-SI"/>
              </w:rPr>
              <w:lastRenderedPageBreak/>
              <w:t>STM/5.1.4</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lastRenderedPageBreak/>
              <w:t>DA</w:t>
            </w:r>
          </w:p>
          <w:p w:rsidR="004C5B53" w:rsidRPr="00DE216D" w:rsidRDefault="004C5B53" w:rsidP="004C5B53">
            <w:pPr>
              <w:pStyle w:val="Header"/>
              <w:rPr>
                <w:rFonts w:ascii="Arial" w:hAnsi="Arial" w:cs="Arial"/>
                <w:b/>
                <w:sz w:val="20"/>
                <w:szCs w:val="20"/>
                <w:lang w:val="sr-Latn-RS" w:eastAsia="sl-SI"/>
              </w:rPr>
            </w:pP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Prati se:</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lastRenderedPageBreak/>
              <w:t>-Potrošnja vode</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-Potrošnja sirovina po m</w:t>
            </w:r>
            <w:r w:rsidRPr="00DE216D">
              <w:rPr>
                <w:rFonts w:ascii="Arial" w:hAnsi="Arial" w:cs="Arial"/>
                <w:sz w:val="20"/>
                <w:szCs w:val="20"/>
                <w:vertAlign w:val="superscript"/>
                <w:lang w:val="sr-Latn-RS" w:eastAsia="sl-SI"/>
              </w:rPr>
              <w:t>2</w:t>
            </w:r>
            <w:r w:rsidRPr="00DE216D">
              <w:rPr>
                <w:rFonts w:ascii="Arial" w:hAnsi="Arial" w:cs="Arial"/>
                <w:sz w:val="20"/>
                <w:szCs w:val="20"/>
                <w:lang w:val="sr-Latn-RS" w:eastAsia="sl-SI"/>
              </w:rPr>
              <w:t xml:space="preserve"> obrađene površine odn. po broju komada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lastRenderedPageBreak/>
              <w:t>10.</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Zagrevanje</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Različite tehnike zagrevanja opisane su u poglavlju 4.4.3. </w:t>
            </w:r>
            <w:r w:rsidRPr="00DE216D">
              <w:rPr>
                <w:rFonts w:ascii="Arial" w:hAnsi="Arial" w:cs="Arial"/>
                <w:b/>
                <w:sz w:val="20"/>
                <w:szCs w:val="20"/>
                <w:lang w:val="sr-Latn-RS"/>
              </w:rPr>
              <w:t>Kod upotrebe potopnih električnih grejača</w:t>
            </w:r>
            <w:r w:rsidRPr="00DE216D">
              <w:rPr>
                <w:rFonts w:ascii="Arial" w:hAnsi="Arial" w:cs="Arial"/>
                <w:sz w:val="20"/>
                <w:szCs w:val="20"/>
                <w:lang w:val="sr-Latn-RS"/>
              </w:rPr>
              <w:t xml:space="preserve"> i direktnog zagrevanja, kada </w:t>
            </w:r>
            <w:r w:rsidRPr="00DE216D">
              <w:rPr>
                <w:rFonts w:ascii="Arial" w:hAnsi="Arial" w:cs="Arial"/>
                <w:b/>
                <w:sz w:val="20"/>
                <w:szCs w:val="20"/>
                <w:lang w:val="sr-Latn-RS"/>
              </w:rPr>
              <w:t>BAT znači sprečavanje požara</w:t>
            </w:r>
            <w:r w:rsidRPr="00DE216D">
              <w:rPr>
                <w:rFonts w:ascii="Arial" w:hAnsi="Arial" w:cs="Arial"/>
                <w:sz w:val="20"/>
                <w:szCs w:val="20"/>
                <w:lang w:val="sr-Latn-RS"/>
              </w:rPr>
              <w:t xml:space="preserve"> vršenjem pregleda kade (ručnim ili automatskim) kako bi se obezbedilo da ne dođe do isušivanja.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 xml:space="preserve">STM/5.1.4.2.  </w:t>
            </w:r>
          </w:p>
          <w:p w:rsidR="004C5B53" w:rsidRPr="00DE216D" w:rsidRDefault="004C5B53" w:rsidP="004C5B53">
            <w:pPr>
              <w:pStyle w:val="Header"/>
              <w:rPr>
                <w:rFonts w:ascii="Arial" w:hAnsi="Arial" w:cs="Arial"/>
                <w:i/>
                <w:sz w:val="20"/>
                <w:szCs w:val="20"/>
                <w:lang w:val="sr-Latn-RS" w:eastAsia="sl-SI"/>
              </w:rPr>
            </w:pP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 xml:space="preserve"> </w:t>
            </w: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Zagrevanje procesnih rastvora vrši se preko potopnih grejača. Za zagrevanje se koristi energija vodene pare iz gasnog kotla (gas iz gradske mreže).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Za zagrevanje se ne koristi električna energija.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 xml:space="preserve">11. </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 xml:space="preserve">Smanjivanje gubitaka toplote </w:t>
            </w:r>
          </w:p>
          <w:p w:rsidR="004C5B53" w:rsidRPr="00DE216D" w:rsidRDefault="004C5B53" w:rsidP="004C5B53">
            <w:pPr>
              <w:rPr>
                <w:rFonts w:ascii="Arial" w:hAnsi="Arial" w:cs="Arial"/>
                <w:b/>
                <w:i/>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smanjivanje gubitaka toplote</w:t>
            </w:r>
            <w:r w:rsidRPr="00DE216D">
              <w:rPr>
                <w:rFonts w:ascii="Arial" w:hAnsi="Arial" w:cs="Arial"/>
                <w:sz w:val="20"/>
                <w:szCs w:val="20"/>
                <w:lang w:val="sr-Latn-RS"/>
              </w:rPr>
              <w:t>:</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traženjem mogućnosti za</w:t>
            </w:r>
            <w:r w:rsidRPr="00DE216D">
              <w:rPr>
                <w:rFonts w:ascii="Arial" w:hAnsi="Arial" w:cs="Arial"/>
                <w:b/>
                <w:sz w:val="20"/>
                <w:szCs w:val="20"/>
                <w:lang w:val="sr-Latn-RS"/>
              </w:rPr>
              <w:t xml:space="preserve"> ponovno korišćenje toplote</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smanjivanjem količine odsisanog vazduha </w:t>
            </w:r>
            <w:r w:rsidRPr="00DE216D">
              <w:rPr>
                <w:rFonts w:ascii="Arial" w:hAnsi="Arial" w:cs="Arial"/>
                <w:sz w:val="20"/>
                <w:szCs w:val="20"/>
                <w:lang w:val="sr-Latn-RS"/>
              </w:rPr>
              <w:t>iznad zagrejanih kada jednom od tehnika opisanih u poglavlju 4.4.3. i 4.18.3.</w:t>
            </w:r>
            <w:r w:rsidR="000E4F76">
              <w:rPr>
                <w:rFonts w:ascii="Arial" w:hAnsi="Arial" w:cs="Arial"/>
                <w:sz w:val="20"/>
                <w:szCs w:val="20"/>
                <w:lang w:val="sr-Latn-RS"/>
              </w:rPr>
              <w:t xml:space="preserve"> pripadajuće BAT dokumenta</w:t>
            </w:r>
          </w:p>
          <w:p w:rsidR="000E4F76" w:rsidRDefault="004C5B53" w:rsidP="004C5B53">
            <w:pPr>
              <w:numPr>
                <w:ilvl w:val="0"/>
                <w:numId w:val="44"/>
              </w:numPr>
              <w:ind w:left="1080"/>
              <w:rPr>
                <w:rFonts w:ascii="Arial" w:hAnsi="Arial" w:cs="Arial"/>
                <w:sz w:val="20"/>
                <w:szCs w:val="20"/>
                <w:lang w:val="sr-Latn-RS"/>
              </w:rPr>
            </w:pPr>
            <w:r w:rsidRPr="000E4F76">
              <w:rPr>
                <w:rFonts w:ascii="Arial" w:hAnsi="Arial" w:cs="Arial"/>
                <w:b/>
                <w:sz w:val="20"/>
                <w:szCs w:val="20"/>
                <w:lang w:val="sr-Latn-RS"/>
              </w:rPr>
              <w:t xml:space="preserve">optimizacijom </w:t>
            </w:r>
            <w:r w:rsidRPr="000E4F76">
              <w:rPr>
                <w:rFonts w:ascii="Arial" w:hAnsi="Arial" w:cs="Arial"/>
                <w:sz w:val="20"/>
                <w:szCs w:val="20"/>
                <w:lang w:val="sr-Latn-RS"/>
              </w:rPr>
              <w:t>sastava</w:t>
            </w:r>
            <w:r w:rsidRPr="000E4F76">
              <w:rPr>
                <w:rFonts w:ascii="Arial" w:hAnsi="Arial" w:cs="Arial"/>
                <w:b/>
                <w:sz w:val="20"/>
                <w:szCs w:val="20"/>
                <w:lang w:val="sr-Latn-RS"/>
              </w:rPr>
              <w:t xml:space="preserve"> procesnih rastvora </w:t>
            </w:r>
            <w:r w:rsidRPr="000E4F76">
              <w:rPr>
                <w:rFonts w:ascii="Arial" w:hAnsi="Arial" w:cs="Arial"/>
                <w:sz w:val="20"/>
                <w:szCs w:val="20"/>
                <w:lang w:val="sr-Latn-RS"/>
              </w:rPr>
              <w:t>i područja</w:t>
            </w:r>
            <w:r w:rsidRPr="000E4F76">
              <w:rPr>
                <w:rFonts w:ascii="Arial" w:hAnsi="Arial" w:cs="Arial"/>
                <w:b/>
                <w:sz w:val="20"/>
                <w:szCs w:val="20"/>
                <w:lang w:val="sr-Latn-RS"/>
              </w:rPr>
              <w:t xml:space="preserve"> radne temperature. </w:t>
            </w:r>
            <w:r w:rsidRPr="000E4F76">
              <w:rPr>
                <w:rFonts w:ascii="Arial" w:hAnsi="Arial" w:cs="Arial"/>
                <w:sz w:val="20"/>
                <w:szCs w:val="20"/>
                <w:lang w:val="sr-Latn-RS"/>
              </w:rPr>
              <w:t xml:space="preserve">Praćenje temperature procesa i  njeno održavanje unutar propisanih okvira </w:t>
            </w:r>
          </w:p>
          <w:p w:rsidR="004C5B53" w:rsidRPr="000E4F76" w:rsidRDefault="004C5B53" w:rsidP="004C5B53">
            <w:pPr>
              <w:numPr>
                <w:ilvl w:val="0"/>
                <w:numId w:val="44"/>
              </w:numPr>
              <w:ind w:left="1080"/>
              <w:rPr>
                <w:rFonts w:ascii="Arial" w:hAnsi="Arial" w:cs="Arial"/>
                <w:sz w:val="20"/>
                <w:szCs w:val="20"/>
                <w:lang w:val="sr-Latn-RS"/>
              </w:rPr>
            </w:pPr>
            <w:r w:rsidRPr="000E4F76">
              <w:rPr>
                <w:rFonts w:ascii="Arial" w:hAnsi="Arial" w:cs="Arial"/>
                <w:b/>
                <w:sz w:val="20"/>
                <w:szCs w:val="20"/>
                <w:lang w:val="sr-Latn-RS"/>
              </w:rPr>
              <w:t xml:space="preserve">izolacijom zagrejanih kada </w:t>
            </w:r>
            <w:r w:rsidRPr="000E4F76">
              <w:rPr>
                <w:rFonts w:ascii="Arial" w:hAnsi="Arial" w:cs="Arial"/>
                <w:sz w:val="20"/>
                <w:szCs w:val="20"/>
                <w:lang w:val="sr-Latn-RS"/>
              </w:rPr>
              <w:t>jednom ili više sledećih tehnika: korišćenjem kada sa dva zida, izolovanih kada ili korišćenjem izolacije (naknadna izolacija kada na mestu korišćenja)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izolacijom površine grejanih kada</w:t>
            </w:r>
            <w:r w:rsidRPr="00DE216D">
              <w:rPr>
                <w:rFonts w:ascii="Arial" w:hAnsi="Arial" w:cs="Arial"/>
                <w:sz w:val="20"/>
                <w:szCs w:val="20"/>
                <w:lang w:val="sr-Latn-RS"/>
              </w:rPr>
              <w:t xml:space="preserve"> korišćenjem izolacionih kuglica. Specifičnosti postoje kod: manjih i lakih vešalljki ili proizvoda kada se isti mogu skinuti zbog izolacije; obimnih proizvoda kada isti mogu da obuhvate ovu izolaciju (npr.školjka automobila); u slučaju kada izolacija može da stvara senke na predmetima obrade ili kako drugačije utiče na obradu u kadi,</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 xml:space="preserve">Primena vazdušnog mešanja kod zagrejanih rastvora </w:t>
            </w:r>
            <w:r w:rsidRPr="00DE216D">
              <w:rPr>
                <w:rFonts w:ascii="Arial" w:hAnsi="Arial" w:cs="Arial"/>
                <w:sz w:val="20"/>
                <w:szCs w:val="20"/>
                <w:lang w:val="sr-Latn-RS"/>
              </w:rPr>
              <w:t xml:space="preserve">gde isparavanje povećava potrošnju energije </w:t>
            </w:r>
            <w:r w:rsidRPr="00DE216D">
              <w:rPr>
                <w:rFonts w:ascii="Arial" w:hAnsi="Arial" w:cs="Arial"/>
                <w:b/>
                <w:sz w:val="20"/>
                <w:szCs w:val="20"/>
                <w:lang w:val="sr-Latn-RS"/>
              </w:rPr>
              <w:t>ne znači BAT</w:t>
            </w:r>
            <w:r w:rsidR="000E4F76">
              <w:rPr>
                <w:rFonts w:ascii="Arial" w:hAnsi="Arial" w:cs="Arial"/>
                <w:b/>
                <w:sz w:val="20"/>
                <w:szCs w:val="20"/>
                <w:lang w:val="sr-Latn-RS"/>
              </w:rPr>
              <w:t>.</w:t>
            </w:r>
          </w:p>
          <w:p w:rsidR="004C5B53" w:rsidRPr="00DE216D" w:rsidRDefault="004C5B53" w:rsidP="004C5B53">
            <w:pPr>
              <w:rPr>
                <w:rFonts w:ascii="Arial" w:hAnsi="Arial" w:cs="Arial"/>
                <w:b/>
                <w:i/>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 xml:space="preserve">STM/5.1.4.3. </w:t>
            </w:r>
          </w:p>
          <w:p w:rsidR="004C5B53" w:rsidRPr="00DE216D" w:rsidRDefault="004C5B53" w:rsidP="004C5B53">
            <w:pPr>
              <w:rPr>
                <w:rFonts w:ascii="Arial" w:hAnsi="Arial" w:cs="Arial"/>
                <w:i/>
                <w:sz w:val="20"/>
                <w:szCs w:val="20"/>
                <w:lang w:val="sr-Latn-RS"/>
              </w:rPr>
            </w:pP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Smanjivanje toplotnih gubitaka je obezbeđeno odgovarajućim odsisavanjem količine odsisanog vazduha iznad zagrevanih kada.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Sastav procesnih rastvora i temperaturno područje delovanja su optimizovani.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Održavanje i praćenje temperature odvija se automatski.</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Izolovane su sve radne kade.</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12.</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Smanjivanje ulaska vode u proces</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smanjivanje potrošnje vode</w:t>
            </w:r>
            <w:r w:rsidRPr="00DE216D">
              <w:rPr>
                <w:rFonts w:ascii="Arial" w:hAnsi="Arial" w:cs="Arial"/>
                <w:sz w:val="20"/>
                <w:szCs w:val="20"/>
                <w:lang w:val="sr-Latn-RS"/>
              </w:rPr>
              <w:t xml:space="preserve">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praćenjem potrošnje vode i sirovina na svim mestima u procesu</w:t>
            </w:r>
            <w:r w:rsidRPr="00DE216D">
              <w:rPr>
                <w:rFonts w:ascii="Arial" w:hAnsi="Arial" w:cs="Arial"/>
                <w:sz w:val="20"/>
                <w:szCs w:val="20"/>
                <w:lang w:val="sr-Latn-RS"/>
              </w:rPr>
              <w:t>, redovno beleženje tih podataka u pogledu korišćenja i kontrole traženih informacija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vraćanjem vode jednom od tehnika</w:t>
            </w:r>
            <w:r w:rsidRPr="00DE216D">
              <w:rPr>
                <w:rFonts w:ascii="Arial" w:hAnsi="Arial" w:cs="Arial"/>
                <w:sz w:val="20"/>
                <w:szCs w:val="20"/>
                <w:lang w:val="sr-Latn-RS"/>
              </w:rPr>
              <w:t xml:space="preserve"> opisanih u poglavljima 4.4.5.1, 4.7.8,4.7.12. i u odnosu na poglavlje 4.10, kao i </w:t>
            </w:r>
            <w:r w:rsidRPr="00DE216D">
              <w:rPr>
                <w:rFonts w:ascii="Arial" w:hAnsi="Arial" w:cs="Arial"/>
                <w:b/>
                <w:sz w:val="20"/>
                <w:szCs w:val="20"/>
                <w:lang w:val="sr-Latn-RS"/>
              </w:rPr>
              <w:t>ponovna upotreba u procesima</w:t>
            </w:r>
            <w:r w:rsidRPr="00DE216D">
              <w:rPr>
                <w:rFonts w:ascii="Arial" w:hAnsi="Arial" w:cs="Arial"/>
                <w:sz w:val="20"/>
                <w:szCs w:val="20"/>
                <w:lang w:val="sr-Latn-RS"/>
              </w:rPr>
              <w:t xml:space="preserve"> za koje je kvalitet ponovno korišćene vode prihvatljiv</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izbegavanjem potrebe za ispiranjem između pojedinih procesa</w:t>
            </w:r>
            <w:r w:rsidRPr="00DE216D">
              <w:rPr>
                <w:rFonts w:ascii="Arial" w:hAnsi="Arial" w:cs="Arial"/>
                <w:b/>
                <w:sz w:val="20"/>
                <w:szCs w:val="20"/>
                <w:lang w:val="sr-Latn-RS"/>
              </w:rPr>
              <w:t xml:space="preserve"> korišćenjem kompatibilnih hemikalija </w:t>
            </w:r>
            <w:r w:rsidRPr="00DE216D">
              <w:rPr>
                <w:rFonts w:ascii="Arial" w:hAnsi="Arial" w:cs="Arial"/>
                <w:sz w:val="20"/>
                <w:szCs w:val="20"/>
                <w:lang w:val="sr-Latn-RS"/>
              </w:rPr>
              <w:t xml:space="preserve">u uzastopnim procesima </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STM/5.1.5.1.</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Potrošnja vode i sirovina se prati na mestu ulaska u proces.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Optimizacija potrošnje vode ostvarena je preko reciklaže deterdženta i kaskadnog ispiranja povezivanjem ispirnih voda od nagrizanja i ispirnih voda od odmašćivanja.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Reciklaža deterdženta  će se izvoditi mehaničkim odvajanjem ulja i vraćanjem rastvora u kade za odmašćivanje.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Prati se potrošnja svih sirovina.</w:t>
            </w:r>
          </w:p>
          <w:p w:rsidR="004C5B53" w:rsidRPr="00DE216D" w:rsidRDefault="004C5B53" w:rsidP="004C5B53">
            <w:pPr>
              <w:pStyle w:val="Header"/>
              <w:rPr>
                <w:rFonts w:ascii="Arial" w:hAnsi="Arial" w:cs="Arial"/>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lastRenderedPageBreak/>
              <w:t>13.</w:t>
            </w:r>
          </w:p>
        </w:tc>
        <w:tc>
          <w:tcPr>
            <w:tcW w:w="6914" w:type="dxa"/>
            <w:gridSpan w:val="2"/>
          </w:tcPr>
          <w:p w:rsidR="004C5B53" w:rsidRPr="00DE216D" w:rsidRDefault="004C5B53" w:rsidP="004C5B53">
            <w:pPr>
              <w:rPr>
                <w:rFonts w:ascii="Arial" w:hAnsi="Arial" w:cs="Arial"/>
                <w:sz w:val="20"/>
                <w:szCs w:val="20"/>
                <w:lang w:val="sr-Latn-RS"/>
              </w:rPr>
            </w:pPr>
            <w:r w:rsidRPr="00DE216D">
              <w:rPr>
                <w:rFonts w:ascii="Arial" w:hAnsi="Arial" w:cs="Arial"/>
                <w:b/>
                <w:i/>
                <w:sz w:val="20"/>
                <w:szCs w:val="20"/>
                <w:lang w:val="sr-Latn-RS"/>
              </w:rPr>
              <w:t>Smanjivanje iznošenja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b/>
                <w:sz w:val="20"/>
                <w:szCs w:val="20"/>
                <w:lang w:val="sr-Latn-RS"/>
              </w:rPr>
            </w:pPr>
            <w:r w:rsidRPr="00DE216D">
              <w:rPr>
                <w:rFonts w:ascii="Arial" w:hAnsi="Arial" w:cs="Arial"/>
                <w:b/>
                <w:sz w:val="20"/>
                <w:szCs w:val="20"/>
                <w:lang w:val="sr-Latn-RS"/>
              </w:rPr>
              <w:t>BAT znači korišćenje jedne  ili više tehnika</w:t>
            </w:r>
            <w:r w:rsidRPr="00DE216D">
              <w:rPr>
                <w:rFonts w:ascii="Arial" w:hAnsi="Arial" w:cs="Arial"/>
                <w:sz w:val="20"/>
                <w:szCs w:val="20"/>
                <w:lang w:val="sr-Latn-RS"/>
              </w:rPr>
              <w:t xml:space="preserve"> opisanih u poglavljima 5.2.2, 5.2.3 i 5.2.4 </w:t>
            </w:r>
            <w:r w:rsidRPr="00DE216D">
              <w:rPr>
                <w:rFonts w:ascii="Arial" w:hAnsi="Arial" w:cs="Arial"/>
                <w:b/>
                <w:sz w:val="20"/>
                <w:szCs w:val="20"/>
                <w:lang w:val="sr-Latn-RS"/>
              </w:rPr>
              <w:t>za smanjivanje iznošenja hemikalija iz radnih kupki</w:t>
            </w:r>
            <w:r w:rsidRPr="00DE216D">
              <w:rPr>
                <w:rFonts w:ascii="Arial" w:hAnsi="Arial" w:cs="Arial"/>
                <w:sz w:val="20"/>
                <w:szCs w:val="20"/>
                <w:lang w:val="sr-Latn-RS"/>
              </w:rPr>
              <w:t xml:space="preserve"> </w:t>
            </w:r>
            <w:r w:rsidRPr="00DE216D">
              <w:rPr>
                <w:rFonts w:ascii="Arial" w:hAnsi="Arial" w:cs="Arial"/>
                <w:b/>
                <w:sz w:val="20"/>
                <w:szCs w:val="20"/>
                <w:lang w:val="sr-Latn-RS"/>
              </w:rPr>
              <w:t>Izuzeci su sledeći:</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kada to nije potrebno zbog korišćenja alternativne BAT</w:t>
            </w:r>
            <w:r w:rsidRPr="00DE216D">
              <w:rPr>
                <w:rFonts w:ascii="Arial" w:hAnsi="Arial" w:cs="Arial"/>
                <w:sz w:val="20"/>
                <w:szCs w:val="20"/>
                <w:lang w:val="sr-Latn-RS"/>
              </w:rPr>
              <w:t>:</w:t>
            </w:r>
          </w:p>
          <w:p w:rsidR="004C5B53" w:rsidRPr="000E4F76" w:rsidRDefault="004C5B53" w:rsidP="004C5B53">
            <w:pPr>
              <w:pStyle w:val="ListParagraph"/>
              <w:numPr>
                <w:ilvl w:val="0"/>
                <w:numId w:val="58"/>
              </w:numPr>
              <w:rPr>
                <w:rFonts w:ascii="Arial" w:hAnsi="Arial" w:cs="Arial"/>
                <w:sz w:val="20"/>
                <w:szCs w:val="20"/>
                <w:lang w:val="sr-Latn-RS"/>
              </w:rPr>
            </w:pPr>
            <w:r w:rsidRPr="000E4F76">
              <w:rPr>
                <w:rFonts w:ascii="Arial" w:hAnsi="Arial" w:cs="Arial"/>
                <w:sz w:val="20"/>
                <w:szCs w:val="20"/>
                <w:lang w:val="sr-Latn-RS"/>
              </w:rPr>
              <w:t xml:space="preserve">kada se uzastopno koriste kompatibilne hemikalije posle EKO ispiranja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kada reakcija na površini zahteva prekid</w:t>
            </w:r>
            <w:r w:rsidRPr="00DE216D">
              <w:rPr>
                <w:rFonts w:ascii="Arial" w:hAnsi="Arial" w:cs="Arial"/>
                <w:sz w:val="20"/>
                <w:szCs w:val="20"/>
                <w:lang w:val="sr-Latn-RS"/>
              </w:rPr>
              <w:t xml:space="preserve"> brzim razređivanjem:</w:t>
            </w:r>
          </w:p>
          <w:p w:rsidR="004C5B53" w:rsidRPr="00DE216D" w:rsidRDefault="004C5B53" w:rsidP="004C5B53">
            <w:pPr>
              <w:numPr>
                <w:ilvl w:val="0"/>
                <w:numId w:val="59"/>
              </w:numPr>
              <w:rPr>
                <w:rFonts w:ascii="Arial" w:hAnsi="Arial" w:cs="Arial"/>
                <w:sz w:val="20"/>
                <w:szCs w:val="20"/>
                <w:lang w:val="sr-Latn-RS"/>
              </w:rPr>
            </w:pPr>
            <w:r w:rsidRPr="00DE216D">
              <w:rPr>
                <w:rFonts w:ascii="Arial" w:hAnsi="Arial" w:cs="Arial"/>
                <w:sz w:val="20"/>
                <w:szCs w:val="20"/>
                <w:lang w:val="sr-Latn-RS"/>
              </w:rPr>
              <w:t>pasivacija  šestovalentnim hromom</w:t>
            </w:r>
          </w:p>
          <w:p w:rsidR="004C5B53" w:rsidRPr="00DE216D" w:rsidRDefault="004C5B53" w:rsidP="004C5B53">
            <w:pPr>
              <w:numPr>
                <w:ilvl w:val="0"/>
                <w:numId w:val="59"/>
              </w:numPr>
              <w:rPr>
                <w:rFonts w:ascii="Arial" w:hAnsi="Arial" w:cs="Arial"/>
                <w:sz w:val="20"/>
                <w:szCs w:val="20"/>
                <w:lang w:val="sr-Latn-RS"/>
              </w:rPr>
            </w:pPr>
            <w:r w:rsidRPr="00DE216D">
              <w:rPr>
                <w:rFonts w:ascii="Arial" w:hAnsi="Arial" w:cs="Arial"/>
                <w:sz w:val="20"/>
                <w:szCs w:val="20"/>
                <w:lang w:val="sr-Latn-RS"/>
              </w:rPr>
              <w:t>nagrizanje, prosvetljivanje, siliranje aluminijuma, magnezijuma i njihovih legura</w:t>
            </w:r>
          </w:p>
          <w:p w:rsidR="004C5B53" w:rsidRPr="00DE216D" w:rsidRDefault="004C5B53" w:rsidP="004C5B53">
            <w:pPr>
              <w:numPr>
                <w:ilvl w:val="0"/>
                <w:numId w:val="59"/>
              </w:numPr>
              <w:rPr>
                <w:rFonts w:ascii="Arial" w:hAnsi="Arial" w:cs="Arial"/>
                <w:sz w:val="20"/>
                <w:szCs w:val="20"/>
                <w:lang w:val="sr-Latn-RS"/>
              </w:rPr>
            </w:pPr>
            <w:r w:rsidRPr="00DE216D">
              <w:rPr>
                <w:rFonts w:ascii="Arial" w:hAnsi="Arial" w:cs="Arial"/>
                <w:sz w:val="20"/>
                <w:szCs w:val="20"/>
                <w:lang w:val="sr-Latn-RS"/>
              </w:rPr>
              <w:t xml:space="preserve">nanošenje cinka  potapanjem </w:t>
            </w:r>
          </w:p>
          <w:p w:rsidR="004C5B53" w:rsidRPr="00DE216D" w:rsidRDefault="004C5B53" w:rsidP="004C5B53">
            <w:pPr>
              <w:numPr>
                <w:ilvl w:val="0"/>
                <w:numId w:val="59"/>
              </w:numPr>
              <w:rPr>
                <w:rFonts w:ascii="Arial" w:hAnsi="Arial" w:cs="Arial"/>
                <w:sz w:val="20"/>
                <w:szCs w:val="20"/>
                <w:lang w:val="sr-Latn-RS"/>
              </w:rPr>
            </w:pPr>
            <w:r w:rsidRPr="00DE216D">
              <w:rPr>
                <w:rFonts w:ascii="Arial" w:hAnsi="Arial" w:cs="Arial"/>
                <w:sz w:val="20"/>
                <w:szCs w:val="20"/>
                <w:lang w:val="sr-Latn-RS"/>
              </w:rPr>
              <w:t>dekapiranje</w:t>
            </w:r>
          </w:p>
          <w:p w:rsidR="004C5B53" w:rsidRPr="00DE216D" w:rsidRDefault="004C5B53" w:rsidP="004C5B53">
            <w:pPr>
              <w:numPr>
                <w:ilvl w:val="0"/>
                <w:numId w:val="59"/>
              </w:numPr>
              <w:rPr>
                <w:rFonts w:ascii="Arial" w:hAnsi="Arial" w:cs="Arial"/>
                <w:sz w:val="20"/>
                <w:szCs w:val="20"/>
                <w:lang w:val="sr-Latn-RS"/>
              </w:rPr>
            </w:pPr>
            <w:r w:rsidRPr="00DE216D">
              <w:rPr>
                <w:rFonts w:ascii="Arial" w:hAnsi="Arial" w:cs="Arial"/>
                <w:sz w:val="20"/>
                <w:szCs w:val="20"/>
                <w:lang w:val="sr-Latn-RS"/>
              </w:rPr>
              <w:t>aktivacija plastike</w:t>
            </w:r>
          </w:p>
          <w:p w:rsidR="004C5B53" w:rsidRPr="00DE216D" w:rsidRDefault="004C5B53" w:rsidP="004C5B53">
            <w:pPr>
              <w:numPr>
                <w:ilvl w:val="0"/>
                <w:numId w:val="59"/>
              </w:numPr>
              <w:rPr>
                <w:rFonts w:ascii="Arial" w:hAnsi="Arial" w:cs="Arial"/>
                <w:sz w:val="20"/>
                <w:szCs w:val="20"/>
                <w:lang w:val="sr-Latn-RS"/>
              </w:rPr>
            </w:pPr>
            <w:r w:rsidRPr="00DE216D">
              <w:rPr>
                <w:rFonts w:ascii="Arial" w:hAnsi="Arial" w:cs="Arial"/>
                <w:sz w:val="20"/>
                <w:szCs w:val="20"/>
                <w:lang w:val="sr-Latn-RS"/>
              </w:rPr>
              <w:t>aktivacija pre hromiranja</w:t>
            </w:r>
          </w:p>
          <w:p w:rsidR="004C5B53" w:rsidRPr="00DE216D" w:rsidRDefault="004C5B53" w:rsidP="004C5B53">
            <w:pPr>
              <w:numPr>
                <w:ilvl w:val="0"/>
                <w:numId w:val="59"/>
              </w:numPr>
              <w:rPr>
                <w:rFonts w:ascii="Arial" w:hAnsi="Arial" w:cs="Arial"/>
                <w:sz w:val="20"/>
                <w:szCs w:val="20"/>
                <w:lang w:val="sr-Latn-RS"/>
              </w:rPr>
            </w:pPr>
            <w:r w:rsidRPr="00DE216D">
              <w:rPr>
                <w:rFonts w:ascii="Arial" w:hAnsi="Arial" w:cs="Arial"/>
                <w:sz w:val="20"/>
                <w:szCs w:val="20"/>
                <w:lang w:val="sr-Latn-RS"/>
              </w:rPr>
              <w:t>prosvetljivanje bojom po alkalnom cinku</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za vreme ceđenja, kada odlaganje prouzrukuje deaktivaciju ili oštećenja površine </w:t>
            </w:r>
            <w:r w:rsidRPr="00DE216D">
              <w:rPr>
                <w:rFonts w:ascii="Arial" w:hAnsi="Arial" w:cs="Arial"/>
                <w:sz w:val="20"/>
                <w:szCs w:val="20"/>
                <w:lang w:val="sr-Latn-RS"/>
              </w:rPr>
              <w:t>između pojedinih obrada, kao npr. niklovanje posle kojeg dolazi hromiranje</w:t>
            </w:r>
          </w:p>
          <w:p w:rsidR="004C5B53" w:rsidRPr="00DE216D" w:rsidRDefault="004C5B53" w:rsidP="004C5B53">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STM/5.1.5.3.</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Periodi između pojedinih stepena procesa utvrđeni su taktom linije koji je optimizovan</w:t>
            </w:r>
            <w:r w:rsidRPr="00DE216D">
              <w:rPr>
                <w:rFonts w:ascii="Arial" w:hAnsi="Arial" w:cs="Arial"/>
                <w:b/>
                <w:sz w:val="20"/>
                <w:szCs w:val="20"/>
                <w:lang w:val="sr-Latn-RS" w:eastAsia="sl-SI"/>
              </w:rPr>
              <w:t xml:space="preserve"> </w:t>
            </w:r>
            <w:r w:rsidRPr="00DE216D">
              <w:rPr>
                <w:rFonts w:ascii="Arial" w:hAnsi="Arial" w:cs="Arial"/>
                <w:sz w:val="20"/>
                <w:szCs w:val="20"/>
                <w:lang w:val="sr-Latn-RS" w:eastAsia="sl-SI"/>
              </w:rPr>
              <w:t>da bi se sprečilo iznošenje</w:t>
            </w:r>
            <w:r w:rsidRPr="00DE216D">
              <w:rPr>
                <w:rFonts w:ascii="Arial" w:hAnsi="Arial" w:cs="Arial"/>
                <w:b/>
                <w:sz w:val="20"/>
                <w:szCs w:val="20"/>
                <w:lang w:val="sr-Latn-RS" w:eastAsia="sl-SI"/>
              </w:rPr>
              <w:t>.</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Nosači se redovno održavaju i pregledaju.</w:t>
            </w:r>
            <w:r w:rsidRPr="00DE216D">
              <w:rPr>
                <w:rFonts w:ascii="Arial" w:hAnsi="Arial" w:cs="Arial"/>
                <w:b/>
                <w:sz w:val="20"/>
                <w:szCs w:val="20"/>
                <w:lang w:val="sr-Latn-RS" w:eastAsia="sl-SI"/>
              </w:rPr>
              <w:t xml:space="preserve"> </w:t>
            </w:r>
          </w:p>
          <w:p w:rsidR="004C5B53"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Optimizacija potrošnje vode ostvarena je preko reciklaže deterdženta i kaskadnog ispiranja povezivanjem ispirnih voda od nagrizanja i ispirnih voda od odmašćivanja.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Reciklaža deterdženta</w:t>
            </w:r>
            <w:r w:rsidR="000E4F76">
              <w:rPr>
                <w:rFonts w:ascii="Arial" w:hAnsi="Arial" w:cs="Arial"/>
                <w:sz w:val="20"/>
                <w:szCs w:val="20"/>
                <w:lang w:val="sr-Latn-RS" w:eastAsia="sl-SI"/>
              </w:rPr>
              <w:t xml:space="preserve"> </w:t>
            </w:r>
            <w:r w:rsidRPr="00DE216D">
              <w:rPr>
                <w:rFonts w:ascii="Arial" w:hAnsi="Arial" w:cs="Arial"/>
                <w:sz w:val="20"/>
                <w:szCs w:val="20"/>
                <w:lang w:val="sr-Latn-RS" w:eastAsia="sl-SI"/>
              </w:rPr>
              <w:t xml:space="preserve">se izvoditi mehaničkim odvajanjem ulja i vraćanjem rastvora u kade za odmašćivanje.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w:t>
            </w: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14.</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Ispiranje</w:t>
            </w:r>
          </w:p>
          <w:p w:rsidR="004C5B53" w:rsidRPr="00DE216D" w:rsidRDefault="004C5B53" w:rsidP="004C5B53">
            <w:pPr>
              <w:rPr>
                <w:rFonts w:ascii="Arial" w:hAnsi="Arial" w:cs="Arial"/>
                <w:b/>
                <w:i/>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smanjivanje potrošnje vode korišćenjem neke od tehnika za multiplo ispiranje</w:t>
            </w:r>
            <w:r w:rsidRPr="00DE216D">
              <w:rPr>
                <w:rFonts w:ascii="Arial" w:hAnsi="Arial" w:cs="Arial"/>
                <w:sz w:val="20"/>
                <w:szCs w:val="20"/>
                <w:lang w:val="sr-Latn-RS"/>
              </w:rPr>
              <w:t>.</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EKO ispiranje može se  kombinovati sa ostalim stepenima ispiranja radi povećanja efikasnosti sistema višestrukog ispiranja, vidi poglavlje 4.7.11.</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Referentna vrednost za odvajanje vode</w:t>
            </w:r>
            <w:r w:rsidRPr="00DE216D">
              <w:rPr>
                <w:rFonts w:ascii="Arial" w:hAnsi="Arial" w:cs="Arial"/>
                <w:sz w:val="20"/>
                <w:szCs w:val="20"/>
                <w:lang w:val="sr-Latn-RS"/>
              </w:rPr>
              <w:t xml:space="preserve"> iz procesne linije </w:t>
            </w:r>
            <w:r w:rsidRPr="00DE216D">
              <w:rPr>
                <w:rFonts w:ascii="Arial" w:hAnsi="Arial" w:cs="Arial"/>
                <w:b/>
                <w:sz w:val="20"/>
                <w:szCs w:val="20"/>
                <w:lang w:val="sr-Latn-RS"/>
              </w:rPr>
              <w:t>korišćenjem kombinacije BAT</w:t>
            </w:r>
            <w:r w:rsidRPr="00DE216D">
              <w:rPr>
                <w:rFonts w:ascii="Arial" w:hAnsi="Arial" w:cs="Arial"/>
                <w:sz w:val="20"/>
                <w:szCs w:val="20"/>
                <w:lang w:val="sr-Latn-RS"/>
              </w:rPr>
              <w:t xml:space="preserve"> tehnika za smanjivanje potrošnje vode </w:t>
            </w:r>
            <w:r w:rsidRPr="00DE216D">
              <w:rPr>
                <w:rFonts w:ascii="Arial" w:hAnsi="Arial" w:cs="Arial"/>
                <w:b/>
                <w:sz w:val="20"/>
                <w:szCs w:val="20"/>
                <w:lang w:val="sr-Latn-RS"/>
              </w:rPr>
              <w:t>iznosi 3-20 l/m</w:t>
            </w:r>
            <w:r w:rsidRPr="00DE216D">
              <w:rPr>
                <w:rFonts w:ascii="Arial" w:hAnsi="Arial" w:cs="Arial"/>
                <w:b/>
                <w:sz w:val="20"/>
                <w:szCs w:val="20"/>
                <w:vertAlign w:val="superscript"/>
                <w:lang w:val="sr-Latn-RS"/>
              </w:rPr>
              <w:t>2</w:t>
            </w:r>
            <w:r w:rsidRPr="00DE216D">
              <w:rPr>
                <w:rFonts w:ascii="Arial" w:hAnsi="Arial" w:cs="Arial"/>
                <w:b/>
                <w:sz w:val="20"/>
                <w:szCs w:val="20"/>
                <w:lang w:val="sr-Latn-RS"/>
              </w:rPr>
              <w:t>/ stepen ispiranja</w:t>
            </w:r>
            <w:r w:rsidRPr="00DE216D">
              <w:rPr>
                <w:rFonts w:ascii="Arial" w:hAnsi="Arial" w:cs="Arial"/>
                <w:sz w:val="20"/>
                <w:szCs w:val="20"/>
                <w:lang w:val="sr-Latn-RS"/>
              </w:rPr>
              <w:t>. Stepeni ispiranja i izračunavanje obrazloženi su u poglavlju 4.1.3.1</w:t>
            </w:r>
            <w:r w:rsidR="000E4F76">
              <w:rPr>
                <w:rFonts w:ascii="Arial" w:hAnsi="Arial" w:cs="Arial"/>
                <w:sz w:val="20"/>
                <w:szCs w:val="20"/>
                <w:lang w:val="sr-Latn-RS"/>
              </w:rPr>
              <w:t xml:space="preserve"> pripadajućeg BAT-a.</w:t>
            </w:r>
            <w:r w:rsidRPr="00DE216D">
              <w:rPr>
                <w:rFonts w:ascii="Arial" w:hAnsi="Arial" w:cs="Arial"/>
                <w:sz w:val="20"/>
                <w:szCs w:val="20"/>
                <w:lang w:val="sr-Latn-RS"/>
              </w:rPr>
              <w:t xml:space="preserve"> Vrednost se može izračunati u odnosu na ostale prelazne faktore (npr. težina nanetog metala, težina obrađenog metala, itd.) za pojedini uređaj. </w:t>
            </w:r>
            <w:r w:rsidRPr="00DE216D">
              <w:rPr>
                <w:rFonts w:ascii="Arial" w:hAnsi="Arial" w:cs="Arial"/>
                <w:b/>
                <w:sz w:val="20"/>
                <w:szCs w:val="20"/>
                <w:lang w:val="sr-Latn-RS"/>
              </w:rPr>
              <w:t>Vrednosti koje su bliže nižoj vrednosti raspona</w:t>
            </w:r>
            <w:r w:rsidRPr="00DE216D">
              <w:rPr>
                <w:rFonts w:ascii="Arial" w:hAnsi="Arial" w:cs="Arial"/>
                <w:sz w:val="20"/>
                <w:szCs w:val="20"/>
                <w:lang w:val="sr-Latn-RS"/>
              </w:rPr>
              <w:t xml:space="preserve"> mogu se postići</w:t>
            </w:r>
            <w:r w:rsidRPr="00DE216D">
              <w:rPr>
                <w:rFonts w:ascii="Arial" w:hAnsi="Arial" w:cs="Arial"/>
                <w:b/>
                <w:sz w:val="20"/>
                <w:szCs w:val="20"/>
                <w:lang w:val="sr-Latn-RS"/>
              </w:rPr>
              <w:t xml:space="preserve"> kako za nove tako i za postojeće</w:t>
            </w:r>
            <w:r w:rsidRPr="00DE216D">
              <w:rPr>
                <w:rFonts w:ascii="Arial" w:hAnsi="Arial" w:cs="Arial"/>
                <w:sz w:val="20"/>
                <w:szCs w:val="20"/>
                <w:lang w:val="sr-Latn-RS"/>
              </w:rPr>
              <w:t xml:space="preserve"> </w:t>
            </w:r>
            <w:r w:rsidRPr="00DE216D">
              <w:rPr>
                <w:rFonts w:ascii="Arial" w:hAnsi="Arial" w:cs="Arial"/>
                <w:b/>
                <w:sz w:val="20"/>
                <w:szCs w:val="20"/>
                <w:lang w:val="sr-Latn-RS"/>
              </w:rPr>
              <w:t>uređaje</w:t>
            </w:r>
            <w:r w:rsidRPr="00DE216D">
              <w:rPr>
                <w:rFonts w:ascii="Arial" w:hAnsi="Arial" w:cs="Arial"/>
                <w:sz w:val="20"/>
                <w:szCs w:val="20"/>
                <w:lang w:val="sr-Latn-RS"/>
              </w:rPr>
              <w:t xml:space="preserve"> korišćenjem tehnika opisanih u poglavljima 4.7 i 4.10.</w:t>
            </w:r>
            <w:r w:rsidR="000E4F76">
              <w:rPr>
                <w:rFonts w:ascii="Arial" w:hAnsi="Arial" w:cs="Arial"/>
                <w:sz w:val="20"/>
                <w:szCs w:val="20"/>
                <w:lang w:val="sr-Latn-RS"/>
              </w:rPr>
              <w:t xml:space="preserve"> pripadajućeg BAT-a.</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Tehnike raspršivanja</w:t>
            </w:r>
            <w:r w:rsidRPr="00DE216D">
              <w:rPr>
                <w:rFonts w:ascii="Arial" w:hAnsi="Arial" w:cs="Arial"/>
                <w:sz w:val="20"/>
                <w:szCs w:val="20"/>
                <w:lang w:val="sr-Latn-RS"/>
              </w:rPr>
              <w:t xml:space="preserve"> su značajne </w:t>
            </w:r>
            <w:r w:rsidRPr="00DE216D">
              <w:rPr>
                <w:rFonts w:ascii="Arial" w:hAnsi="Arial" w:cs="Arial"/>
                <w:b/>
                <w:sz w:val="20"/>
                <w:szCs w:val="20"/>
                <w:lang w:val="sr-Latn-RS"/>
              </w:rPr>
              <w:t>tehnike za postizanje niže</w:t>
            </w:r>
            <w:r w:rsidRPr="00DE216D">
              <w:rPr>
                <w:rFonts w:ascii="Arial" w:hAnsi="Arial" w:cs="Arial"/>
                <w:sz w:val="20"/>
                <w:szCs w:val="20"/>
                <w:lang w:val="sr-Latn-RS"/>
              </w:rPr>
              <w:t xml:space="preserve"> vrednosti područja referentne vrednosti za potrošnju vode.</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PCB (štampana kola) uređaji su obično iznad ovih vrednosti i u redu su veličine 20-25 l/m</w:t>
            </w:r>
            <w:r w:rsidRPr="00DE216D">
              <w:rPr>
                <w:rFonts w:ascii="Arial" w:hAnsi="Arial" w:cs="Arial"/>
                <w:sz w:val="20"/>
                <w:szCs w:val="20"/>
                <w:vertAlign w:val="superscript"/>
                <w:lang w:val="sr-Latn-RS"/>
              </w:rPr>
              <w:t>2</w:t>
            </w:r>
            <w:r w:rsidRPr="00DE216D">
              <w:rPr>
                <w:rFonts w:ascii="Arial" w:hAnsi="Arial" w:cs="Arial"/>
                <w:sz w:val="20"/>
                <w:szCs w:val="20"/>
                <w:lang w:val="sr-Latn-RS"/>
              </w:rPr>
              <w:t>/ stepen ispiranja ili više. Međutim, smanjivanje volumena je svakako ograničeno visokim zahtevima u pogledu kvaliteta.</w:t>
            </w:r>
          </w:p>
          <w:p w:rsidR="000E4F76" w:rsidRDefault="000E4F76" w:rsidP="004C5B53">
            <w:pPr>
              <w:rPr>
                <w:rFonts w:ascii="Arial" w:hAnsi="Arial" w:cs="Arial"/>
                <w:b/>
                <w:sz w:val="20"/>
                <w:szCs w:val="20"/>
                <w:lang w:val="sr-Latn-RS"/>
              </w:rPr>
            </w:pPr>
          </w:p>
          <w:p w:rsidR="004C5B53" w:rsidRPr="00DE216D" w:rsidRDefault="004C5B53" w:rsidP="004C5B53">
            <w:pPr>
              <w:rPr>
                <w:rFonts w:ascii="Arial" w:hAnsi="Arial" w:cs="Arial"/>
                <w:b/>
                <w:sz w:val="20"/>
                <w:szCs w:val="20"/>
                <w:lang w:val="sr-Latn-RS"/>
              </w:rPr>
            </w:pPr>
            <w:r w:rsidRPr="00DE216D">
              <w:rPr>
                <w:rFonts w:ascii="Arial" w:hAnsi="Arial" w:cs="Arial"/>
                <w:b/>
                <w:sz w:val="20"/>
                <w:szCs w:val="20"/>
                <w:lang w:val="sr-Latn-RS"/>
              </w:rPr>
              <w:lastRenderedPageBreak/>
              <w:t>BAT znači štednju procesnih hemikalija vraćanjem vode za ispiranje iz prvog ispiranja nazad u radnu kupku</w:t>
            </w:r>
            <w:r w:rsidRPr="00DE216D">
              <w:rPr>
                <w:rFonts w:ascii="Arial" w:hAnsi="Arial" w:cs="Arial"/>
                <w:sz w:val="20"/>
                <w:szCs w:val="20"/>
                <w:lang w:val="sr-Latn-RS"/>
              </w:rPr>
              <w:t xml:space="preserve"> </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Smanjivanje količina vode za odvajanje na nižu vrednost područja može biti ograničeno zbog lokalnih razloga sredine sa koncentracijama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bora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fluorida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sulfata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hlorida</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Unakrsni efekti povećane potrošnje energije i hemikalija za obradu ovih materija preovladavaju nad  koristima smanjivanja količina ispuštene vode na nižu vrednost područja.</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Izuzeci kod BAT za smanjivanje potrošnje vode</w:t>
            </w:r>
            <w:r w:rsidRPr="00DE216D">
              <w:rPr>
                <w:rFonts w:ascii="Arial" w:hAnsi="Arial" w:cs="Arial"/>
                <w:sz w:val="20"/>
                <w:szCs w:val="20"/>
                <w:lang w:val="sr-Latn-RS"/>
              </w:rPr>
              <w:t xml:space="preserve"> su sledeći:</w:t>
            </w:r>
          </w:p>
          <w:p w:rsidR="000E4F76" w:rsidRDefault="004C5B53" w:rsidP="000E4F76">
            <w:pPr>
              <w:numPr>
                <w:ilvl w:val="0"/>
                <w:numId w:val="44"/>
              </w:numPr>
              <w:ind w:left="1080"/>
              <w:rPr>
                <w:rFonts w:ascii="Arial" w:hAnsi="Arial" w:cs="Arial"/>
                <w:sz w:val="20"/>
                <w:szCs w:val="20"/>
                <w:lang w:val="sr-Latn-RS"/>
              </w:rPr>
            </w:pPr>
            <w:r w:rsidRPr="00DE216D">
              <w:rPr>
                <w:rFonts w:ascii="Arial" w:hAnsi="Arial" w:cs="Arial"/>
                <w:b/>
                <w:sz w:val="20"/>
                <w:szCs w:val="20"/>
                <w:lang w:val="sr-Latn-RS"/>
              </w:rPr>
              <w:t>kada reakcija na površini zahteva prekid brzim razređivanjem</w:t>
            </w:r>
            <w:r w:rsidRPr="00DE216D">
              <w:rPr>
                <w:rFonts w:ascii="Arial" w:hAnsi="Arial" w:cs="Arial"/>
                <w:sz w:val="20"/>
                <w:szCs w:val="20"/>
                <w:lang w:val="sr-Latn-RS"/>
              </w:rPr>
              <w:t xml:space="preserve"> </w:t>
            </w:r>
          </w:p>
          <w:p w:rsidR="004C5B53" w:rsidRPr="00DE216D" w:rsidRDefault="004C5B53" w:rsidP="000E4F76">
            <w:pPr>
              <w:numPr>
                <w:ilvl w:val="0"/>
                <w:numId w:val="44"/>
              </w:numPr>
              <w:ind w:left="1080"/>
              <w:rPr>
                <w:rFonts w:ascii="Arial" w:hAnsi="Arial" w:cs="Arial"/>
                <w:sz w:val="20"/>
                <w:szCs w:val="20"/>
                <w:lang w:val="sr-Latn-RS"/>
              </w:rPr>
            </w:pPr>
            <w:r w:rsidRPr="00DE216D">
              <w:rPr>
                <w:rFonts w:ascii="Arial" w:hAnsi="Arial" w:cs="Arial"/>
                <w:b/>
                <w:sz w:val="20"/>
                <w:szCs w:val="20"/>
                <w:lang w:val="sr-Latn-RS"/>
              </w:rPr>
              <w:t>kada bi prekomerno ispiranje prouzrukovalo štetu na kvalitetu proizvoda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 xml:space="preserve">STM/5.1.5.4. </w:t>
            </w:r>
          </w:p>
          <w:p w:rsidR="004C5B53" w:rsidRPr="00DE216D" w:rsidRDefault="004C5B53" w:rsidP="004C5B53">
            <w:pPr>
              <w:rPr>
                <w:rFonts w:ascii="Arial" w:hAnsi="Arial" w:cs="Arial"/>
                <w:i/>
                <w:sz w:val="20"/>
                <w:szCs w:val="20"/>
                <w:lang w:val="sr-Latn-RS"/>
              </w:rPr>
            </w:pP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Optimizacija potrošnje vode ostvarena je preko reciklaže deterdženta i kaskadnog ispiranja povezivanjem ispirnih voda od nagrizanja i ispirnih voda od odmašćivanja,</w:t>
            </w:r>
          </w:p>
          <w:p w:rsidR="004C5B53" w:rsidRPr="00556658" w:rsidRDefault="004C5B53" w:rsidP="004C5B53">
            <w:pPr>
              <w:pStyle w:val="Header"/>
              <w:rPr>
                <w:rFonts w:ascii="Arial" w:hAnsi="Arial" w:cs="Arial"/>
                <w:sz w:val="20"/>
                <w:szCs w:val="20"/>
                <w:lang w:val="sr-Latn-RS" w:eastAsia="sl-SI"/>
              </w:rPr>
            </w:pPr>
            <w:r w:rsidRPr="00556658">
              <w:rPr>
                <w:rFonts w:ascii="Arial" w:hAnsi="Arial" w:cs="Arial"/>
                <w:sz w:val="20"/>
                <w:szCs w:val="20"/>
                <w:lang w:val="sr-Latn-RS" w:eastAsia="sl-SI"/>
              </w:rPr>
              <w:t>Potrošnja vode po stepenu ispiranja iznosi:</w:t>
            </w:r>
          </w:p>
          <w:p w:rsidR="004C5B53" w:rsidRPr="00556658" w:rsidRDefault="004C5B53" w:rsidP="004C5B53">
            <w:pPr>
              <w:pStyle w:val="Header"/>
              <w:numPr>
                <w:ilvl w:val="0"/>
                <w:numId w:val="46"/>
              </w:numPr>
              <w:tabs>
                <w:tab w:val="clear" w:pos="4320"/>
                <w:tab w:val="clear" w:pos="8640"/>
              </w:tabs>
              <w:ind w:left="342" w:hanging="270"/>
              <w:rPr>
                <w:rFonts w:ascii="Arial" w:hAnsi="Arial" w:cs="Arial"/>
                <w:sz w:val="20"/>
                <w:szCs w:val="20"/>
                <w:lang w:val="sr-Latn-RS" w:eastAsia="sl-SI"/>
              </w:rPr>
            </w:pPr>
            <w:r w:rsidRPr="00556658">
              <w:rPr>
                <w:rFonts w:ascii="Arial" w:hAnsi="Arial" w:cs="Arial"/>
                <w:sz w:val="20"/>
                <w:szCs w:val="20"/>
                <w:lang w:val="sr-Latn-RS" w:eastAsia="sl-SI"/>
              </w:rPr>
              <w:t>12,04 L/m</w:t>
            </w:r>
            <w:r w:rsidRPr="00556658">
              <w:rPr>
                <w:rFonts w:ascii="Arial" w:hAnsi="Arial" w:cs="Arial"/>
                <w:sz w:val="20"/>
                <w:szCs w:val="20"/>
                <w:vertAlign w:val="superscript"/>
                <w:lang w:val="sr-Latn-RS" w:eastAsia="sl-SI"/>
              </w:rPr>
              <w:t>2</w:t>
            </w:r>
            <w:r w:rsidRPr="00556658">
              <w:rPr>
                <w:rFonts w:ascii="Arial" w:hAnsi="Arial" w:cs="Arial"/>
                <w:sz w:val="20"/>
                <w:szCs w:val="20"/>
                <w:lang w:val="sr-Latn-RS" w:eastAsia="sl-SI"/>
              </w:rPr>
              <w:t xml:space="preserve">/ stepen isp., za staru (veću) liniju predobrade, </w:t>
            </w:r>
          </w:p>
          <w:p w:rsidR="004C5B53" w:rsidRPr="00556658" w:rsidRDefault="004C5B53" w:rsidP="004C5B53">
            <w:pPr>
              <w:pStyle w:val="Header"/>
              <w:numPr>
                <w:ilvl w:val="0"/>
                <w:numId w:val="46"/>
              </w:numPr>
              <w:tabs>
                <w:tab w:val="clear" w:pos="4320"/>
                <w:tab w:val="clear" w:pos="8640"/>
              </w:tabs>
              <w:ind w:left="342" w:hanging="270"/>
              <w:rPr>
                <w:rFonts w:ascii="Arial" w:hAnsi="Arial" w:cs="Arial"/>
                <w:sz w:val="20"/>
                <w:szCs w:val="20"/>
                <w:lang w:val="sr-Latn-RS" w:eastAsia="sl-SI"/>
              </w:rPr>
            </w:pPr>
            <w:r w:rsidRPr="00556658">
              <w:rPr>
                <w:rFonts w:ascii="Arial" w:hAnsi="Arial" w:cs="Arial"/>
                <w:sz w:val="20"/>
                <w:szCs w:val="20"/>
                <w:lang w:val="sr-Latn-RS" w:eastAsia="sl-SI"/>
              </w:rPr>
              <w:t xml:space="preserve"> 27,09 L/m</w:t>
            </w:r>
            <w:r w:rsidRPr="00556658">
              <w:rPr>
                <w:rFonts w:ascii="Arial" w:hAnsi="Arial" w:cs="Arial"/>
                <w:sz w:val="20"/>
                <w:szCs w:val="20"/>
                <w:vertAlign w:val="superscript"/>
                <w:lang w:val="sr-Latn-RS" w:eastAsia="sl-SI"/>
              </w:rPr>
              <w:t>2</w:t>
            </w:r>
            <w:r w:rsidRPr="00556658">
              <w:rPr>
                <w:rFonts w:ascii="Arial" w:hAnsi="Arial" w:cs="Arial"/>
                <w:sz w:val="20"/>
                <w:szCs w:val="20"/>
                <w:lang w:val="sr-Latn-RS" w:eastAsia="sl-SI"/>
              </w:rPr>
              <w:t>/ stepen isp., za novu (manju) liniju predobrade.</w:t>
            </w: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15.</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Ponovna upotreba i postupanje sa otpacima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w:t>
            </w:r>
            <w:r w:rsidRPr="00DE216D">
              <w:rPr>
                <w:rFonts w:ascii="Arial" w:hAnsi="Arial" w:cs="Arial"/>
                <w:sz w:val="20"/>
                <w:szCs w:val="20"/>
                <w:lang w:val="sr-Latn-RS"/>
              </w:rPr>
              <w:t xml:space="preserve"> :</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sprečavanje</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smanjivanje</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ponovnu upotrebu, recikliranje i rekuperaciju (ponovno iskorišćavanje)</w:t>
            </w:r>
          </w:p>
          <w:p w:rsidR="004C5B53" w:rsidRPr="00DE216D" w:rsidRDefault="004C5B53" w:rsidP="004C5B53">
            <w:pPr>
              <w:rPr>
                <w:rFonts w:ascii="Arial" w:hAnsi="Arial" w:cs="Arial"/>
                <w:sz w:val="20"/>
                <w:szCs w:val="20"/>
                <w:lang w:val="sr-Latn-RS"/>
              </w:rPr>
            </w:pPr>
          </w:p>
          <w:p w:rsidR="000E4F76" w:rsidRDefault="004C5B53" w:rsidP="004C5B53">
            <w:pPr>
              <w:rPr>
                <w:rFonts w:ascii="Arial" w:hAnsi="Arial" w:cs="Arial"/>
                <w:sz w:val="20"/>
                <w:szCs w:val="20"/>
                <w:lang w:val="sr-Latn-RS"/>
              </w:rPr>
            </w:pPr>
            <w:r w:rsidRPr="00DE216D">
              <w:rPr>
                <w:rFonts w:ascii="Arial" w:hAnsi="Arial" w:cs="Arial"/>
                <w:b/>
                <w:sz w:val="20"/>
                <w:szCs w:val="20"/>
                <w:lang w:val="sr-Latn-RS"/>
              </w:rPr>
              <w:t>Od svih nabrojanih prioritet je dat sprečavanju i smanjivanju gubitaka svih sirovina (hemikalija)</w:t>
            </w:r>
            <w:r w:rsidRPr="00DE216D">
              <w:rPr>
                <w:rFonts w:ascii="Arial" w:hAnsi="Arial" w:cs="Arial"/>
                <w:sz w:val="20"/>
                <w:szCs w:val="20"/>
                <w:lang w:val="sr-Latn-RS"/>
              </w:rPr>
              <w:t>. Ukupan gubitak kako metalnih tako i nemetalnih komponenti može se sprečiti ili osetno smanjiti korišćenjem BAT u procesnoj liniji</w:t>
            </w:r>
            <w:r w:rsidR="000E4F76">
              <w:rPr>
                <w:rFonts w:ascii="Arial" w:hAnsi="Arial" w:cs="Arial"/>
                <w:sz w:val="20"/>
                <w:szCs w:val="20"/>
                <w:lang w:val="sr-Latn-RS"/>
              </w:rPr>
              <w:t>.</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Metali iz mulja mogu da se rekuperiraju</w:t>
            </w:r>
            <w:r w:rsidRPr="00DE216D">
              <w:rPr>
                <w:rFonts w:ascii="Arial" w:hAnsi="Arial" w:cs="Arial"/>
                <w:sz w:val="20"/>
                <w:szCs w:val="20"/>
                <w:lang w:val="sr-Latn-RS"/>
              </w:rPr>
              <w:t xml:space="preserve"> (ponovno iskorišćavaju) </w:t>
            </w:r>
            <w:r w:rsidRPr="00DE216D">
              <w:rPr>
                <w:rFonts w:ascii="Arial" w:hAnsi="Arial" w:cs="Arial"/>
                <w:b/>
                <w:sz w:val="20"/>
                <w:szCs w:val="20"/>
                <w:lang w:val="sr-Latn-RS"/>
              </w:rPr>
              <w:t>van preduzeća</w:t>
            </w:r>
            <w:r w:rsidRPr="00DE216D">
              <w:rPr>
                <w:rFonts w:ascii="Arial" w:hAnsi="Arial" w:cs="Arial"/>
                <w:sz w:val="20"/>
                <w:szCs w:val="20"/>
                <w:lang w:val="sr-Latn-RS"/>
              </w:rPr>
              <w:t>.</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TWG (tehnička radna grupa) uključuje efikasnost potrošnje materijala navedene u poglavlju 3.2.3 i dobijene vrednosti iz tabele 5.1 za pojedine procese koji su povezani sa više tehnika koje se odnose na poglavlje 5.1.6.</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Vidi tabelu </w:t>
            </w:r>
            <w:r w:rsidRPr="00DE216D">
              <w:rPr>
                <w:rFonts w:ascii="Arial" w:hAnsi="Arial" w:cs="Arial"/>
                <w:b/>
                <w:sz w:val="20"/>
                <w:szCs w:val="20"/>
                <w:lang w:val="sr-Latn-RS"/>
              </w:rPr>
              <w:t>5.1: Vrednosti za efikasnu potrošnju materijala unutar procesa</w:t>
            </w:r>
            <w:r w:rsidRPr="00DE216D">
              <w:rPr>
                <w:rFonts w:ascii="Arial" w:hAnsi="Arial" w:cs="Arial"/>
                <w:sz w:val="20"/>
                <w:szCs w:val="20"/>
                <w:lang w:val="sr-Latn-RS"/>
              </w:rPr>
              <w:t>.</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w:t>
            </w:r>
            <w:r w:rsidRPr="00DE216D">
              <w:rPr>
                <w:rFonts w:ascii="Arial" w:hAnsi="Arial" w:cs="Arial"/>
                <w:sz w:val="20"/>
                <w:szCs w:val="20"/>
                <w:lang w:val="sr-Latn-RS"/>
              </w:rPr>
              <w:t>5.1.6.</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Produžavanje korišćenja radnih kupki </w:t>
            </w:r>
            <w:r>
              <w:rPr>
                <w:rFonts w:ascii="Arial" w:hAnsi="Arial" w:cs="Arial"/>
                <w:sz w:val="20"/>
                <w:szCs w:val="20"/>
                <w:lang w:val="sr-Latn-RS" w:eastAsia="sl-SI"/>
              </w:rPr>
              <w:t>izvodi se mehaničkom</w:t>
            </w:r>
            <w:r w:rsidRPr="00DE216D">
              <w:rPr>
                <w:rFonts w:ascii="Arial" w:hAnsi="Arial" w:cs="Arial"/>
                <w:sz w:val="20"/>
                <w:szCs w:val="20"/>
                <w:lang w:val="sr-Latn-RS" w:eastAsia="sl-SI"/>
              </w:rPr>
              <w:t xml:space="preserve"> filtra</w:t>
            </w:r>
            <w:r>
              <w:rPr>
                <w:rFonts w:ascii="Arial" w:hAnsi="Arial" w:cs="Arial"/>
                <w:sz w:val="20"/>
                <w:szCs w:val="20"/>
                <w:lang w:val="sr-Latn-RS" w:eastAsia="sl-SI"/>
              </w:rPr>
              <w:t>cijom</w:t>
            </w:r>
            <w:r w:rsidRPr="00DE216D">
              <w:rPr>
                <w:rFonts w:ascii="Arial" w:hAnsi="Arial" w:cs="Arial"/>
                <w:sz w:val="20"/>
                <w:szCs w:val="20"/>
                <w:lang w:val="sr-Latn-RS" w:eastAsia="sl-SI"/>
              </w:rPr>
              <w:t xml:space="preserve"> deterdženta.</w:t>
            </w:r>
          </w:p>
          <w:p w:rsidR="004C5B53"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Dorade emajliranih poluproizvoda na kraju procesa, imaju za cilj smanjenje otpada.</w:t>
            </w:r>
          </w:p>
          <w:p w:rsidR="007C134C" w:rsidRPr="007C134C" w:rsidRDefault="007C134C" w:rsidP="004C5B53">
            <w:pPr>
              <w:pStyle w:val="Header"/>
              <w:rPr>
                <w:rFonts w:ascii="Arial" w:hAnsi="Arial" w:cs="Arial"/>
                <w:spacing w:val="-4"/>
                <w:sz w:val="20"/>
                <w:szCs w:val="20"/>
                <w:lang w:val="sr-Latn-RS" w:eastAsia="sl-SI"/>
              </w:rPr>
            </w:pPr>
            <w:r w:rsidRPr="007C134C">
              <w:rPr>
                <w:rFonts w:ascii="Arial" w:hAnsi="Arial" w:cs="Arial"/>
                <w:spacing w:val="-4"/>
                <w:sz w:val="20"/>
                <w:szCs w:val="20"/>
                <w:lang w:val="sr-Latn-RS" w:eastAsia="sl-SI"/>
              </w:rPr>
              <w:t>Ambalaža od hemikalija vraća se dobavljačima.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16.</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Sprečavanje i smanjivanje</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ukupno sprečavanje gubitka metala i ostalih osnovnih materijala kako očuvanje metalnih tako i nemetalnih komponenti</w:t>
            </w:r>
            <w:r w:rsidRPr="00DE216D">
              <w:rPr>
                <w:rFonts w:ascii="Arial" w:hAnsi="Arial" w:cs="Arial"/>
                <w:sz w:val="20"/>
                <w:szCs w:val="20"/>
                <w:lang w:val="sr-Latn-RS"/>
              </w:rPr>
              <w:t xml:space="preserve">.To se postiže smanjivanjem i ovladavanjem iznošenja </w:t>
            </w:r>
            <w:r w:rsidR="0091180B">
              <w:rPr>
                <w:rFonts w:ascii="Arial" w:hAnsi="Arial" w:cs="Arial"/>
                <w:sz w:val="20"/>
                <w:szCs w:val="20"/>
                <w:lang w:val="sr-Latn-RS"/>
              </w:rPr>
              <w:t xml:space="preserve">rastvora </w:t>
            </w:r>
            <w:r w:rsidRPr="00DE216D">
              <w:rPr>
                <w:rFonts w:ascii="Arial" w:hAnsi="Arial" w:cs="Arial"/>
                <w:sz w:val="20"/>
                <w:szCs w:val="20"/>
                <w:lang w:val="sr-Latn-RS"/>
              </w:rPr>
              <w:t>i povećanjem ponovnog iskorišćavanja iznosa, uključujući jonsku izmenu, membrane, isparavanje i ostale tehnike za koncentraciju i ponovno korišćenje iznosa, kao i recikliranje voda za ispiranje.</w:t>
            </w:r>
          </w:p>
          <w:p w:rsidR="004C5B53" w:rsidRDefault="004C5B53" w:rsidP="004C5B53">
            <w:pPr>
              <w:rPr>
                <w:rFonts w:ascii="Arial" w:hAnsi="Arial" w:cs="Arial"/>
                <w:sz w:val="20"/>
                <w:szCs w:val="20"/>
                <w:lang w:val="sr-Latn-RS"/>
              </w:rPr>
            </w:pPr>
            <w:r w:rsidRPr="00DE216D">
              <w:rPr>
                <w:rFonts w:ascii="Arial" w:hAnsi="Arial" w:cs="Arial"/>
                <w:b/>
                <w:sz w:val="20"/>
                <w:szCs w:val="20"/>
                <w:lang w:val="sr-Latn-RS"/>
              </w:rPr>
              <w:t>BAT znači sprečavanje gubitaka materijala zbog predoziranja</w:t>
            </w:r>
            <w:r w:rsidRPr="00DE216D">
              <w:rPr>
                <w:rFonts w:ascii="Arial" w:hAnsi="Arial" w:cs="Arial"/>
                <w:sz w:val="20"/>
                <w:szCs w:val="20"/>
                <w:lang w:val="sr-Latn-RS"/>
              </w:rPr>
              <w:t>, što se postiže:</w:t>
            </w:r>
          </w:p>
          <w:p w:rsidR="004C5B53" w:rsidRPr="00DE216D" w:rsidRDefault="004C5B53" w:rsidP="004C5B53">
            <w:pPr>
              <w:rPr>
                <w:rFonts w:ascii="Arial" w:hAnsi="Arial" w:cs="Arial"/>
                <w:sz w:val="20"/>
                <w:szCs w:val="20"/>
                <w:lang w:val="sr-Latn-RS"/>
              </w:rPr>
            </w:pP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 xml:space="preserve">praćenjem koncentracija </w:t>
            </w:r>
            <w:r w:rsidRPr="00DE216D">
              <w:rPr>
                <w:rFonts w:ascii="Arial" w:hAnsi="Arial" w:cs="Arial"/>
                <w:sz w:val="20"/>
                <w:szCs w:val="20"/>
                <w:lang w:val="sr-Latn-RS"/>
              </w:rPr>
              <w:t>procesnih hemikalija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zapisivanjem i vrednovanjem </w:t>
            </w:r>
            <w:r w:rsidRPr="00DE216D">
              <w:rPr>
                <w:rFonts w:ascii="Arial" w:hAnsi="Arial" w:cs="Arial"/>
                <w:sz w:val="20"/>
                <w:szCs w:val="20"/>
                <w:lang w:val="sr-Latn-RS"/>
              </w:rPr>
              <w:t xml:space="preserve">specifičnih pokazatelja potrošnje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obaveštavanjem odgovornih lica o odstupanjima </w:t>
            </w:r>
            <w:r w:rsidRPr="00DE216D">
              <w:rPr>
                <w:rFonts w:ascii="Arial" w:hAnsi="Arial" w:cs="Arial"/>
                <w:sz w:val="20"/>
                <w:szCs w:val="20"/>
                <w:lang w:val="sr-Latn-RS"/>
              </w:rPr>
              <w:t>od specifičnih pokazatelja, vršenjem prilagođavanja zahtevanim optimalnim graničnim vrednostima rastvora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Ovo se može najefikasnije postići </w:t>
            </w:r>
            <w:r w:rsidRPr="00DE216D">
              <w:rPr>
                <w:rFonts w:ascii="Arial" w:hAnsi="Arial" w:cs="Arial"/>
                <w:b/>
                <w:sz w:val="20"/>
                <w:szCs w:val="20"/>
                <w:lang w:val="sr-Latn-RS"/>
              </w:rPr>
              <w:t>korišćenjem analitičke kontrole</w:t>
            </w:r>
            <w:r w:rsidRPr="00DE216D">
              <w:rPr>
                <w:rFonts w:ascii="Arial" w:hAnsi="Arial" w:cs="Arial"/>
                <w:sz w:val="20"/>
                <w:szCs w:val="20"/>
                <w:lang w:val="sr-Latn-RS"/>
              </w:rPr>
              <w:t xml:space="preserve"> (uobičajno statističke procesne kontrole) i </w:t>
            </w:r>
            <w:r w:rsidRPr="00DE216D">
              <w:rPr>
                <w:rFonts w:ascii="Arial" w:hAnsi="Arial" w:cs="Arial"/>
                <w:b/>
                <w:sz w:val="20"/>
                <w:szCs w:val="20"/>
                <w:lang w:val="sr-Latn-RS"/>
              </w:rPr>
              <w:t>automatskog doziranja</w:t>
            </w:r>
            <w:r w:rsidRPr="00DE216D">
              <w:rPr>
                <w:rFonts w:ascii="Arial" w:hAnsi="Arial" w:cs="Arial"/>
                <w:sz w:val="20"/>
                <w:szCs w:val="20"/>
                <w:lang w:val="sr-Latn-RS"/>
              </w:rPr>
              <w:t xml:space="preserve"> </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 5.1.6.1</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pacing w:val="-8"/>
                <w:sz w:val="20"/>
                <w:szCs w:val="20"/>
                <w:lang w:val="sr-Latn-RS" w:eastAsia="sl-SI"/>
              </w:rPr>
            </w:pPr>
            <w:r w:rsidRPr="00DE216D">
              <w:rPr>
                <w:rFonts w:ascii="Arial" w:hAnsi="Arial" w:cs="Arial"/>
                <w:spacing w:val="-8"/>
                <w:sz w:val="20"/>
                <w:szCs w:val="20"/>
                <w:lang w:val="sr-Latn-RS" w:eastAsia="sl-SI"/>
              </w:rPr>
              <w:t>Za kontrolu radnih kupki uvedena je analitička kontrola koncentracija procesnih hemikalija.</w:t>
            </w:r>
          </w:p>
          <w:p w:rsidR="004C5B53" w:rsidRPr="00DE216D" w:rsidRDefault="004C5B53" w:rsidP="004C5B53">
            <w:pPr>
              <w:pStyle w:val="Header"/>
              <w:rPr>
                <w:rFonts w:ascii="Arial" w:hAnsi="Arial" w:cs="Arial"/>
                <w:spacing w:val="-8"/>
                <w:sz w:val="20"/>
                <w:szCs w:val="20"/>
                <w:lang w:val="sr-Latn-RS" w:eastAsia="sl-SI"/>
              </w:rPr>
            </w:pPr>
            <w:r w:rsidRPr="00DE216D">
              <w:rPr>
                <w:rFonts w:ascii="Arial" w:hAnsi="Arial" w:cs="Arial"/>
                <w:spacing w:val="-8"/>
                <w:sz w:val="20"/>
                <w:szCs w:val="20"/>
                <w:lang w:val="sr-Latn-RS" w:eastAsia="sl-SI"/>
              </w:rPr>
              <w:t>Specifični pokazatelji potrošnje prate se na osnovu potrošnje hemikalija u odnosu na  obrađenu površinu kotlova.</w:t>
            </w:r>
          </w:p>
          <w:p w:rsidR="004C5B53" w:rsidRPr="00DE216D" w:rsidRDefault="004C5B53" w:rsidP="004C5B53">
            <w:pPr>
              <w:pStyle w:val="Header"/>
              <w:rPr>
                <w:rFonts w:ascii="Arial" w:hAnsi="Arial" w:cs="Arial"/>
                <w:spacing w:val="-8"/>
                <w:sz w:val="20"/>
                <w:szCs w:val="20"/>
                <w:lang w:val="sr-Latn-RS" w:eastAsia="sl-SI"/>
              </w:rPr>
            </w:pPr>
            <w:r w:rsidRPr="00DE216D">
              <w:rPr>
                <w:rFonts w:ascii="Arial" w:hAnsi="Arial" w:cs="Arial"/>
                <w:spacing w:val="-8"/>
                <w:sz w:val="20"/>
                <w:szCs w:val="20"/>
                <w:lang w:val="sr-Latn-RS" w:eastAsia="sl-SI"/>
              </w:rPr>
              <w:t>Kontroliše se potrošnja na ulazu (vode, energije, sirovina).</w:t>
            </w:r>
          </w:p>
          <w:p w:rsidR="004C5B53" w:rsidRPr="00DE216D" w:rsidRDefault="004C5B53" w:rsidP="004C5B53">
            <w:pPr>
              <w:pStyle w:val="Header"/>
              <w:rPr>
                <w:rFonts w:ascii="Arial" w:hAnsi="Arial" w:cs="Arial"/>
                <w:spacing w:val="-8"/>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17.</w:t>
            </w:r>
          </w:p>
        </w:tc>
        <w:tc>
          <w:tcPr>
            <w:tcW w:w="6914" w:type="dxa"/>
            <w:gridSpan w:val="2"/>
          </w:tcPr>
          <w:p w:rsidR="004C5B53" w:rsidRPr="00DE216D" w:rsidRDefault="004C5B53" w:rsidP="004C5B53">
            <w:pPr>
              <w:rPr>
                <w:rFonts w:ascii="Arial" w:hAnsi="Arial" w:cs="Arial"/>
                <w:sz w:val="20"/>
                <w:szCs w:val="20"/>
                <w:lang w:val="sr-Latn-RS"/>
              </w:rPr>
            </w:pPr>
            <w:r w:rsidRPr="00DE216D">
              <w:rPr>
                <w:rFonts w:ascii="Arial" w:hAnsi="Arial" w:cs="Arial"/>
                <w:b/>
                <w:i/>
                <w:sz w:val="20"/>
                <w:szCs w:val="20"/>
                <w:lang w:val="sr-Latn-RS"/>
              </w:rPr>
              <w:t>Rekuperacija (ponovno iskorišćavanje) materijala i zatvaranje krugova</w:t>
            </w:r>
          </w:p>
          <w:p w:rsidR="004C5B53" w:rsidRPr="00DE216D" w:rsidRDefault="004C5B53" w:rsidP="004C5B53">
            <w:pPr>
              <w:rPr>
                <w:rFonts w:ascii="Arial" w:hAnsi="Arial" w:cs="Arial"/>
                <w:sz w:val="20"/>
                <w:szCs w:val="20"/>
                <w:lang w:val="sr-Latn-RS"/>
              </w:rPr>
            </w:pPr>
          </w:p>
          <w:p w:rsidR="0091180B" w:rsidRDefault="004C5B53" w:rsidP="004C5B53">
            <w:pPr>
              <w:rPr>
                <w:rFonts w:ascii="Arial" w:hAnsi="Arial" w:cs="Arial"/>
                <w:sz w:val="20"/>
                <w:szCs w:val="20"/>
                <w:lang w:val="sr-Latn-RS"/>
              </w:rPr>
            </w:pPr>
            <w:r w:rsidRPr="00DE216D">
              <w:rPr>
                <w:rFonts w:ascii="Arial" w:hAnsi="Arial" w:cs="Arial"/>
                <w:b/>
                <w:sz w:val="20"/>
                <w:szCs w:val="20"/>
                <w:lang w:val="sr-Latn-RS"/>
              </w:rPr>
              <w:t>BAT znači očuvanje procesnih hemikalija vraćanjem vode za ispiranje iz prvog ispiranja u procesnu kadu</w:t>
            </w:r>
            <w:r w:rsidRPr="00DE216D">
              <w:rPr>
                <w:rFonts w:ascii="Arial" w:hAnsi="Arial" w:cs="Arial"/>
                <w:sz w:val="20"/>
                <w:szCs w:val="20"/>
                <w:lang w:val="sr-Latn-RS"/>
              </w:rPr>
              <w:t xml:space="preserve"> </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Održavanje radnih rastvora može se povećati iako većina modernih sistema iziskuje povećano održavanje (često neprekidnim dodavanjem hemikalija ili pulsnim dodavanjem s obzirom na stanje posmatranog parametra). </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U slučaju kada se sve hemikalije vraćaju sa vodom za ispiranje, za ovaj proces postignut je zatvoreni krug unutar procesne linije. Zatvaranje kruga odnosi se na pojedinačni proces  u nekoj procesni liniji, a ne za celu liniju ili uređaj kao celinu.</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zatvoreni krug materijala</w:t>
            </w:r>
            <w:r w:rsidRPr="00DE216D">
              <w:rPr>
                <w:rFonts w:ascii="Arial" w:hAnsi="Arial" w:cs="Arial"/>
                <w:sz w:val="20"/>
                <w:szCs w:val="20"/>
                <w:lang w:val="sr-Latn-RS"/>
              </w:rPr>
              <w:t xml:space="preserve"> za:</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šestovalentno tvrdo hromiranje</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kadmijum</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Zatvaranje kruga za procesne hemikalije može se postići korišćenjem pogodne kombinacije tehnika, kao što su: kaskadna ispiranja, isparavanje</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Zatvaranje kruga nije tehnika bez ispuštanja: neznatne količine ispuštanja mogu se pojaviti iz obrade procesnih hemikalija i kruženja procesnih voda (kao npr. regenerati iz ionske izmene). Isto tako, ponekad nije moguće sačuvati zatvoreni krug za vreme redovnog održavanja. Međutim, otpaci i otpadni vazduh/gasovi nastaju u svakom slučaju, a mogu da postoje i ispuštanja iz ostalih delova procesne linije.</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Zatvaranjem kruga za pojedinačni proces postiže se visoki stepen iskorišćenja upotrebom osnovnog materijala a još posebno može da se:</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smanji potrošnja (i tako i troškovi) osnovnih materijala i vode</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tehnikom obrade na izvoru postižu se niske vrednosti emisije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smanji potreba za završnu obradu otpadne vode (npr. odstranjivanje Ni iz rastvora koji je u kontaktu sa rastvorom cijanida)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smanjivanje ukupne potrošnje energije u slučaju korišćenja isparavanja kao zamene za rashladni sistem</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smanjivanje potrošnje hemikalija za obradu otpadne vode, jer se u otpadnu vodu ubacuje manje hemikalija koje zatim u toj </w:t>
            </w:r>
            <w:r w:rsidRPr="00DE216D">
              <w:rPr>
                <w:rFonts w:ascii="Arial" w:hAnsi="Arial" w:cs="Arial"/>
                <w:sz w:val="20"/>
                <w:szCs w:val="20"/>
                <w:lang w:val="sr-Latn-RS"/>
              </w:rPr>
              <w:lastRenderedPageBreak/>
              <w:t>vodi treba hemijski obraditi</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smanjivanje gubljenja»opasnih« materijala, kao što je npr. PFOS, gde se ovaj koristi</w:t>
            </w:r>
          </w:p>
          <w:p w:rsidR="004C5B53" w:rsidRPr="00DE216D" w:rsidRDefault="004C5B53" w:rsidP="000405A5">
            <w:pPr>
              <w:ind w:left="1080"/>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STM/5.1.6.3</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trike/>
                <w:sz w:val="20"/>
                <w:szCs w:val="20"/>
                <w:lang w:val="sr-Latn-RS" w:eastAsia="sl-SI"/>
              </w:rPr>
            </w:pPr>
          </w:p>
        </w:tc>
        <w:tc>
          <w:tcPr>
            <w:tcW w:w="3523" w:type="dxa"/>
          </w:tcPr>
          <w:p w:rsidR="004C5B53"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Produžavanje korišćenja radnih kupki ostvareno je preko reciklaže deterdženta.</w:t>
            </w:r>
          </w:p>
          <w:p w:rsidR="007C134C" w:rsidRPr="00DE216D" w:rsidRDefault="007C134C"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18.</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Recikliranje i rekuperacija (ponovno iskorišćavanje)</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Prema korišćenju tehnika za sprečavanje i smanjivanje gubitaka BAT znači</w:t>
            </w:r>
            <w:r w:rsidR="0091180B">
              <w:rPr>
                <w:rFonts w:ascii="Arial" w:hAnsi="Arial" w:cs="Arial"/>
                <w:b/>
                <w:sz w:val="20"/>
                <w:szCs w:val="20"/>
                <w:lang w:val="sr-Latn-RS"/>
              </w:rPr>
              <w:t>:</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identifikaciju i odvajanje otpada i otpadnih voda</w:t>
            </w:r>
            <w:r w:rsidRPr="00DE216D">
              <w:rPr>
                <w:rFonts w:ascii="Arial" w:hAnsi="Arial" w:cs="Arial"/>
                <w:sz w:val="20"/>
                <w:szCs w:val="20"/>
                <w:lang w:val="sr-Latn-RS"/>
              </w:rPr>
              <w:t xml:space="preserve">  ili na strani procesa ili u toku obrade otpadnih voda kako bi se olakšala ponovna upotreba ili rekuperacija</w:t>
            </w:r>
          </w:p>
          <w:p w:rsidR="004C5B53" w:rsidRPr="0091180B" w:rsidRDefault="004C5B53" w:rsidP="004C5B53">
            <w:pPr>
              <w:numPr>
                <w:ilvl w:val="0"/>
                <w:numId w:val="44"/>
              </w:numPr>
              <w:ind w:left="1080"/>
              <w:rPr>
                <w:rFonts w:ascii="Arial" w:hAnsi="Arial" w:cs="Arial"/>
                <w:sz w:val="20"/>
                <w:szCs w:val="20"/>
                <w:lang w:val="sr-Latn-RS"/>
              </w:rPr>
            </w:pPr>
            <w:r w:rsidRPr="0091180B">
              <w:rPr>
                <w:rFonts w:ascii="Arial" w:hAnsi="Arial" w:cs="Arial"/>
                <w:b/>
                <w:sz w:val="20"/>
                <w:szCs w:val="20"/>
                <w:lang w:val="sr-Latn-RS"/>
              </w:rPr>
              <w:t>rekuperaciju i/ili recikliranje metala iz otpadne vode</w:t>
            </w:r>
            <w:r w:rsidRPr="0091180B">
              <w:rPr>
                <w:rFonts w:ascii="Arial" w:hAnsi="Arial" w:cs="Arial"/>
                <w:sz w:val="20"/>
                <w:szCs w:val="20"/>
                <w:lang w:val="sr-Latn-RS"/>
              </w:rPr>
              <w:t xml:space="preserve"> ponovnu upotrebu materijala van uređaja, kada kvalitet i nastala količina to dozvoljavaju, kao što je npr. upotreba suspenzije Al-hidroksida iz površinske obrade aluminijuma za otapanje fosfata u finalnoj obradi na komunalnom uređaju za čišćenje</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rekuperaciju materijala van uređaja, kao npr. fosforna i hromova kiselina, iskorišćene kupke lužine, itd.</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rekuperaciju metala van uređaja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Ukupna efikasnost može se ostvariti spoljnim recikliranjem, ali  svakako ovaj  treći način nije priznat od strane tehničke radne grupe (TWG) za njihove unakrsne efekte ili njihovu sopstvenu efikasnost iskorišćenosti.</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STM/5.1.6.4.</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Otpadne vode, koje nastaju na odeljenju emajlirnice,  odlaze na uređaj za prečišćavanje gde se spajaju sa srodnim otpadnim vodama odeljenja lakirnice.</w:t>
            </w:r>
          </w:p>
          <w:p w:rsidR="004C5B53" w:rsidRPr="00DE216D" w:rsidRDefault="004C5B53" w:rsidP="004C5B53">
            <w:pPr>
              <w:pStyle w:val="Header"/>
              <w:rPr>
                <w:rFonts w:ascii="Arial" w:hAnsi="Arial" w:cs="Arial"/>
                <w:sz w:val="20"/>
                <w:szCs w:val="20"/>
                <w:lang w:val="sr-Latn-RS" w:eastAsia="sl-SI"/>
              </w:rPr>
            </w:pPr>
            <w:r w:rsidRPr="00556658">
              <w:rPr>
                <w:rFonts w:ascii="Arial" w:hAnsi="Arial" w:cs="Arial"/>
                <w:sz w:val="20"/>
                <w:szCs w:val="20"/>
                <w:lang w:val="sr-Latn-RS" w:eastAsia="sl-SI"/>
              </w:rPr>
              <w:t>Zaprljana sumporna kiselina sa linije hem. predobrade emajlirnice koristi se za podešavanje pH vrednosti na prečistaču otpadnih voda.</w:t>
            </w: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19.</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Opšte održavanje procesnih rastvora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povećanje roka trajanja pojedinih procesnih rastvora</w:t>
            </w:r>
            <w:r w:rsidRPr="00DE216D">
              <w:rPr>
                <w:rFonts w:ascii="Arial" w:hAnsi="Arial" w:cs="Arial"/>
                <w:sz w:val="20"/>
                <w:szCs w:val="20"/>
                <w:lang w:val="sr-Latn-RS"/>
              </w:rPr>
              <w:t xml:space="preserve"> kako održavanjem ulaznog kvaliteta tako još posebno kod zatvorenih krugova za pojedini proces ili kod gotovo svih zatvorenih procesnih krugova (, to:</w:t>
            </w:r>
          </w:p>
          <w:p w:rsidR="004C5B53" w:rsidRPr="00DE216D" w:rsidRDefault="004C5B53" w:rsidP="004C5B53">
            <w:pPr>
              <w:numPr>
                <w:ilvl w:val="0"/>
                <w:numId w:val="44"/>
              </w:numPr>
              <w:ind w:left="1080"/>
              <w:rPr>
                <w:rFonts w:ascii="Arial" w:hAnsi="Arial" w:cs="Arial"/>
                <w:b/>
                <w:sz w:val="20"/>
                <w:szCs w:val="20"/>
                <w:lang w:val="sr-Latn-RS"/>
              </w:rPr>
            </w:pPr>
            <w:r w:rsidRPr="00DE216D">
              <w:rPr>
                <w:rFonts w:ascii="Arial" w:hAnsi="Arial" w:cs="Arial"/>
                <w:b/>
                <w:sz w:val="20"/>
                <w:szCs w:val="20"/>
                <w:lang w:val="sr-Latn-RS"/>
              </w:rPr>
              <w:t>utvrđivanjem kritičnih kontrolnih parametara</w:t>
            </w:r>
          </w:p>
          <w:p w:rsidR="004C5B53" w:rsidRPr="0091180B"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održavanjem kupki </w:t>
            </w:r>
            <w:r w:rsidRPr="00DE216D">
              <w:rPr>
                <w:rFonts w:ascii="Arial" w:hAnsi="Arial" w:cs="Arial"/>
                <w:sz w:val="20"/>
                <w:szCs w:val="20"/>
                <w:lang w:val="sr-Latn-RS"/>
              </w:rPr>
              <w:t>unutar uvedenih prihvatljivih granica i uklanjanjem nečistoća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STM/5.1.7</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Produžavanje korišćenja radnih kupki </w:t>
            </w:r>
            <w:r>
              <w:rPr>
                <w:rFonts w:ascii="Arial" w:hAnsi="Arial" w:cs="Arial"/>
                <w:sz w:val="20"/>
                <w:szCs w:val="20"/>
                <w:lang w:val="sr-Latn-RS" w:eastAsia="sl-SI"/>
              </w:rPr>
              <w:t>ostvarena je reciklažom</w:t>
            </w:r>
            <w:r w:rsidRPr="00DE216D">
              <w:rPr>
                <w:rFonts w:ascii="Arial" w:hAnsi="Arial" w:cs="Arial"/>
                <w:sz w:val="20"/>
                <w:szCs w:val="20"/>
                <w:lang w:val="sr-Latn-RS" w:eastAsia="sl-SI"/>
              </w:rPr>
              <w:t xml:space="preserve"> deterdženta.</w:t>
            </w:r>
          </w:p>
          <w:p w:rsidR="004C5B53" w:rsidRPr="00DE216D" w:rsidRDefault="004C5B53" w:rsidP="004C5B53">
            <w:pPr>
              <w:pStyle w:val="Header"/>
              <w:rPr>
                <w:rFonts w:ascii="Arial" w:hAnsi="Arial" w:cs="Arial"/>
                <w:sz w:val="20"/>
                <w:szCs w:val="20"/>
                <w:lang w:val="sr-Latn-RS" w:eastAsia="sl-SI"/>
              </w:rPr>
            </w:pPr>
            <w:r>
              <w:rPr>
                <w:rFonts w:ascii="Arial" w:hAnsi="Arial" w:cs="Arial"/>
                <w:sz w:val="20"/>
                <w:szCs w:val="20"/>
                <w:lang w:val="sr-Latn-RS" w:eastAsia="sl-SI"/>
              </w:rPr>
              <w:t xml:space="preserve">Reciklaža deterdženta izvodi se </w:t>
            </w:r>
            <w:r w:rsidRPr="00DE216D">
              <w:rPr>
                <w:rFonts w:ascii="Arial" w:hAnsi="Arial" w:cs="Arial"/>
                <w:sz w:val="20"/>
                <w:szCs w:val="20"/>
                <w:lang w:val="sr-Latn-RS" w:eastAsia="sl-SI"/>
              </w:rPr>
              <w:t xml:space="preserve"> mehaničkim odvajanjem ulja</w:t>
            </w:r>
            <w:r>
              <w:rPr>
                <w:rFonts w:ascii="Arial" w:hAnsi="Arial" w:cs="Arial"/>
                <w:sz w:val="20"/>
                <w:szCs w:val="20"/>
                <w:lang w:val="sr-Latn-RS" w:eastAsia="sl-SI"/>
              </w:rPr>
              <w:t xml:space="preserve"> i masti</w:t>
            </w:r>
            <w:r w:rsidRPr="00DE216D">
              <w:rPr>
                <w:rFonts w:ascii="Arial" w:hAnsi="Arial" w:cs="Arial"/>
                <w:sz w:val="20"/>
                <w:szCs w:val="20"/>
                <w:lang w:val="sr-Latn-RS" w:eastAsia="sl-SI"/>
              </w:rPr>
              <w:t xml:space="preserve"> i vraćanjem rastvora u kade za odmašćivanje. </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Na ovaj način se redukuje i potrošnja vode, procesnih hemikalija i energenata.</w:t>
            </w: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20.</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Emisije u vode</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Pregled tehnika naveden je u poglavlju 4.16</w:t>
            </w:r>
            <w:r w:rsidR="0091180B">
              <w:rPr>
                <w:rFonts w:ascii="Arial" w:hAnsi="Arial" w:cs="Arial"/>
                <w:sz w:val="20"/>
                <w:szCs w:val="20"/>
                <w:lang w:val="sr-Latn-RS"/>
              </w:rPr>
              <w:t xml:space="preserve"> pripadajućeg BAT</w:t>
            </w:r>
            <w:r w:rsidRPr="00DE216D">
              <w:rPr>
                <w:rFonts w:ascii="Arial" w:hAnsi="Arial" w:cs="Arial"/>
                <w:sz w:val="20"/>
                <w:szCs w:val="20"/>
                <w:lang w:val="sr-Latn-RS"/>
              </w:rPr>
              <w:t xml:space="preserve">. Specifične BAT  za obradu otpadne vode i odvajanje su date u nastavku. </w:t>
            </w:r>
          </w:p>
          <w:p w:rsidR="004C5B53" w:rsidRPr="00DE216D" w:rsidRDefault="004C5B53" w:rsidP="004C5B53">
            <w:pPr>
              <w:rPr>
                <w:rFonts w:ascii="Arial" w:hAnsi="Arial" w:cs="Arial"/>
                <w:b/>
                <w:i/>
                <w:sz w:val="20"/>
                <w:szCs w:val="20"/>
                <w:lang w:val="sr-Latn-RS"/>
              </w:rPr>
            </w:pPr>
          </w:p>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Smanjivanje protoka i materija za obradu</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smanjivanje potrošnje celokupne vode u svim procesima</w:t>
            </w:r>
            <w:r w:rsidRPr="00DE216D">
              <w:rPr>
                <w:rFonts w:ascii="Arial" w:hAnsi="Arial" w:cs="Arial"/>
                <w:sz w:val="20"/>
                <w:szCs w:val="20"/>
                <w:lang w:val="sr-Latn-RS"/>
              </w:rPr>
              <w:t xml:space="preserve">, ali postoje lokalni uslovi kada se smanjivanje potrošnje vode može ograničiti povećanjem koncentracije aniona koji se teško obrađuju </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lastRenderedPageBreak/>
              <w:t>BAT znači izdvajanje ili smanjivanje korišćenja i gubitaka materijala</w:t>
            </w:r>
            <w:r w:rsidRPr="00DE216D">
              <w:rPr>
                <w:rFonts w:ascii="Arial" w:hAnsi="Arial" w:cs="Arial"/>
                <w:sz w:val="20"/>
                <w:szCs w:val="20"/>
                <w:lang w:val="sr-Latn-RS"/>
              </w:rPr>
              <w:t>, naročito onih koji se nalaze na prioritetnoj listi (npr. PFOS, Cr6+,..) Zamene za ove materije i/ili nadzor nad opasnim materijama opisane su u poglavlju 5.2.5.</w:t>
            </w:r>
            <w:r w:rsidR="0091180B">
              <w:rPr>
                <w:rFonts w:ascii="Arial" w:hAnsi="Arial" w:cs="Arial"/>
                <w:sz w:val="20"/>
                <w:szCs w:val="20"/>
                <w:lang w:val="sr-Latn-RS"/>
              </w:rPr>
              <w:t xml:space="preserve"> pripadajućeg BAT-a.</w:t>
            </w:r>
          </w:p>
          <w:p w:rsidR="004C5B53" w:rsidRPr="00DE216D" w:rsidRDefault="004C5B53" w:rsidP="004C5B53">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STM/5.1.8.1</w:t>
            </w:r>
          </w:p>
        </w:tc>
        <w:tc>
          <w:tcPr>
            <w:tcW w:w="1417" w:type="dxa"/>
            <w:gridSpan w:val="2"/>
          </w:tcPr>
          <w:p w:rsidR="004C5B53" w:rsidRPr="00DE216D" w:rsidRDefault="004C5B53" w:rsidP="004C5B53">
            <w:pPr>
              <w:pStyle w:val="Header"/>
              <w:rPr>
                <w:rFonts w:ascii="Arial" w:hAnsi="Arial" w:cs="Arial"/>
                <w:b/>
                <w:sz w:val="20"/>
                <w:szCs w:val="20"/>
                <w:highlight w:val="yellow"/>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highlight w:val="yellow"/>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u w:val="single"/>
                <w:lang w:val="sr-Latn-RS" w:eastAsia="sl-SI"/>
              </w:rPr>
              <w:t>Potrošnja  vode</w:t>
            </w:r>
            <w:r w:rsidRPr="00DE216D">
              <w:rPr>
                <w:rFonts w:ascii="Arial" w:hAnsi="Arial" w:cs="Arial"/>
                <w:sz w:val="20"/>
                <w:szCs w:val="20"/>
                <w:lang w:val="sr-Latn-RS" w:eastAsia="sl-SI"/>
              </w:rPr>
              <w:t>:</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zapremina vode/m</w:t>
            </w:r>
            <w:r w:rsidRPr="00DE216D">
              <w:rPr>
                <w:rFonts w:ascii="Arial" w:hAnsi="Arial" w:cs="Arial"/>
                <w:sz w:val="20"/>
                <w:szCs w:val="20"/>
                <w:vertAlign w:val="superscript"/>
                <w:lang w:val="sr-Latn-RS" w:eastAsia="sl-SI"/>
              </w:rPr>
              <w:t>2</w:t>
            </w:r>
            <w:r w:rsidRPr="00DE216D">
              <w:rPr>
                <w:rFonts w:ascii="Arial" w:hAnsi="Arial" w:cs="Arial"/>
                <w:sz w:val="20"/>
                <w:szCs w:val="20"/>
                <w:lang w:val="sr-Latn-RS" w:eastAsia="sl-SI"/>
              </w:rPr>
              <w:t>/stepen ispiranja:</w:t>
            </w:r>
          </w:p>
          <w:p w:rsidR="004C5B53" w:rsidRPr="00DE216D" w:rsidRDefault="004C5B53" w:rsidP="004C5B53">
            <w:pPr>
              <w:pStyle w:val="Header"/>
              <w:numPr>
                <w:ilvl w:val="0"/>
                <w:numId w:val="46"/>
              </w:numPr>
              <w:tabs>
                <w:tab w:val="clear" w:pos="4320"/>
                <w:tab w:val="clear" w:pos="8640"/>
              </w:tabs>
              <w:ind w:left="252" w:hanging="180"/>
              <w:rPr>
                <w:rFonts w:ascii="Arial" w:hAnsi="Arial" w:cs="Arial"/>
                <w:sz w:val="20"/>
                <w:szCs w:val="20"/>
                <w:lang w:val="sr-Latn-RS" w:eastAsia="sl-SI"/>
              </w:rPr>
            </w:pPr>
            <w:r w:rsidRPr="00DE216D">
              <w:rPr>
                <w:rFonts w:ascii="Arial" w:hAnsi="Arial" w:cs="Arial"/>
                <w:sz w:val="20"/>
                <w:szCs w:val="20"/>
                <w:lang w:val="sr-Latn-RS" w:eastAsia="sl-SI"/>
              </w:rPr>
              <w:t>stara(veća)predobrada -</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 xml:space="preserve">       12,04 L/m</w:t>
            </w:r>
            <w:r w:rsidRPr="00DE216D">
              <w:rPr>
                <w:rFonts w:ascii="Arial" w:hAnsi="Arial" w:cs="Arial"/>
                <w:sz w:val="20"/>
                <w:szCs w:val="20"/>
                <w:vertAlign w:val="superscript"/>
                <w:lang w:val="sr-Latn-RS" w:eastAsia="sl-SI"/>
              </w:rPr>
              <w:t>2</w:t>
            </w:r>
            <w:r w:rsidRPr="00DE216D">
              <w:rPr>
                <w:rFonts w:ascii="Arial" w:hAnsi="Arial" w:cs="Arial"/>
                <w:sz w:val="20"/>
                <w:szCs w:val="20"/>
                <w:lang w:val="sr-Latn-RS" w:eastAsia="sl-SI"/>
              </w:rPr>
              <w:t>/stepen isp</w:t>
            </w:r>
            <w:r w:rsidRPr="00DE216D">
              <w:rPr>
                <w:rFonts w:ascii="Arial" w:hAnsi="Arial" w:cs="Arial"/>
                <w:b/>
                <w:sz w:val="20"/>
                <w:szCs w:val="20"/>
                <w:lang w:val="sr-Latn-RS" w:eastAsia="sl-SI"/>
              </w:rPr>
              <w:t>.</w:t>
            </w:r>
          </w:p>
          <w:p w:rsidR="004C5B53" w:rsidRPr="00DE216D" w:rsidRDefault="004C5B53" w:rsidP="004C5B53">
            <w:pPr>
              <w:pStyle w:val="Header"/>
              <w:numPr>
                <w:ilvl w:val="0"/>
                <w:numId w:val="46"/>
              </w:numPr>
              <w:tabs>
                <w:tab w:val="clear" w:pos="4320"/>
                <w:tab w:val="clear" w:pos="8640"/>
              </w:tabs>
              <w:ind w:left="252" w:hanging="180"/>
              <w:rPr>
                <w:rFonts w:ascii="Arial" w:hAnsi="Arial" w:cs="Arial"/>
                <w:sz w:val="20"/>
                <w:szCs w:val="20"/>
                <w:lang w:val="sr-Latn-RS" w:eastAsia="sl-SI"/>
              </w:rPr>
            </w:pPr>
            <w:r w:rsidRPr="00DE216D">
              <w:rPr>
                <w:rFonts w:ascii="Arial" w:hAnsi="Arial" w:cs="Arial"/>
                <w:sz w:val="20"/>
                <w:szCs w:val="20"/>
                <w:lang w:val="sr-Latn-RS" w:eastAsia="sl-SI"/>
              </w:rPr>
              <w:t>nova(manja)predobrada-</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 xml:space="preserve"> </w:t>
            </w:r>
            <w:r>
              <w:rPr>
                <w:rFonts w:ascii="Arial" w:hAnsi="Arial" w:cs="Arial"/>
                <w:sz w:val="20"/>
                <w:szCs w:val="20"/>
                <w:lang w:val="sr-Latn-RS" w:eastAsia="sl-SI"/>
              </w:rPr>
              <w:t xml:space="preserve">      </w:t>
            </w:r>
            <w:r w:rsidRPr="00DE216D">
              <w:rPr>
                <w:rFonts w:ascii="Arial" w:hAnsi="Arial" w:cs="Arial"/>
                <w:sz w:val="20"/>
                <w:szCs w:val="20"/>
                <w:lang w:val="sr-Latn-RS" w:eastAsia="sl-SI"/>
              </w:rPr>
              <w:t>27,09 L/m</w:t>
            </w:r>
            <w:r w:rsidRPr="00DE216D">
              <w:rPr>
                <w:rFonts w:ascii="Arial" w:hAnsi="Arial" w:cs="Arial"/>
                <w:sz w:val="20"/>
                <w:szCs w:val="20"/>
                <w:vertAlign w:val="superscript"/>
                <w:lang w:val="sr-Latn-RS" w:eastAsia="sl-SI"/>
              </w:rPr>
              <w:t>2</w:t>
            </w:r>
            <w:r w:rsidRPr="00DE216D">
              <w:rPr>
                <w:rFonts w:ascii="Arial" w:hAnsi="Arial" w:cs="Arial"/>
                <w:sz w:val="20"/>
                <w:szCs w:val="20"/>
                <w:lang w:val="sr-Latn-RS" w:eastAsia="sl-SI"/>
              </w:rPr>
              <w:t>/stepen isp</w:t>
            </w:r>
            <w:r w:rsidRPr="00DE216D">
              <w:rPr>
                <w:rFonts w:ascii="Arial" w:hAnsi="Arial" w:cs="Arial"/>
                <w:b/>
                <w:sz w:val="20"/>
                <w:szCs w:val="20"/>
                <w:lang w:val="sr-Latn-RS" w:eastAsia="sl-SI"/>
              </w:rPr>
              <w:t>.</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Smanjivanje potrošnje ukupne vode ostvaruje se mehaničkom filtracijom deterdženta, i kakadnim ispiranjem - spajanja ispusta ispirnih voda od </w:t>
            </w:r>
            <w:r w:rsidRPr="00DE216D">
              <w:rPr>
                <w:rFonts w:ascii="Arial" w:hAnsi="Arial" w:cs="Arial"/>
                <w:sz w:val="20"/>
                <w:szCs w:val="20"/>
                <w:lang w:val="sr-Latn-RS" w:eastAsia="sl-SI"/>
              </w:rPr>
              <w:lastRenderedPageBreak/>
              <w:t>nagrizanja i ispirnih voda od odmašćivanja.</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Na liniji se </w:t>
            </w:r>
            <w:r w:rsidRPr="00DE216D">
              <w:rPr>
                <w:rFonts w:ascii="Arial" w:hAnsi="Arial" w:cs="Arial"/>
                <w:sz w:val="20"/>
                <w:szCs w:val="20"/>
                <w:u w:val="single"/>
                <w:lang w:val="sr-Latn-RS" w:eastAsia="sl-SI"/>
              </w:rPr>
              <w:t>ne koriste materije</w:t>
            </w:r>
            <w:r w:rsidRPr="00DE216D">
              <w:rPr>
                <w:rFonts w:ascii="Arial" w:hAnsi="Arial" w:cs="Arial"/>
                <w:sz w:val="20"/>
                <w:szCs w:val="20"/>
                <w:lang w:val="sr-Latn-RS" w:eastAsia="sl-SI"/>
              </w:rPr>
              <w:t xml:space="preserve"> koje se nalaze na prioritetnoj listi.</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lastRenderedPageBreak/>
              <w:t xml:space="preserve">21. </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Testiranje, identifikacija i izdvajanje problematičnih tokova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testiranje uticaja na postojeći sopstveni uređaj za čišćenje</w:t>
            </w:r>
            <w:r w:rsidRPr="00DE216D">
              <w:rPr>
                <w:rFonts w:ascii="Arial" w:hAnsi="Arial" w:cs="Arial"/>
                <w:sz w:val="20"/>
                <w:szCs w:val="20"/>
                <w:lang w:val="sr-Latn-RS"/>
              </w:rPr>
              <w:t xml:space="preserve">  </w:t>
            </w:r>
            <w:r w:rsidRPr="00DE216D">
              <w:rPr>
                <w:rFonts w:ascii="Arial" w:hAnsi="Arial" w:cs="Arial"/>
                <w:b/>
                <w:sz w:val="20"/>
                <w:szCs w:val="20"/>
                <w:lang w:val="sr-Latn-RS"/>
              </w:rPr>
              <w:t>u slučaju promene vrste ili izvora hemikalija u rastvorima pre njihovog korišćenja</w:t>
            </w:r>
            <w:r w:rsidRPr="00DE216D">
              <w:rPr>
                <w:rFonts w:ascii="Arial" w:hAnsi="Arial" w:cs="Arial"/>
                <w:sz w:val="20"/>
                <w:szCs w:val="20"/>
                <w:lang w:val="sr-Latn-RS"/>
              </w:rPr>
              <w:t xml:space="preserve"> u proizvodnji. Ako testovi pokažu potencijalne probleme, može se preduzeti sledeće:</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rastvor izdvojiti</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promeniti način obrade otpadnih voda kako bi se problem rešio</w:t>
            </w:r>
          </w:p>
          <w:p w:rsidR="0091180B" w:rsidRPr="00DE216D" w:rsidRDefault="0091180B" w:rsidP="000405A5">
            <w:pPr>
              <w:numPr>
                <w:ilvl w:val="0"/>
                <w:numId w:val="44"/>
              </w:numPr>
              <w:ind w:left="1080"/>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STM/5.1.8.2</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Pre nego </w:t>
            </w:r>
            <w:r>
              <w:rPr>
                <w:rFonts w:ascii="Arial" w:hAnsi="Arial" w:cs="Arial"/>
                <w:sz w:val="20"/>
                <w:szCs w:val="20"/>
                <w:lang w:val="sr-Latn-RS" w:eastAsia="sl-SI"/>
              </w:rPr>
              <w:t xml:space="preserve">što se izvrši bilo </w:t>
            </w:r>
            <w:r w:rsidRPr="00DE216D">
              <w:rPr>
                <w:rFonts w:ascii="Arial" w:hAnsi="Arial" w:cs="Arial"/>
                <w:sz w:val="20"/>
                <w:szCs w:val="20"/>
                <w:lang w:val="sr-Latn-RS" w:eastAsia="sl-SI"/>
              </w:rPr>
              <w:t>koja promena tehnologije,  laboratorijskim ispitivanjima se utvrđuje uticaj  otpadnih voda, sa odeljenja emajlirnice, na efekat  čišćenja  na prečistaču otpadnih voda.</w:t>
            </w:r>
          </w:p>
        </w:tc>
      </w:tr>
      <w:tr w:rsidR="004C5B53" w:rsidRPr="00DE216D" w:rsidTr="000405A5">
        <w:trPr>
          <w:gridBefore w:val="1"/>
          <w:wBefore w:w="6" w:type="dxa"/>
          <w:jc w:val="center"/>
        </w:trPr>
        <w:tc>
          <w:tcPr>
            <w:tcW w:w="822" w:type="dxa"/>
            <w:shd w:val="clear" w:color="auto" w:fill="auto"/>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22.</w:t>
            </w:r>
          </w:p>
        </w:tc>
        <w:tc>
          <w:tcPr>
            <w:tcW w:w="6914" w:type="dxa"/>
            <w:gridSpan w:val="2"/>
            <w:shd w:val="clear" w:color="auto" w:fill="auto"/>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Odvajanje otpadne vode</w:t>
            </w:r>
          </w:p>
          <w:p w:rsidR="004C5B53" w:rsidRPr="00DE216D" w:rsidRDefault="004C5B53" w:rsidP="004C5B53">
            <w:pPr>
              <w:rPr>
                <w:rFonts w:ascii="Arial" w:hAnsi="Arial" w:cs="Arial"/>
                <w:sz w:val="20"/>
                <w:szCs w:val="20"/>
                <w:lang w:val="sr-Latn-RS"/>
              </w:rPr>
            </w:pPr>
          </w:p>
          <w:p w:rsidR="0091180B" w:rsidRDefault="004C5B53" w:rsidP="004C5B53">
            <w:pPr>
              <w:rPr>
                <w:rFonts w:ascii="Arial" w:hAnsi="Arial" w:cs="Arial"/>
                <w:sz w:val="20"/>
                <w:szCs w:val="20"/>
                <w:lang w:val="sr-Latn-RS"/>
              </w:rPr>
            </w:pPr>
            <w:r w:rsidRPr="00DE216D">
              <w:rPr>
                <w:rFonts w:ascii="Arial" w:hAnsi="Arial" w:cs="Arial"/>
                <w:b/>
                <w:sz w:val="20"/>
                <w:szCs w:val="20"/>
                <w:lang w:val="sr-Latn-RS"/>
              </w:rPr>
              <w:t>BAT znači kontrolu i odvajanje otpadne vode</w:t>
            </w:r>
            <w:r w:rsidRPr="00DE216D">
              <w:rPr>
                <w:rFonts w:ascii="Arial" w:hAnsi="Arial" w:cs="Arial"/>
                <w:sz w:val="20"/>
                <w:szCs w:val="20"/>
                <w:lang w:val="sr-Latn-RS"/>
              </w:rPr>
              <w:t xml:space="preserve"> </w:t>
            </w:r>
          </w:p>
          <w:p w:rsidR="008917EB" w:rsidRDefault="004C5B53" w:rsidP="008917EB">
            <w:pPr>
              <w:rPr>
                <w:rFonts w:ascii="Arial" w:hAnsi="Arial" w:cs="Arial"/>
                <w:sz w:val="20"/>
                <w:szCs w:val="20"/>
                <w:lang w:val="sr-Latn-RS"/>
              </w:rPr>
            </w:pPr>
            <w:r w:rsidRPr="00DE216D">
              <w:rPr>
                <w:rFonts w:ascii="Arial" w:hAnsi="Arial" w:cs="Arial"/>
                <w:sz w:val="20"/>
                <w:szCs w:val="20"/>
                <w:lang w:val="sr-Latn-RS"/>
              </w:rPr>
              <w:t xml:space="preserve">Vrednosti emisije navedene su u tabeli </w:t>
            </w:r>
            <w:r w:rsidR="008917EB">
              <w:rPr>
                <w:rFonts w:ascii="Arial" w:hAnsi="Arial" w:cs="Arial"/>
                <w:sz w:val="20"/>
                <w:szCs w:val="20"/>
                <w:lang w:val="sr-Latn-RS"/>
              </w:rPr>
              <w:t>8.1.</w:t>
            </w:r>
            <w:r w:rsidRPr="00DE216D">
              <w:rPr>
                <w:rFonts w:ascii="Arial" w:hAnsi="Arial" w:cs="Arial"/>
                <w:sz w:val="20"/>
                <w:szCs w:val="20"/>
                <w:lang w:val="sr-Latn-RS"/>
              </w:rPr>
              <w:t xml:space="preserve"> </w:t>
            </w:r>
            <w:r w:rsidR="00D72269" w:rsidRPr="00D72269">
              <w:rPr>
                <w:rFonts w:ascii="Arial" w:hAnsi="Arial" w:cs="Arial"/>
                <w:sz w:val="20"/>
                <w:szCs w:val="20"/>
                <w:lang w:val="sr-Latn-RS"/>
              </w:rPr>
              <w:t>i postignute u uređajima za uzorkovanje za površinsku obradu.</w:t>
            </w:r>
          </w:p>
          <w:p w:rsidR="008917EB" w:rsidRPr="00DE216D" w:rsidRDefault="008917EB" w:rsidP="008917EB">
            <w:pPr>
              <w:rPr>
                <w:rFonts w:ascii="Arial" w:hAnsi="Arial" w:cs="Arial"/>
                <w:sz w:val="20"/>
                <w:szCs w:val="20"/>
                <w:lang w:val="sr-Latn-RS"/>
              </w:rPr>
            </w:pPr>
            <w:r w:rsidRPr="00DE216D">
              <w:rPr>
                <w:rFonts w:ascii="Arial" w:hAnsi="Arial" w:cs="Arial"/>
                <w:sz w:val="20"/>
                <w:szCs w:val="20"/>
                <w:lang w:val="sr-Latn-RS"/>
              </w:rPr>
              <w:t>BAT-ovi za zamenu manje opasnih materija i procesa navedeni su u poglavlju 5.2.5. i razmatrani u poglavlju 4.9.</w:t>
            </w:r>
            <w:r>
              <w:rPr>
                <w:rFonts w:ascii="Arial" w:hAnsi="Arial" w:cs="Arial"/>
                <w:sz w:val="20"/>
                <w:szCs w:val="20"/>
                <w:lang w:val="sr-Latn-RS"/>
              </w:rPr>
              <w:t xml:space="preserve"> referentnog BAT-a</w:t>
            </w:r>
          </w:p>
          <w:p w:rsidR="008917EB" w:rsidRPr="00DE216D" w:rsidRDefault="008917EB" w:rsidP="008917EB">
            <w:pPr>
              <w:rPr>
                <w:rFonts w:ascii="Arial" w:hAnsi="Arial" w:cs="Arial"/>
                <w:sz w:val="20"/>
                <w:szCs w:val="20"/>
                <w:lang w:val="sr-Latn-RS"/>
              </w:rPr>
            </w:pPr>
            <w:r w:rsidRPr="00DE216D">
              <w:rPr>
                <w:rFonts w:ascii="Arial" w:hAnsi="Arial" w:cs="Arial"/>
                <w:sz w:val="20"/>
                <w:szCs w:val="20"/>
                <w:lang w:val="sr-Latn-RS"/>
              </w:rPr>
              <w:t>Za specifične uređaje navedene vrednosti emisije treba uzeti u obzir u pogledu ukupne količine emitovanih materija iz uređaja, tehničkih karakteristika uređaja, npr. protoka obrađenog materijala, takođe i ostale BAT, a pre svega merenja za smanjivanje potrošnje vode. Naročito treba naglasiti da merenje smanjivanja potrošnje vode može smanjiti opterećenje životne sredine, i to do tačke, na kojoj povećana koncentracija rastvorenih materija povećava topljivost nekih metala</w:t>
            </w:r>
            <w:r>
              <w:rPr>
                <w:rFonts w:ascii="Arial" w:hAnsi="Arial" w:cs="Arial"/>
                <w:sz w:val="20"/>
                <w:szCs w:val="20"/>
                <w:lang w:val="sr-Latn-RS"/>
              </w:rPr>
              <w:t>.</w:t>
            </w:r>
          </w:p>
          <w:p w:rsidR="008917EB" w:rsidRPr="00DE216D" w:rsidRDefault="008917EB" w:rsidP="008917EB">
            <w:pPr>
              <w:rPr>
                <w:rFonts w:ascii="Arial" w:hAnsi="Arial" w:cs="Arial"/>
                <w:sz w:val="20"/>
                <w:szCs w:val="20"/>
                <w:lang w:val="sr-Latn-RS"/>
              </w:rPr>
            </w:pPr>
            <w:r w:rsidRPr="00DE216D">
              <w:rPr>
                <w:rFonts w:ascii="Arial" w:hAnsi="Arial" w:cs="Arial"/>
                <w:sz w:val="20"/>
                <w:szCs w:val="20"/>
                <w:lang w:val="sr-Latn-RS"/>
              </w:rPr>
              <w:t xml:space="preserve">U poglavlju 3.3.1 </w:t>
            </w:r>
            <w:r>
              <w:rPr>
                <w:rFonts w:ascii="Arial" w:hAnsi="Arial" w:cs="Arial"/>
                <w:sz w:val="20"/>
                <w:szCs w:val="20"/>
                <w:lang w:val="sr-Latn-RS"/>
              </w:rPr>
              <w:t xml:space="preserve">referentnog BAT-a </w:t>
            </w:r>
            <w:r w:rsidRPr="00DE216D">
              <w:rPr>
                <w:rFonts w:ascii="Arial" w:hAnsi="Arial" w:cs="Arial"/>
                <w:sz w:val="20"/>
                <w:szCs w:val="20"/>
                <w:lang w:val="sr-Latn-RS"/>
              </w:rPr>
              <w:t>može se videti da su u pojedinim uređajima donje granice područja u potpunosti postignute, ali ne mogu biti postignute sa 100 %-nom verovatnoćom za 100% vremena normalnog rada.</w:t>
            </w:r>
          </w:p>
          <w:p w:rsidR="00D72269" w:rsidRDefault="008917EB" w:rsidP="004C5B53">
            <w:pPr>
              <w:rPr>
                <w:rFonts w:ascii="Arial" w:hAnsi="Arial" w:cs="Arial"/>
                <w:sz w:val="20"/>
                <w:szCs w:val="20"/>
                <w:lang w:val="sr-Latn-RS"/>
              </w:rPr>
            </w:pPr>
            <w:r w:rsidRPr="00DE216D">
              <w:rPr>
                <w:rFonts w:ascii="Arial" w:hAnsi="Arial" w:cs="Arial"/>
                <w:sz w:val="20"/>
                <w:szCs w:val="20"/>
                <w:lang w:val="sr-Latn-RS"/>
              </w:rPr>
              <w:t>BAT može značiti optimiziranje za jedan parametar, ali to možda nije optimalno za drugi parametar (npr. flokulacija i taloženje metala kod obrade otpadne vode ne mogu biti optimizovani za pojedine metale). To znači da niže vrednosti u području ne mogu biti postignute za sve parametre u isto vreme. Za pojedina specifična područja ili specifične materije može da se zahteva odvojena obrada.</w:t>
            </w:r>
          </w:p>
          <w:p w:rsidR="004C5B53" w:rsidRPr="00DE216D" w:rsidRDefault="004C5B53" w:rsidP="004C5B53">
            <w:pPr>
              <w:rPr>
                <w:rFonts w:ascii="Arial" w:hAnsi="Arial" w:cs="Arial"/>
                <w:b/>
                <w:sz w:val="20"/>
                <w:szCs w:val="20"/>
                <w:lang w:val="sr-Latn-RS"/>
              </w:rPr>
            </w:pPr>
            <w:r w:rsidRPr="00DE216D">
              <w:rPr>
                <w:rFonts w:ascii="Arial" w:hAnsi="Arial" w:cs="Arial"/>
                <w:b/>
                <w:sz w:val="20"/>
                <w:szCs w:val="20"/>
                <w:lang w:val="sr-Latn-RS"/>
              </w:rPr>
              <w:t>BAT u povezivanju sa vrednošću emisije očekuje se za dnevni reprezentativni uzorak.</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Napomena: za pojedini uređaj koriste se samo relevantne materije za taj uređaj (one koje se koriste i nastaju odn. izlaze iz procesa u uređaju)</w:t>
            </w:r>
          </w:p>
          <w:p w:rsidR="004C5B53" w:rsidRPr="00DE216D" w:rsidRDefault="004C5B53" w:rsidP="004C5B53">
            <w:pPr>
              <w:rPr>
                <w:rFonts w:ascii="Arial" w:hAnsi="Arial" w:cs="Arial"/>
                <w:b/>
                <w:sz w:val="20"/>
                <w:szCs w:val="20"/>
                <w:lang w:val="sr-Latn-RS"/>
              </w:rPr>
            </w:pPr>
            <w:r w:rsidRPr="00DE216D">
              <w:rPr>
                <w:rFonts w:ascii="Arial" w:hAnsi="Arial" w:cs="Arial"/>
                <w:sz w:val="20"/>
                <w:szCs w:val="20"/>
                <w:lang w:val="sr-Latn-RS"/>
              </w:rPr>
              <w:t xml:space="preserve">Vidi </w:t>
            </w:r>
            <w:r w:rsidRPr="00DE216D">
              <w:rPr>
                <w:rFonts w:ascii="Arial" w:hAnsi="Arial" w:cs="Arial"/>
                <w:b/>
                <w:sz w:val="20"/>
                <w:szCs w:val="20"/>
                <w:lang w:val="sr-Latn-RS"/>
              </w:rPr>
              <w:t>tabela 8.1.:   Područja emisije za vodu povezana sa pojedinim BAT i pojedinim uređajima</w:t>
            </w:r>
          </w:p>
          <w:p w:rsidR="004C5B53" w:rsidRPr="00DE216D" w:rsidRDefault="004C5B53" w:rsidP="004C5B53">
            <w:pPr>
              <w:rPr>
                <w:rFonts w:ascii="Arial" w:hAnsi="Arial" w:cs="Arial"/>
                <w:b/>
                <w:sz w:val="20"/>
                <w:szCs w:val="20"/>
                <w:lang w:val="sr-Latn-RS"/>
              </w:rPr>
            </w:pPr>
          </w:p>
          <w:p w:rsidR="004C5B53" w:rsidRPr="00DE216D" w:rsidRDefault="004C5B53" w:rsidP="004C5B53">
            <w:pPr>
              <w:rPr>
                <w:rFonts w:ascii="Arial" w:hAnsi="Arial" w:cs="Arial"/>
                <w:b/>
                <w:sz w:val="20"/>
                <w:szCs w:val="20"/>
                <w:lang w:val="sr-Latn-RS"/>
              </w:rPr>
            </w:pPr>
          </w:p>
          <w:p w:rsidR="004C5B53" w:rsidRPr="00DE216D" w:rsidRDefault="004C5B53" w:rsidP="004C5B53">
            <w:pPr>
              <w:rPr>
                <w:rFonts w:ascii="Arial" w:hAnsi="Arial" w:cs="Arial"/>
                <w:b/>
                <w:sz w:val="20"/>
                <w:szCs w:val="20"/>
                <w:lang w:val="sr-Latn-RS"/>
              </w:rPr>
            </w:pPr>
          </w:p>
          <w:p w:rsidR="004C5B53" w:rsidRPr="00DE216D" w:rsidRDefault="004C5B53" w:rsidP="004C5B53">
            <w:pPr>
              <w:rPr>
                <w:rFonts w:ascii="Arial" w:hAnsi="Arial" w:cs="Arial"/>
                <w:b/>
                <w:sz w:val="20"/>
                <w:szCs w:val="20"/>
                <w:lang w:val="sr-Latn-RS"/>
              </w:rPr>
            </w:pPr>
          </w:p>
          <w:p w:rsidR="004C5B53" w:rsidRPr="00DE216D" w:rsidRDefault="004C5B53" w:rsidP="004C5B53">
            <w:pPr>
              <w:rPr>
                <w:rFonts w:ascii="Arial" w:hAnsi="Arial" w:cs="Arial"/>
                <w:b/>
                <w:sz w:val="20"/>
                <w:szCs w:val="20"/>
                <w:lang w:val="sr-Latn-RS"/>
              </w:rPr>
            </w:pPr>
          </w:p>
          <w:p w:rsidR="004C5B53" w:rsidRPr="00DE216D" w:rsidRDefault="004C5B53" w:rsidP="004C5B53">
            <w:pPr>
              <w:rPr>
                <w:rFonts w:ascii="Arial" w:hAnsi="Arial" w:cs="Arial"/>
                <w:b/>
                <w:sz w:val="20"/>
                <w:szCs w:val="20"/>
                <w:lang w:val="sr-Latn-RS"/>
              </w:rPr>
            </w:pPr>
          </w:p>
        </w:tc>
        <w:tc>
          <w:tcPr>
            <w:tcW w:w="1361" w:type="dxa"/>
            <w:shd w:val="clear" w:color="auto" w:fill="auto"/>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STM/5.1.8.3</w:t>
            </w:r>
          </w:p>
        </w:tc>
        <w:tc>
          <w:tcPr>
            <w:tcW w:w="1417" w:type="dxa"/>
            <w:gridSpan w:val="2"/>
            <w:shd w:val="clear" w:color="auto" w:fill="auto"/>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shd w:val="clear" w:color="auto" w:fill="auto"/>
          </w:tcPr>
          <w:p w:rsidR="004C5B53" w:rsidRPr="00DE216D" w:rsidRDefault="004C5B53" w:rsidP="004C5B53">
            <w:pPr>
              <w:pStyle w:val="Header"/>
              <w:rPr>
                <w:rFonts w:ascii="Arial" w:hAnsi="Arial" w:cs="Arial"/>
                <w:b/>
                <w:sz w:val="20"/>
                <w:szCs w:val="20"/>
                <w:lang w:val="sr-Latn-RS" w:eastAsia="sl-SI"/>
              </w:rPr>
            </w:pPr>
          </w:p>
        </w:tc>
        <w:tc>
          <w:tcPr>
            <w:tcW w:w="3523" w:type="dxa"/>
            <w:shd w:val="clear" w:color="auto" w:fill="auto"/>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Otpadne vode sa linije se  prečišćavaju na prečistaču otpadnih voda, gde se vrši fizički-hemijsko čišćenje svih tehnoloških (industrijskih) otpadnih voda iz procesa površinske zaštite u Gorenju Tiki-ju. </w:t>
            </w:r>
          </w:p>
          <w:p w:rsidR="004C5B53" w:rsidRPr="00DE216D" w:rsidRDefault="004C5B53" w:rsidP="004C5B53">
            <w:pPr>
              <w:pStyle w:val="Header"/>
              <w:rPr>
                <w:rFonts w:ascii="Arial" w:hAnsi="Arial" w:cs="Arial"/>
                <w:color w:val="FF0000"/>
                <w:sz w:val="20"/>
                <w:szCs w:val="20"/>
                <w:lang w:val="sr-Latn-RS" w:eastAsia="sl-SI"/>
              </w:rPr>
            </w:pPr>
            <w:r w:rsidRPr="00DE216D">
              <w:rPr>
                <w:rFonts w:ascii="Arial" w:hAnsi="Arial" w:cs="Arial"/>
                <w:sz w:val="20"/>
                <w:szCs w:val="20"/>
                <w:lang w:val="sr-Latn-RS" w:eastAsia="sl-SI"/>
              </w:rPr>
              <w:t xml:space="preserve">Otpadne vode sa ove linije predstavljaju  </w:t>
            </w:r>
            <w:r>
              <w:rPr>
                <w:rFonts w:ascii="Arial" w:hAnsi="Arial" w:cs="Arial"/>
                <w:sz w:val="20"/>
                <w:szCs w:val="20"/>
                <w:lang w:val="sr-Latn-RS" w:eastAsia="sl-SI"/>
              </w:rPr>
              <w:t>zapreminski</w:t>
            </w:r>
            <w:r w:rsidRPr="00DE216D">
              <w:rPr>
                <w:rFonts w:ascii="Arial" w:hAnsi="Arial" w:cs="Arial"/>
                <w:sz w:val="20"/>
                <w:szCs w:val="20"/>
                <w:lang w:val="sr-Latn-RS" w:eastAsia="sl-SI"/>
              </w:rPr>
              <w:t xml:space="preserve"> </w:t>
            </w:r>
            <w:r w:rsidRPr="00DE216D">
              <w:rPr>
                <w:rFonts w:ascii="Arial" w:hAnsi="Arial" w:cs="Arial"/>
                <w:b/>
                <w:sz w:val="20"/>
                <w:szCs w:val="20"/>
                <w:lang w:val="sr-Latn-RS" w:eastAsia="sl-SI"/>
              </w:rPr>
              <w:t>96,84%</w:t>
            </w:r>
            <w:r>
              <w:rPr>
                <w:rFonts w:ascii="Arial" w:hAnsi="Arial" w:cs="Arial"/>
                <w:sz w:val="20"/>
                <w:szCs w:val="20"/>
                <w:lang w:val="sr-Latn-RS" w:eastAsia="sl-SI"/>
              </w:rPr>
              <w:t xml:space="preserve"> ukupne vode koja do</w:t>
            </w:r>
            <w:r w:rsidRPr="00DE216D">
              <w:rPr>
                <w:rFonts w:ascii="Arial" w:hAnsi="Arial" w:cs="Arial"/>
                <w:sz w:val="20"/>
                <w:szCs w:val="20"/>
                <w:lang w:val="sr-Latn-RS" w:eastAsia="sl-SI"/>
              </w:rPr>
              <w:t>tiče  na prečistač otpadnih voda.</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Na izlasku iz uređaja za čišćenje vrši se redovni monitoring otpadnih voda.</w:t>
            </w: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tc>
      </w:tr>
      <w:tr w:rsidR="004C5B53" w:rsidRPr="00DE216D" w:rsidTr="00D87E4B">
        <w:trPr>
          <w:gridBefore w:val="1"/>
          <w:wBefore w:w="6" w:type="dxa"/>
          <w:trHeight w:val="7227"/>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p>
        </w:tc>
        <w:tc>
          <w:tcPr>
            <w:tcW w:w="14310" w:type="dxa"/>
            <w:gridSpan w:val="9"/>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 xml:space="preserve">Tabela 8.1. </w:t>
            </w:r>
            <w:r w:rsidRPr="00DE216D">
              <w:rPr>
                <w:rFonts w:ascii="Arial" w:hAnsi="Arial" w:cs="Arial"/>
                <w:b/>
                <w:sz w:val="20"/>
                <w:szCs w:val="20"/>
                <w:lang w:val="sr-Latn-RS"/>
              </w:rPr>
              <w:t>Područja emisije za vodu povezana sa pojedinim BAT i pojedinim uređajima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3"/>
              <w:gridCol w:w="824"/>
              <w:gridCol w:w="1166"/>
              <w:gridCol w:w="1732"/>
              <w:gridCol w:w="1482"/>
              <w:gridCol w:w="1231"/>
              <w:gridCol w:w="1207"/>
              <w:gridCol w:w="1300"/>
              <w:gridCol w:w="1207"/>
              <w:gridCol w:w="1248"/>
              <w:gridCol w:w="1169"/>
            </w:tblGrid>
            <w:tr w:rsidR="004C5B53" w:rsidRPr="00556658" w:rsidTr="00AB1AF6">
              <w:trPr>
                <w:trHeight w:val="250"/>
              </w:trPr>
              <w:tc>
                <w:tcPr>
                  <w:tcW w:w="1463" w:type="dxa"/>
                  <w:vMerge w:val="restart"/>
                  <w:shd w:val="clear" w:color="auto" w:fill="auto"/>
                </w:tcPr>
                <w:p w:rsidR="004C5B53" w:rsidRPr="00556658" w:rsidRDefault="004C5B53" w:rsidP="004C5B53">
                  <w:pPr>
                    <w:pStyle w:val="Header"/>
                    <w:rPr>
                      <w:rFonts w:ascii="Arial" w:hAnsi="Arial" w:cs="Arial"/>
                      <w:b/>
                      <w:sz w:val="18"/>
                      <w:szCs w:val="18"/>
                      <w:lang w:val="sr-Latn-RS" w:eastAsia="sl-SI"/>
                    </w:rPr>
                  </w:pPr>
                  <w:r w:rsidRPr="00556658">
                    <w:rPr>
                      <w:rFonts w:ascii="Arial" w:hAnsi="Arial" w:cs="Arial"/>
                      <w:b/>
                      <w:sz w:val="18"/>
                      <w:szCs w:val="18"/>
                      <w:lang w:val="sr-Latn-RS" w:eastAsia="sl-SI"/>
                    </w:rPr>
                    <w:t>Parametar (mg/l)</w:t>
                  </w:r>
                </w:p>
              </w:tc>
              <w:tc>
                <w:tcPr>
                  <w:tcW w:w="824" w:type="dxa"/>
                  <w:vMerge w:val="restart"/>
                  <w:shd w:val="clear" w:color="auto" w:fill="auto"/>
                </w:tcPr>
                <w:p w:rsidR="004C5B53" w:rsidRPr="00556658" w:rsidRDefault="004C5B53" w:rsidP="004C5B53">
                  <w:pPr>
                    <w:pStyle w:val="Header"/>
                    <w:rPr>
                      <w:rFonts w:ascii="Arial" w:hAnsi="Arial" w:cs="Arial"/>
                      <w:b/>
                      <w:spacing w:val="-4"/>
                      <w:sz w:val="18"/>
                      <w:szCs w:val="18"/>
                      <w:lang w:val="sr-Latn-RS" w:eastAsia="sl-SI"/>
                    </w:rPr>
                  </w:pPr>
                  <w:r w:rsidRPr="00556658">
                    <w:rPr>
                      <w:rFonts w:ascii="Arial" w:hAnsi="Arial" w:cs="Arial"/>
                      <w:b/>
                      <w:spacing w:val="-4"/>
                      <w:sz w:val="18"/>
                      <w:szCs w:val="18"/>
                      <w:lang w:val="sr-Latn-RS" w:eastAsia="sl-SI"/>
                    </w:rPr>
                    <w:t>Izražen kao</w:t>
                  </w:r>
                </w:p>
              </w:tc>
              <w:tc>
                <w:tcPr>
                  <w:tcW w:w="2898" w:type="dxa"/>
                  <w:gridSpan w:val="2"/>
                  <w:shd w:val="clear" w:color="auto" w:fill="auto"/>
                </w:tcPr>
                <w:p w:rsidR="004C5B53" w:rsidRPr="00556658" w:rsidRDefault="004C5B53" w:rsidP="004C5B53">
                  <w:pPr>
                    <w:pStyle w:val="Header"/>
                    <w:jc w:val="center"/>
                    <w:rPr>
                      <w:rFonts w:ascii="Arial" w:hAnsi="Arial" w:cs="Arial"/>
                      <w:b/>
                      <w:sz w:val="18"/>
                      <w:szCs w:val="18"/>
                      <w:lang w:val="sr-Latn-RS" w:eastAsia="sl-SI"/>
                    </w:rPr>
                  </w:pPr>
                  <w:r w:rsidRPr="00556658">
                    <w:rPr>
                      <w:rFonts w:ascii="Arial" w:hAnsi="Arial" w:cs="Arial"/>
                      <w:b/>
                      <w:sz w:val="18"/>
                      <w:szCs w:val="18"/>
                      <w:lang w:val="sr-Latn-RS" w:eastAsia="sl-SI"/>
                    </w:rPr>
                    <w:t>BAT</w:t>
                  </w:r>
                </w:p>
              </w:tc>
              <w:tc>
                <w:tcPr>
                  <w:tcW w:w="1482" w:type="dxa"/>
                  <w:vMerge w:val="restart"/>
                  <w:shd w:val="clear" w:color="auto" w:fill="auto"/>
                </w:tcPr>
                <w:p w:rsidR="004C5B53" w:rsidRPr="00556658" w:rsidRDefault="004C5B53" w:rsidP="004C5B53">
                  <w:pPr>
                    <w:pStyle w:val="Header"/>
                    <w:jc w:val="left"/>
                    <w:rPr>
                      <w:rFonts w:ascii="Arial" w:hAnsi="Arial" w:cs="Arial"/>
                      <w:sz w:val="18"/>
                      <w:szCs w:val="18"/>
                      <w:lang w:val="sr-Latn-RS" w:eastAsia="sl-SI"/>
                    </w:rPr>
                  </w:pPr>
                  <w:r w:rsidRPr="00556658">
                    <w:rPr>
                      <w:rFonts w:ascii="Arial" w:hAnsi="Arial" w:cs="Arial"/>
                      <w:sz w:val="18"/>
                      <w:szCs w:val="18"/>
                      <w:lang w:val="sr-Latn-RS" w:eastAsia="sl-SI"/>
                    </w:rPr>
                    <w:t>Uredba GVE (</w:t>
                  </w:r>
                  <w:r w:rsidRPr="00556658">
                    <w:rPr>
                      <w:rFonts w:ascii="Arial" w:hAnsi="Arial" w:cs="Arial"/>
                      <w:i/>
                      <w:sz w:val="18"/>
                      <w:szCs w:val="18"/>
                      <w:lang w:val="sr-Latn-RS" w:eastAsia="sl-SI"/>
                    </w:rPr>
                    <w:t>Službeni glasnik RS br.67/11,50/12</w:t>
                  </w:r>
                  <w:r w:rsidRPr="00556658">
                    <w:rPr>
                      <w:rFonts w:ascii="Arial" w:hAnsi="Arial" w:cs="Arial"/>
                      <w:sz w:val="18"/>
                      <w:szCs w:val="18"/>
                      <w:lang w:val="sr-Latn-RS" w:eastAsia="sl-SI"/>
                    </w:rPr>
                    <w:t>)</w:t>
                  </w:r>
                </w:p>
              </w:tc>
              <w:tc>
                <w:tcPr>
                  <w:tcW w:w="7362" w:type="dxa"/>
                  <w:gridSpan w:val="6"/>
                  <w:vMerge w:val="restart"/>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Ostvarene vrednosti u preduzeću</w:t>
                  </w:r>
                </w:p>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(prosečna godišnja vrednost) vrednost</w:t>
                  </w:r>
                </w:p>
              </w:tc>
            </w:tr>
            <w:tr w:rsidR="004C5B53" w:rsidRPr="00556658" w:rsidTr="00AB1AF6">
              <w:trPr>
                <w:trHeight w:val="463"/>
              </w:trPr>
              <w:tc>
                <w:tcPr>
                  <w:tcW w:w="1463"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824"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1166" w:type="dxa"/>
                  <w:vMerge w:val="restart"/>
                  <w:shd w:val="clear" w:color="auto" w:fill="auto"/>
                </w:tcPr>
                <w:p w:rsidR="004C5B53" w:rsidRPr="00556658" w:rsidRDefault="004C5B53" w:rsidP="004C5B53">
                  <w:pPr>
                    <w:pStyle w:val="Header"/>
                    <w:rPr>
                      <w:rFonts w:ascii="Arial" w:hAnsi="Arial" w:cs="Arial"/>
                      <w:b/>
                      <w:spacing w:val="-8"/>
                      <w:sz w:val="18"/>
                      <w:szCs w:val="18"/>
                      <w:lang w:val="sr-Latn-RS" w:eastAsia="sl-SI"/>
                    </w:rPr>
                  </w:pPr>
                  <w:r w:rsidRPr="00556658">
                    <w:rPr>
                      <w:rFonts w:ascii="Arial" w:hAnsi="Arial" w:cs="Arial"/>
                      <w:b/>
                      <w:spacing w:val="-8"/>
                      <w:sz w:val="18"/>
                      <w:szCs w:val="18"/>
                      <w:lang w:val="sr-Latn-RS" w:eastAsia="sl-SI"/>
                    </w:rPr>
                    <w:t>Izpuštanje u kanalizaciju ili površinski vodotok</w:t>
                  </w:r>
                </w:p>
              </w:tc>
              <w:tc>
                <w:tcPr>
                  <w:tcW w:w="1731" w:type="dxa"/>
                  <w:vMerge w:val="restart"/>
                  <w:shd w:val="clear" w:color="auto" w:fill="auto"/>
                </w:tcPr>
                <w:p w:rsidR="004C5B53" w:rsidRPr="00556658" w:rsidRDefault="004C5B53" w:rsidP="004C5B53">
                  <w:pPr>
                    <w:pStyle w:val="Header"/>
                    <w:rPr>
                      <w:rFonts w:ascii="Arial" w:hAnsi="Arial" w:cs="Arial"/>
                      <w:b/>
                      <w:spacing w:val="-6"/>
                      <w:sz w:val="18"/>
                      <w:szCs w:val="18"/>
                      <w:lang w:val="sr-Latn-RS" w:eastAsia="sl-SI"/>
                    </w:rPr>
                  </w:pPr>
                  <w:r w:rsidRPr="00556658">
                    <w:rPr>
                      <w:rFonts w:ascii="Arial" w:hAnsi="Arial" w:cs="Arial"/>
                      <w:b/>
                      <w:spacing w:val="-6"/>
                      <w:sz w:val="18"/>
                      <w:szCs w:val="18"/>
                      <w:lang w:val="sr-Latn-RS" w:eastAsia="sl-SI"/>
                    </w:rPr>
                    <w:t>Dodatni zahtevi za izpuštanje u površinske vodotokove</w:t>
                  </w:r>
                </w:p>
              </w:tc>
              <w:tc>
                <w:tcPr>
                  <w:tcW w:w="1482"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7362" w:type="dxa"/>
                  <w:gridSpan w:val="6"/>
                  <w:vMerge/>
                  <w:shd w:val="clear" w:color="auto" w:fill="auto"/>
                </w:tcPr>
                <w:p w:rsidR="004C5B53" w:rsidRPr="00556658" w:rsidRDefault="004C5B53" w:rsidP="004C5B53">
                  <w:pPr>
                    <w:pStyle w:val="Header"/>
                    <w:rPr>
                      <w:rFonts w:ascii="Arial" w:hAnsi="Arial" w:cs="Arial"/>
                      <w:b/>
                      <w:sz w:val="18"/>
                      <w:szCs w:val="18"/>
                      <w:lang w:val="sr-Latn-RS" w:eastAsia="sl-SI"/>
                    </w:rPr>
                  </w:pPr>
                </w:p>
              </w:tc>
            </w:tr>
            <w:tr w:rsidR="004C5B53" w:rsidRPr="00556658" w:rsidTr="00AB1AF6">
              <w:trPr>
                <w:trHeight w:val="345"/>
              </w:trPr>
              <w:tc>
                <w:tcPr>
                  <w:tcW w:w="1463"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824"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1166" w:type="dxa"/>
                  <w:vMerge/>
                  <w:shd w:val="clear" w:color="auto" w:fill="auto"/>
                </w:tcPr>
                <w:p w:rsidR="004C5B53" w:rsidRPr="00556658" w:rsidRDefault="004C5B53" w:rsidP="004C5B53">
                  <w:pPr>
                    <w:pStyle w:val="Header"/>
                    <w:rPr>
                      <w:rFonts w:ascii="Arial" w:hAnsi="Arial" w:cs="Arial"/>
                      <w:b/>
                      <w:spacing w:val="-8"/>
                      <w:sz w:val="18"/>
                      <w:szCs w:val="18"/>
                      <w:lang w:val="sr-Latn-RS" w:eastAsia="sl-SI"/>
                    </w:rPr>
                  </w:pPr>
                </w:p>
              </w:tc>
              <w:tc>
                <w:tcPr>
                  <w:tcW w:w="1731" w:type="dxa"/>
                  <w:vMerge/>
                  <w:shd w:val="clear" w:color="auto" w:fill="auto"/>
                </w:tcPr>
                <w:p w:rsidR="004C5B53" w:rsidRPr="00556658" w:rsidRDefault="004C5B53" w:rsidP="004C5B53">
                  <w:pPr>
                    <w:pStyle w:val="Header"/>
                    <w:rPr>
                      <w:rFonts w:ascii="Arial" w:hAnsi="Arial" w:cs="Arial"/>
                      <w:b/>
                      <w:spacing w:val="-6"/>
                      <w:sz w:val="18"/>
                      <w:szCs w:val="18"/>
                      <w:lang w:val="sr-Latn-RS" w:eastAsia="sl-SI"/>
                    </w:rPr>
                  </w:pPr>
                </w:p>
              </w:tc>
              <w:tc>
                <w:tcPr>
                  <w:tcW w:w="1482"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1231" w:type="dxa"/>
                  <w:shd w:val="clear" w:color="auto" w:fill="auto"/>
                </w:tcPr>
                <w:p w:rsidR="004C5B53" w:rsidRPr="00556658" w:rsidRDefault="004C5B53" w:rsidP="004C5B53">
                  <w:pPr>
                    <w:pStyle w:val="Header"/>
                    <w:rPr>
                      <w:rFonts w:ascii="Arial" w:hAnsi="Arial" w:cs="Arial"/>
                      <w:b/>
                      <w:sz w:val="18"/>
                      <w:szCs w:val="18"/>
                      <w:lang w:val="sr-Latn-RS" w:eastAsia="sl-SI"/>
                    </w:rPr>
                  </w:pPr>
                  <w:r w:rsidRPr="00556658">
                    <w:rPr>
                      <w:rFonts w:ascii="Arial" w:hAnsi="Arial" w:cs="Arial"/>
                      <w:b/>
                      <w:sz w:val="18"/>
                      <w:szCs w:val="18"/>
                      <w:lang w:val="sr-Latn-RS" w:eastAsia="sl-SI"/>
                    </w:rPr>
                    <w:t>2013. god</w:t>
                  </w:r>
                </w:p>
              </w:tc>
              <w:tc>
                <w:tcPr>
                  <w:tcW w:w="1207"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2014.god</w:t>
                  </w:r>
                </w:p>
              </w:tc>
              <w:tc>
                <w:tcPr>
                  <w:tcW w:w="1300"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2015.god</w:t>
                  </w:r>
                </w:p>
              </w:tc>
              <w:tc>
                <w:tcPr>
                  <w:tcW w:w="1207"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2016.god</w:t>
                  </w:r>
                </w:p>
              </w:tc>
              <w:tc>
                <w:tcPr>
                  <w:tcW w:w="1248" w:type="dxa"/>
                  <w:shd w:val="clear" w:color="auto" w:fill="auto"/>
                </w:tcPr>
                <w:p w:rsidR="004C5B53" w:rsidRPr="00556658" w:rsidRDefault="004C5B53" w:rsidP="004C5B53">
                  <w:pPr>
                    <w:pStyle w:val="Header"/>
                    <w:jc w:val="center"/>
                    <w:rPr>
                      <w:rFonts w:ascii="Arial" w:hAnsi="Arial" w:cs="Arial"/>
                      <w:b/>
                      <w:sz w:val="18"/>
                      <w:szCs w:val="18"/>
                      <w:lang w:val="sr-Latn-RS" w:eastAsia="sl-SI"/>
                    </w:rPr>
                  </w:pPr>
                  <w:r>
                    <w:rPr>
                      <w:rFonts w:ascii="Arial" w:hAnsi="Arial" w:cs="Arial"/>
                      <w:b/>
                      <w:sz w:val="18"/>
                      <w:szCs w:val="18"/>
                      <w:lang w:val="sr-Latn-RS" w:eastAsia="sl-SI"/>
                    </w:rPr>
                    <w:t>2017. god</w:t>
                  </w:r>
                </w:p>
              </w:tc>
              <w:tc>
                <w:tcPr>
                  <w:tcW w:w="1167" w:type="dxa"/>
                  <w:shd w:val="clear" w:color="auto" w:fill="auto"/>
                </w:tcPr>
                <w:p w:rsidR="004C5B53" w:rsidRPr="00556658" w:rsidRDefault="004C5B53" w:rsidP="004C5B53">
                  <w:pPr>
                    <w:pStyle w:val="Header"/>
                    <w:jc w:val="center"/>
                    <w:rPr>
                      <w:rFonts w:ascii="Arial" w:hAnsi="Arial" w:cs="Arial"/>
                      <w:b/>
                      <w:sz w:val="18"/>
                      <w:szCs w:val="18"/>
                      <w:lang w:val="sr-Latn-RS" w:eastAsia="sl-SI"/>
                    </w:rPr>
                  </w:pPr>
                  <w:r>
                    <w:rPr>
                      <w:rFonts w:ascii="Arial" w:hAnsi="Arial" w:cs="Arial"/>
                      <w:b/>
                      <w:sz w:val="18"/>
                      <w:szCs w:val="18"/>
                      <w:lang w:val="sr-Latn-RS" w:eastAsia="sl-SI"/>
                    </w:rPr>
                    <w:t>2018. god</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Ag</w:t>
                  </w:r>
                </w:p>
              </w:tc>
              <w:tc>
                <w:tcPr>
                  <w:tcW w:w="824"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0,1-05</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r>
            <w:tr w:rsidR="004C5B53" w:rsidRPr="00556658" w:rsidTr="00AB1AF6">
              <w:trPr>
                <w:trHeight w:val="158"/>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Al</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1-10</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2,0</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0,0407</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0,053</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&lt;0,03</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&lt;0,03</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0,17</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0.1525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Cd</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0,1-0,2</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0,0008</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0,0155</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0,004</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0,003</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0.00745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Slobodni CN</w:t>
                  </w:r>
                  <w:r w:rsidRPr="00556658">
                    <w:rPr>
                      <w:rFonts w:ascii="Arial" w:hAnsi="Arial" w:cs="Arial"/>
                      <w:sz w:val="18"/>
                      <w:szCs w:val="18"/>
                      <w:vertAlign w:val="superscript"/>
                      <w:lang w:val="sr-Latn-RS" w:eastAsia="sl-SI"/>
                    </w:rPr>
                    <w:t>-</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0,01-0,2</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Cr</w:t>
                  </w:r>
                  <w:r w:rsidRPr="00556658">
                    <w:rPr>
                      <w:rFonts w:ascii="Arial" w:hAnsi="Arial" w:cs="Arial"/>
                      <w:sz w:val="18"/>
                      <w:szCs w:val="18"/>
                      <w:vertAlign w:val="superscript"/>
                      <w:lang w:val="sr-Latn-RS" w:eastAsia="sl-SI"/>
                    </w:rPr>
                    <w:t>6+</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0,1-0,2</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&lt;0,01</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&lt;0,03</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&lt;0,05</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&lt;0,05</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0,05</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Cr ukupni</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0,1-2,0</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0,0407</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&lt;0,01</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&lt;0,01</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&lt;0,01</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0,02</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0.00675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Cu</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1231" w:type="dxa"/>
                  <w:shd w:val="clear" w:color="auto" w:fill="auto"/>
                </w:tcPr>
                <w:p w:rsidR="004C5B53" w:rsidRPr="00556658" w:rsidRDefault="004C5B53" w:rsidP="004C5B53">
                  <w:pPr>
                    <w:pStyle w:val="Header"/>
                    <w:jc w:val="left"/>
                    <w:rPr>
                      <w:rFonts w:ascii="Arial" w:hAnsi="Arial" w:cs="Arial"/>
                      <w:sz w:val="18"/>
                      <w:szCs w:val="18"/>
                      <w:lang w:val="sr-Latn-RS" w:eastAsia="sl-SI"/>
                    </w:rPr>
                  </w:pPr>
                  <w:r w:rsidRPr="00556658">
                    <w:rPr>
                      <w:rFonts w:ascii="Arial" w:hAnsi="Arial" w:cs="Arial"/>
                      <w:sz w:val="18"/>
                      <w:szCs w:val="18"/>
                      <w:lang w:val="sr-Latn-RS" w:eastAsia="sl-SI"/>
                    </w:rPr>
                    <w:t>0,0134</w:t>
                  </w:r>
                </w:p>
              </w:tc>
              <w:tc>
                <w:tcPr>
                  <w:tcW w:w="1207" w:type="dxa"/>
                  <w:shd w:val="clear" w:color="auto" w:fill="auto"/>
                </w:tcPr>
                <w:p w:rsidR="004C5B53" w:rsidRPr="00556658" w:rsidRDefault="004C5B53" w:rsidP="004C5B53">
                  <w:pPr>
                    <w:pStyle w:val="Header"/>
                    <w:jc w:val="left"/>
                    <w:rPr>
                      <w:rFonts w:ascii="Arial" w:hAnsi="Arial" w:cs="Arial"/>
                      <w:sz w:val="18"/>
                      <w:szCs w:val="18"/>
                      <w:lang w:val="sr-Latn-RS" w:eastAsia="sl-SI"/>
                    </w:rPr>
                  </w:pPr>
                  <w:r w:rsidRPr="00556658">
                    <w:rPr>
                      <w:rFonts w:ascii="Arial" w:hAnsi="Arial" w:cs="Arial"/>
                      <w:sz w:val="18"/>
                      <w:szCs w:val="18"/>
                      <w:lang w:val="sr-Latn-RS" w:eastAsia="sl-SI"/>
                    </w:rPr>
                    <w:t>0,045</w:t>
                  </w:r>
                </w:p>
              </w:tc>
              <w:tc>
                <w:tcPr>
                  <w:tcW w:w="1300" w:type="dxa"/>
                  <w:shd w:val="clear" w:color="auto" w:fill="auto"/>
                </w:tcPr>
                <w:p w:rsidR="004C5B53" w:rsidRPr="00556658" w:rsidRDefault="004C5B53" w:rsidP="004C5B53">
                  <w:pPr>
                    <w:pStyle w:val="Header"/>
                    <w:jc w:val="left"/>
                    <w:rPr>
                      <w:rFonts w:ascii="Arial" w:hAnsi="Arial" w:cs="Arial"/>
                      <w:sz w:val="18"/>
                      <w:szCs w:val="18"/>
                      <w:lang w:val="sr-Latn-RS" w:eastAsia="sl-SI"/>
                    </w:rPr>
                  </w:pPr>
                  <w:r w:rsidRPr="001B5EA6">
                    <w:rPr>
                      <w:rFonts w:ascii="Arial" w:hAnsi="Arial" w:cs="Arial"/>
                      <w:sz w:val="18"/>
                      <w:szCs w:val="18"/>
                      <w:lang w:val="sr-Latn-RS" w:eastAsia="sl-SI"/>
                    </w:rPr>
                    <w:t>0,016</w:t>
                  </w:r>
                </w:p>
              </w:tc>
              <w:tc>
                <w:tcPr>
                  <w:tcW w:w="1207" w:type="dxa"/>
                  <w:shd w:val="clear" w:color="auto" w:fill="auto"/>
                </w:tcPr>
                <w:p w:rsidR="004C5B53" w:rsidRPr="00556658" w:rsidRDefault="004C5B53" w:rsidP="004C5B53">
                  <w:pPr>
                    <w:pStyle w:val="Header"/>
                    <w:jc w:val="left"/>
                    <w:rPr>
                      <w:rFonts w:ascii="Arial" w:hAnsi="Arial" w:cs="Arial"/>
                      <w:sz w:val="18"/>
                      <w:szCs w:val="18"/>
                      <w:lang w:val="sr-Latn-RS" w:eastAsia="sl-SI"/>
                    </w:rPr>
                  </w:pPr>
                  <w:r w:rsidRPr="00D87E4B">
                    <w:rPr>
                      <w:rFonts w:ascii="Arial" w:hAnsi="Arial" w:cs="Arial"/>
                      <w:sz w:val="18"/>
                      <w:szCs w:val="18"/>
                      <w:lang w:val="sr-Latn-RS" w:eastAsia="sl-SI"/>
                    </w:rPr>
                    <w:t>0,009</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0,02</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0.03</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F</w:t>
                  </w:r>
                  <w:r w:rsidRPr="00556658">
                    <w:rPr>
                      <w:rFonts w:ascii="Arial" w:hAnsi="Arial" w:cs="Arial"/>
                      <w:sz w:val="18"/>
                      <w:szCs w:val="18"/>
                      <w:vertAlign w:val="superscript"/>
                      <w:lang w:val="sr-Latn-RS" w:eastAsia="sl-SI"/>
                    </w:rPr>
                    <w:t>-</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10-20</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 xml:space="preserve">50 </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0,9076</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0,57</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2,195</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&lt;0,5</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0,62</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0.475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Fe</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0,1-5</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3,0</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0,3118</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0,119</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0,4205</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0,64</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1,72</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1.14325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Ni</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0,0320</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0,022</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0,046</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0,051</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0,07</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0.048</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Ukupni fosfor</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0,5-10</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2,0</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0,1138</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0,032</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0,082</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0,052</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0,04</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0.12825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Pb</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0,05-0,5</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0,0310</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0,085</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0,1165</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0,085</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0,05</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0.02275</w:t>
                  </w:r>
                </w:p>
              </w:tc>
            </w:tr>
            <w:tr w:rsidR="004C5B53" w:rsidRPr="00556658" w:rsidTr="00AB1AF6">
              <w:trPr>
                <w:trHeight w:val="250"/>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Sn</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r>
            <w:tr w:rsidR="004C5B53" w:rsidRPr="00556658" w:rsidTr="00AB1AF6">
              <w:trPr>
                <w:trHeight w:val="265"/>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Zn</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2,0</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0,0193</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0,017</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0,005</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0,045</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0,03</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0.02825</w:t>
                  </w:r>
                </w:p>
              </w:tc>
            </w:tr>
            <w:tr w:rsidR="004C5B53" w:rsidRPr="00556658" w:rsidTr="00AB1AF6">
              <w:trPr>
                <w:trHeight w:val="501"/>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HPK</w:t>
                  </w:r>
                </w:p>
              </w:tc>
              <w:tc>
                <w:tcPr>
                  <w:tcW w:w="824"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mg O</w:t>
                  </w:r>
                  <w:r w:rsidRPr="00556658">
                    <w:rPr>
                      <w:rFonts w:ascii="Arial" w:hAnsi="Arial" w:cs="Arial"/>
                      <w:sz w:val="18"/>
                      <w:szCs w:val="18"/>
                      <w:vertAlign w:val="subscript"/>
                      <w:lang w:val="sr-Latn-RS" w:eastAsia="sl-SI"/>
                    </w:rPr>
                    <w:t>2</w:t>
                  </w:r>
                  <w:r w:rsidRPr="00556658">
                    <w:rPr>
                      <w:rFonts w:ascii="Arial" w:hAnsi="Arial" w:cs="Arial"/>
                      <w:sz w:val="18"/>
                      <w:szCs w:val="18"/>
                      <w:lang w:val="sr-Latn-RS" w:eastAsia="sl-SI"/>
                    </w:rPr>
                    <w:t>/l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100-500</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100</w:t>
                  </w:r>
                </w:p>
              </w:tc>
              <w:tc>
                <w:tcPr>
                  <w:tcW w:w="123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24,285</w:t>
                  </w:r>
                </w:p>
              </w:tc>
              <w:tc>
                <w:tcPr>
                  <w:tcW w:w="120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33,12</w:t>
                  </w:r>
                </w:p>
              </w:tc>
              <w:tc>
                <w:tcPr>
                  <w:tcW w:w="130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68,64</w:t>
                  </w:r>
                </w:p>
              </w:tc>
              <w:tc>
                <w:tcPr>
                  <w:tcW w:w="120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61,50</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65,35</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29.8</w:t>
                  </w:r>
                </w:p>
              </w:tc>
            </w:tr>
            <w:tr w:rsidR="004C5B53" w:rsidRPr="00556658" w:rsidTr="00AB1AF6">
              <w:trPr>
                <w:trHeight w:val="751"/>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Ukupni u.v.(mineralna ulja)</w:t>
                  </w:r>
                </w:p>
              </w:tc>
              <w:tc>
                <w:tcPr>
                  <w:tcW w:w="824"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1-5</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0,7980</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0,404</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0,2306</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0,2306</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0,26</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0.1905</w:t>
                  </w:r>
                </w:p>
              </w:tc>
            </w:tr>
            <w:tr w:rsidR="004C5B53" w:rsidRPr="00556658" w:rsidTr="00AB1AF6">
              <w:trPr>
                <w:trHeight w:val="265"/>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AOX</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0,1-0,5</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&lt;0,01</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&lt;0,02</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1B5EA6">
                    <w:rPr>
                      <w:rFonts w:ascii="Arial" w:hAnsi="Arial" w:cs="Arial"/>
                      <w:sz w:val="18"/>
                      <w:szCs w:val="18"/>
                      <w:lang w:val="sr-Latn-RS" w:eastAsia="sl-SI"/>
                    </w:rPr>
                    <w:t>&lt;0,05</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&lt;0,05</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0,1</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0.0875</w:t>
                  </w:r>
                </w:p>
              </w:tc>
            </w:tr>
            <w:tr w:rsidR="004C5B53" w:rsidRPr="00556658" w:rsidTr="00AB1AF6">
              <w:trPr>
                <w:trHeight w:val="501"/>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Suspendovane materije</w:t>
                  </w:r>
                </w:p>
              </w:tc>
              <w:tc>
                <w:tcPr>
                  <w:tcW w:w="824"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5-30</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31,142</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26,25</w:t>
                  </w:r>
                </w:p>
              </w:tc>
              <w:tc>
                <w:tcPr>
                  <w:tcW w:w="1300"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24,9</w:t>
                  </w:r>
                  <w:r>
                    <w:rPr>
                      <w:rFonts w:ascii="Arial" w:hAnsi="Arial" w:cs="Arial"/>
                      <w:sz w:val="18"/>
                      <w:szCs w:val="18"/>
                      <w:lang w:val="sr-Latn-RS" w:eastAsia="sl-SI"/>
                    </w:rPr>
                    <w:t>0</w:t>
                  </w:r>
                </w:p>
              </w:tc>
              <w:tc>
                <w:tcPr>
                  <w:tcW w:w="1207" w:type="dxa"/>
                  <w:shd w:val="clear" w:color="auto" w:fill="auto"/>
                </w:tcPr>
                <w:p w:rsidR="004C5B53" w:rsidRPr="00556658" w:rsidRDefault="004C5B53" w:rsidP="004C5B53">
                  <w:pPr>
                    <w:pStyle w:val="Header"/>
                    <w:rPr>
                      <w:rFonts w:ascii="Arial" w:hAnsi="Arial" w:cs="Arial"/>
                      <w:sz w:val="18"/>
                      <w:szCs w:val="18"/>
                      <w:lang w:val="sr-Latn-RS" w:eastAsia="sl-SI"/>
                    </w:rPr>
                  </w:pPr>
                  <w:r w:rsidRPr="00D87E4B">
                    <w:rPr>
                      <w:rFonts w:ascii="Arial" w:hAnsi="Arial" w:cs="Arial"/>
                      <w:sz w:val="18"/>
                      <w:szCs w:val="18"/>
                      <w:lang w:val="sr-Latn-RS" w:eastAsia="sl-SI"/>
                    </w:rPr>
                    <w:t>23,88</w:t>
                  </w:r>
                </w:p>
              </w:tc>
              <w:tc>
                <w:tcPr>
                  <w:tcW w:w="1248"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23,95</w:t>
                  </w:r>
                </w:p>
              </w:tc>
              <w:tc>
                <w:tcPr>
                  <w:tcW w:w="116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12.46</w:t>
                  </w:r>
                </w:p>
              </w:tc>
            </w:tr>
            <w:tr w:rsidR="004C5B53" w:rsidRPr="00556658" w:rsidTr="00AB1AF6">
              <w:trPr>
                <w:trHeight w:val="501"/>
              </w:trPr>
              <w:tc>
                <w:tcPr>
                  <w:tcW w:w="1463"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Toksičnost za ribe</w:t>
                  </w:r>
                </w:p>
              </w:tc>
              <w:tc>
                <w:tcPr>
                  <w:tcW w:w="824" w:type="dxa"/>
                  <w:shd w:val="clear" w:color="auto" w:fill="auto"/>
                </w:tcPr>
                <w:p w:rsidR="004C5B53" w:rsidRPr="00556658" w:rsidRDefault="004C5B53" w:rsidP="004C5B53">
                  <w:pPr>
                    <w:rPr>
                      <w:rFonts w:ascii="Arial" w:hAnsi="Arial" w:cs="Arial"/>
                      <w:sz w:val="18"/>
                      <w:szCs w:val="18"/>
                      <w:lang w:val="sr-Latn-RS" w:eastAsia="sl-SI"/>
                    </w:rPr>
                  </w:pPr>
                  <w:r w:rsidRPr="00556658">
                    <w:rPr>
                      <w:rFonts w:ascii="Arial" w:hAnsi="Arial" w:cs="Arial"/>
                      <w:sz w:val="18"/>
                      <w:szCs w:val="18"/>
                      <w:lang w:val="sr-Latn-RS" w:eastAsia="sl-SI"/>
                    </w:rPr>
                    <w:t>1-4</w:t>
                  </w:r>
                </w:p>
              </w:tc>
              <w:tc>
                <w:tcPr>
                  <w:tcW w:w="1166"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7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4</w:t>
                  </w:r>
                </w:p>
              </w:tc>
              <w:tc>
                <w:tcPr>
                  <w:tcW w:w="1231" w:type="dxa"/>
                  <w:shd w:val="clear" w:color="auto" w:fill="auto"/>
                </w:tcPr>
                <w:p w:rsidR="004C5B53" w:rsidRPr="00556658" w:rsidRDefault="004C5B53" w:rsidP="004C5B53">
                  <w:pPr>
                    <w:jc w:val="left"/>
                    <w:rPr>
                      <w:rFonts w:ascii="Arial" w:hAnsi="Arial" w:cs="Arial"/>
                      <w:sz w:val="18"/>
                      <w:szCs w:val="18"/>
                      <w:lang w:val="sr-Latn-RS" w:eastAsia="sl-SI"/>
                    </w:rPr>
                  </w:pPr>
                  <w:r w:rsidRPr="00556658">
                    <w:rPr>
                      <w:rFonts w:ascii="Arial" w:hAnsi="Arial" w:cs="Arial"/>
                      <w:sz w:val="18"/>
                      <w:szCs w:val="18"/>
                      <w:lang w:val="sr-Latn-RS" w:eastAsia="sl-SI"/>
                    </w:rPr>
                    <w:t>1</w:t>
                  </w:r>
                </w:p>
              </w:tc>
              <w:tc>
                <w:tcPr>
                  <w:tcW w:w="1207" w:type="dxa"/>
                  <w:shd w:val="clear" w:color="auto" w:fill="auto"/>
                </w:tcPr>
                <w:p w:rsidR="004C5B53" w:rsidRPr="00556658" w:rsidRDefault="004C5B53" w:rsidP="004C5B53">
                  <w:pPr>
                    <w:jc w:val="left"/>
                    <w:rPr>
                      <w:rFonts w:ascii="Arial" w:hAnsi="Arial" w:cs="Arial"/>
                      <w:sz w:val="18"/>
                      <w:szCs w:val="18"/>
                      <w:lang w:val="sr-Latn-RS" w:eastAsia="sl-SI"/>
                    </w:rPr>
                  </w:pPr>
                  <w:r>
                    <w:rPr>
                      <w:rFonts w:ascii="Arial" w:hAnsi="Arial" w:cs="Arial"/>
                      <w:sz w:val="18"/>
                      <w:szCs w:val="18"/>
                      <w:lang w:val="sr-Latn-RS" w:eastAsia="sl-SI"/>
                    </w:rPr>
                    <w:t>1</w:t>
                  </w:r>
                </w:p>
              </w:tc>
              <w:tc>
                <w:tcPr>
                  <w:tcW w:w="1300" w:type="dxa"/>
                  <w:shd w:val="clear" w:color="auto" w:fill="auto"/>
                </w:tcPr>
                <w:p w:rsidR="004C5B53" w:rsidRPr="00556658" w:rsidRDefault="004C5B53" w:rsidP="004C5B53">
                  <w:pPr>
                    <w:jc w:val="left"/>
                    <w:rPr>
                      <w:rFonts w:ascii="Arial" w:hAnsi="Arial" w:cs="Arial"/>
                      <w:sz w:val="18"/>
                      <w:szCs w:val="18"/>
                      <w:lang w:val="sr-Latn-RS" w:eastAsia="sl-SI"/>
                    </w:rPr>
                  </w:pPr>
                  <w:r>
                    <w:rPr>
                      <w:rFonts w:ascii="Arial" w:hAnsi="Arial" w:cs="Arial"/>
                      <w:sz w:val="18"/>
                      <w:szCs w:val="18"/>
                      <w:lang w:val="sr-Latn-RS" w:eastAsia="sl-SI"/>
                    </w:rPr>
                    <w:t>1</w:t>
                  </w:r>
                </w:p>
              </w:tc>
              <w:tc>
                <w:tcPr>
                  <w:tcW w:w="1207" w:type="dxa"/>
                  <w:shd w:val="clear" w:color="auto" w:fill="auto"/>
                </w:tcPr>
                <w:p w:rsidR="004C5B53" w:rsidRPr="00556658" w:rsidRDefault="004C5B53" w:rsidP="004C5B53">
                  <w:pPr>
                    <w:jc w:val="left"/>
                    <w:rPr>
                      <w:rFonts w:ascii="Arial" w:hAnsi="Arial" w:cs="Arial"/>
                      <w:sz w:val="18"/>
                      <w:szCs w:val="18"/>
                      <w:lang w:val="sr-Latn-RS" w:eastAsia="sl-SI"/>
                    </w:rPr>
                  </w:pPr>
                  <w:r>
                    <w:rPr>
                      <w:rFonts w:ascii="Arial" w:hAnsi="Arial" w:cs="Arial"/>
                      <w:sz w:val="18"/>
                      <w:szCs w:val="18"/>
                      <w:lang w:val="sr-Latn-RS" w:eastAsia="sl-SI"/>
                    </w:rPr>
                    <w:t>1</w:t>
                  </w:r>
                </w:p>
              </w:tc>
              <w:tc>
                <w:tcPr>
                  <w:tcW w:w="1248" w:type="dxa"/>
                  <w:shd w:val="clear" w:color="auto" w:fill="auto"/>
                </w:tcPr>
                <w:p w:rsidR="004C5B53" w:rsidRPr="00556658" w:rsidRDefault="004C5B53" w:rsidP="004C5B53">
                  <w:pPr>
                    <w:jc w:val="center"/>
                    <w:rPr>
                      <w:rFonts w:ascii="Arial" w:hAnsi="Arial" w:cs="Arial"/>
                      <w:sz w:val="18"/>
                      <w:szCs w:val="18"/>
                      <w:lang w:val="sr-Latn-RS" w:eastAsia="sl-SI"/>
                    </w:rPr>
                  </w:pPr>
                  <w:r>
                    <w:rPr>
                      <w:rFonts w:ascii="Arial" w:hAnsi="Arial" w:cs="Arial"/>
                      <w:sz w:val="18"/>
                      <w:szCs w:val="18"/>
                      <w:lang w:val="sr-Latn-RS" w:eastAsia="sl-SI"/>
                    </w:rPr>
                    <w:t>1</w:t>
                  </w:r>
                </w:p>
              </w:tc>
              <w:tc>
                <w:tcPr>
                  <w:tcW w:w="1167" w:type="dxa"/>
                  <w:shd w:val="clear" w:color="auto" w:fill="auto"/>
                </w:tcPr>
                <w:p w:rsidR="004C5B53" w:rsidRPr="00556658" w:rsidRDefault="004C5B53" w:rsidP="004C5B53">
                  <w:pPr>
                    <w:jc w:val="center"/>
                    <w:rPr>
                      <w:rFonts w:ascii="Arial" w:hAnsi="Arial" w:cs="Arial"/>
                      <w:sz w:val="18"/>
                      <w:szCs w:val="18"/>
                      <w:lang w:val="sr-Latn-RS" w:eastAsia="sl-SI"/>
                    </w:rPr>
                  </w:pPr>
                  <w:r>
                    <w:rPr>
                      <w:rFonts w:ascii="Arial" w:hAnsi="Arial" w:cs="Arial"/>
                      <w:sz w:val="18"/>
                      <w:szCs w:val="18"/>
                      <w:lang w:val="sr-Latn-RS" w:eastAsia="sl-SI"/>
                    </w:rPr>
                    <w:t>1</w:t>
                  </w:r>
                </w:p>
              </w:tc>
            </w:tr>
          </w:tbl>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23.</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Otpad</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BAT za smanjivanje otpada navedeni su u poglavlju 5.1.5, kao i za </w:t>
            </w:r>
            <w:r w:rsidRPr="00DE216D">
              <w:rPr>
                <w:rFonts w:ascii="Arial" w:hAnsi="Arial" w:cs="Arial"/>
                <w:sz w:val="20"/>
                <w:szCs w:val="20"/>
                <w:lang w:val="sr-Latn-RS"/>
              </w:rPr>
              <w:lastRenderedPageBreak/>
              <w:t>ponovno iskorišćavanje materijala i postupanje sa otpacima u poglavlju 5.1.6.</w:t>
            </w:r>
            <w:r w:rsidR="008917EB">
              <w:rPr>
                <w:rFonts w:ascii="Arial" w:hAnsi="Arial" w:cs="Arial"/>
                <w:sz w:val="20"/>
                <w:szCs w:val="20"/>
                <w:lang w:val="sr-Latn-RS"/>
              </w:rPr>
              <w:t xml:space="preserve"> referentnog BAT-a.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STM/5.1.9</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pacing w:val="-8"/>
                <w:sz w:val="20"/>
                <w:szCs w:val="20"/>
                <w:lang w:val="sr-Latn-RS" w:eastAsia="sl-SI"/>
              </w:rPr>
            </w:pPr>
            <w:r w:rsidRPr="00DE216D">
              <w:rPr>
                <w:rFonts w:ascii="Arial" w:hAnsi="Arial" w:cs="Arial"/>
                <w:spacing w:val="-8"/>
                <w:sz w:val="20"/>
                <w:szCs w:val="20"/>
                <w:lang w:val="sr-Latn-RS" w:eastAsia="sl-SI"/>
              </w:rPr>
              <w:t>Za kontrolu radnih kupki uvedena je analitička kontrola koncentracija procesnih hemikalija.</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lastRenderedPageBreak/>
              <w:t>Efikasnost iskorišćenosti sirovina nije propisana</w:t>
            </w:r>
            <w:r w:rsidRPr="00DE216D">
              <w:rPr>
                <w:rFonts w:ascii="Arial" w:hAnsi="Arial" w:cs="Arial"/>
                <w:b/>
                <w:sz w:val="20"/>
                <w:szCs w:val="20"/>
                <w:lang w:val="sr-Latn-RS" w:eastAsia="sl-SI"/>
              </w:rPr>
              <w:t>.</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Sprovode se mere za smanjenje potrošnje vode i sirovina</w:t>
            </w:r>
            <w:r w:rsidR="000405A5">
              <w:rPr>
                <w:rFonts w:ascii="Arial" w:hAnsi="Arial" w:cs="Arial"/>
                <w:sz w:val="20"/>
                <w:szCs w:val="20"/>
                <w:lang w:val="sr-Latn-RS" w:eastAsia="sl-SI"/>
              </w:rPr>
              <w:t xml:space="preserve"> (kaskadno ispiranje na hemijskim prdobradama emajlirnice; otpadni emajl se nakon odvajanja od metalnih opiljaka vraća u proces emajliranja; otpadni lak u prahu se iz kabine za lakiranje vraća u banju za lak, gde mu se dodaje nov lak i obavlja postupak elektrostatičkog lakiranja).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lastRenderedPageBreak/>
              <w:t>24.</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 xml:space="preserve">Emisije u vazduh </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Isparljive organske materije koje se oslobađaju iz opreme za odmašćivanje u pari, npr. trihloretilen i metilen hlorid odnose se na referentne dokumente STS i CWW BREF, a takođe i na Direktivu o rastvaračima.</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U tabeli 5.3 </w:t>
            </w:r>
            <w:r w:rsidR="008917EB">
              <w:rPr>
                <w:rFonts w:ascii="Arial" w:hAnsi="Arial" w:cs="Arial"/>
                <w:sz w:val="20"/>
                <w:szCs w:val="20"/>
                <w:lang w:val="sr-Latn-RS"/>
              </w:rPr>
              <w:t xml:space="preserve">referentnog BAT-a </w:t>
            </w:r>
            <w:r w:rsidRPr="00DE216D">
              <w:rPr>
                <w:rFonts w:ascii="Arial" w:hAnsi="Arial" w:cs="Arial"/>
                <w:sz w:val="20"/>
                <w:szCs w:val="20"/>
                <w:lang w:val="sr-Latn-RS"/>
              </w:rPr>
              <w:t>nabrojane su materije i/ili aktivnosti, čije pobegle emisije mogu uticati na lokalnu sredinu i okolnosti u kojima je potrebno odsisavanje vazduha. U nekim slučajevima to se odnosi i na zdravlje i bezbednost na radnom mestu.</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Ostali procesi  mogu takođe iziskivati odsisavanje, pojedini opisi procesa navedeni su u poglavljima 2 i 4.</w:t>
            </w:r>
            <w:r w:rsidR="008917EB">
              <w:rPr>
                <w:rFonts w:ascii="Arial" w:hAnsi="Arial" w:cs="Arial"/>
                <w:sz w:val="20"/>
                <w:szCs w:val="20"/>
                <w:lang w:val="sr-Latn-RS"/>
              </w:rPr>
              <w:t xml:space="preserve"> referentnog BAT-a.</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U slučajevima kada je odsisavanje neophodno, BAT znači korišćenje tehnika opisanih u poglavlju</w:t>
            </w:r>
            <w:r w:rsidRPr="00DE216D">
              <w:rPr>
                <w:rFonts w:ascii="Arial" w:hAnsi="Arial" w:cs="Arial"/>
                <w:sz w:val="20"/>
                <w:szCs w:val="20"/>
                <w:lang w:val="sr-Latn-RS"/>
              </w:rPr>
              <w:t xml:space="preserve"> 4.18.3 radi smanjivanja količine izdvojenog vazduha.</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Vrednosti emisije koje su navedene u tabeli 5.4 </w:t>
            </w:r>
            <w:r w:rsidR="008917EB">
              <w:rPr>
                <w:rFonts w:ascii="Arial" w:hAnsi="Arial" w:cs="Arial"/>
                <w:sz w:val="20"/>
                <w:szCs w:val="20"/>
                <w:lang w:val="sr-Latn-RS"/>
              </w:rPr>
              <w:t xml:space="preserve">referentnog BAT-a </w:t>
            </w:r>
            <w:r w:rsidRPr="00DE216D">
              <w:rPr>
                <w:rFonts w:ascii="Arial" w:hAnsi="Arial" w:cs="Arial"/>
                <w:sz w:val="20"/>
                <w:szCs w:val="20"/>
                <w:lang w:val="sr-Latn-RS"/>
              </w:rPr>
              <w:t>postignute su u uređajima za uzorkovanje površinske zaštite. Dobijene su iz poglavlja 3.3.3 i tabele 3.28 i pokazatelj su, šta se može postići korišćenjem kombinacija BAT zahteva, s tim što se primenjuje kombinacija tehnika unutar procesa opisanih u poglavlju 4.18, kao i korišćenjem BREF-a CWW. BAT-ovi za zamenu manje opasnih materija i procesa navedeni su u poglavlju 5.2.5. i razmatrani u poglavlju 4.9.</w:t>
            </w:r>
          </w:p>
          <w:p w:rsidR="004C5B53" w:rsidRPr="00DE216D" w:rsidRDefault="004C5B53" w:rsidP="004C5B53">
            <w:pPr>
              <w:rPr>
                <w:rFonts w:ascii="Arial" w:hAnsi="Arial" w:cs="Arial"/>
                <w:b/>
                <w:sz w:val="20"/>
                <w:szCs w:val="20"/>
                <w:lang w:val="sr-Latn-RS"/>
              </w:rPr>
            </w:pPr>
            <w:r w:rsidRPr="00DE216D">
              <w:rPr>
                <w:rFonts w:ascii="Arial" w:hAnsi="Arial" w:cs="Arial"/>
                <w:sz w:val="20"/>
                <w:szCs w:val="20"/>
                <w:lang w:val="sr-Latn-RS"/>
              </w:rPr>
              <w:t xml:space="preserve">Vidi tabela </w:t>
            </w:r>
            <w:r w:rsidRPr="00DE216D">
              <w:rPr>
                <w:rFonts w:ascii="Arial" w:hAnsi="Arial" w:cs="Arial"/>
                <w:b/>
                <w:sz w:val="20"/>
                <w:szCs w:val="20"/>
                <w:lang w:val="sr-Latn-RS"/>
              </w:rPr>
              <w:t>8.2. Područja emisije za vazduh koja su povezana sa</w:t>
            </w:r>
            <w:r>
              <w:rPr>
                <w:rFonts w:ascii="Arial" w:hAnsi="Arial" w:cs="Arial"/>
                <w:b/>
                <w:sz w:val="20"/>
                <w:szCs w:val="20"/>
                <w:lang w:val="sr-Latn-RS"/>
              </w:rPr>
              <w:t xml:space="preserve"> nekim od BAT i nekim uređajima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w:t>
            </w:r>
            <w:r w:rsidRPr="00DE216D">
              <w:rPr>
                <w:rFonts w:ascii="Arial" w:hAnsi="Arial" w:cs="Arial"/>
                <w:sz w:val="20"/>
                <w:szCs w:val="20"/>
                <w:lang w:val="sr-Latn-RS"/>
              </w:rPr>
              <w:t>5.1.10.</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1095" w:type="dxa"/>
            <w:gridSpan w:val="3"/>
          </w:tcPr>
          <w:p w:rsidR="004C5B53" w:rsidRPr="00DE216D" w:rsidRDefault="004C5B53" w:rsidP="004C5B53">
            <w:pPr>
              <w:pStyle w:val="Header"/>
              <w:rPr>
                <w:rFonts w:ascii="Arial" w:hAnsi="Arial" w:cs="Arial"/>
                <w:b/>
                <w:sz w:val="20"/>
                <w:szCs w:val="20"/>
                <w:lang w:val="sr-Latn-RS" w:eastAsia="sl-SI"/>
              </w:rPr>
            </w:pPr>
          </w:p>
        </w:tc>
        <w:tc>
          <w:tcPr>
            <w:tcW w:w="3523" w:type="dxa"/>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Isparljiva organska jedinjenja se ne koriste.</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Odsisavanje je uvedeno iznad radnih kada za hemijsku predobradu.</w:t>
            </w: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25.</w:t>
            </w:r>
          </w:p>
        </w:tc>
        <w:tc>
          <w:tcPr>
            <w:tcW w:w="14310" w:type="dxa"/>
            <w:gridSpan w:val="9"/>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Tabela 8.2. Prikaz usklađenosti emisije sa BAT-om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5"/>
              <w:gridCol w:w="2925"/>
              <w:gridCol w:w="2436"/>
              <w:gridCol w:w="2410"/>
              <w:gridCol w:w="2976"/>
            </w:tblGrid>
            <w:tr w:rsidR="004C5B53" w:rsidRPr="005069C4" w:rsidTr="00786F77">
              <w:trPr>
                <w:trHeight w:val="188"/>
              </w:trPr>
              <w:tc>
                <w:tcPr>
                  <w:tcW w:w="2925" w:type="dxa"/>
                  <w:vMerge w:val="restart"/>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Emisije mg/Nm3</w:t>
                  </w:r>
                </w:p>
              </w:tc>
              <w:tc>
                <w:tcPr>
                  <w:tcW w:w="2925" w:type="dxa"/>
                  <w:vMerge w:val="restart"/>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BAT vrednosti emisije</w:t>
                  </w:r>
                </w:p>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(mg/Nm</w:t>
                  </w:r>
                  <w:r w:rsidRPr="005069C4">
                    <w:rPr>
                      <w:rFonts w:ascii="Arial" w:hAnsi="Arial" w:cs="Arial"/>
                      <w:b/>
                      <w:sz w:val="18"/>
                      <w:szCs w:val="18"/>
                      <w:vertAlign w:val="superscript"/>
                      <w:lang w:val="sr-Latn-RS" w:eastAsia="sl-SI"/>
                    </w:rPr>
                    <w:t>3</w:t>
                  </w:r>
                  <w:r w:rsidRPr="005069C4">
                    <w:rPr>
                      <w:rFonts w:ascii="Arial" w:hAnsi="Arial" w:cs="Arial"/>
                      <w:b/>
                      <w:sz w:val="18"/>
                      <w:szCs w:val="18"/>
                      <w:lang w:val="sr-Latn-RS" w:eastAsia="sl-SI"/>
                    </w:rPr>
                    <w:t>)</w:t>
                  </w:r>
                </w:p>
              </w:tc>
              <w:tc>
                <w:tcPr>
                  <w:tcW w:w="4846" w:type="dxa"/>
                  <w:gridSpan w:val="2"/>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Postignute vrednosti emisije u preduzeću (mg/Nm</w:t>
                  </w:r>
                  <w:r w:rsidRPr="005069C4">
                    <w:rPr>
                      <w:rFonts w:ascii="Arial" w:hAnsi="Arial" w:cs="Arial"/>
                      <w:b/>
                      <w:sz w:val="18"/>
                      <w:szCs w:val="18"/>
                      <w:vertAlign w:val="superscript"/>
                      <w:lang w:val="sr-Latn-RS" w:eastAsia="sl-SI"/>
                    </w:rPr>
                    <w:t>3</w:t>
                  </w:r>
                  <w:r w:rsidRPr="005069C4">
                    <w:rPr>
                      <w:rFonts w:ascii="Arial" w:hAnsi="Arial" w:cs="Arial"/>
                      <w:b/>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Napomene</w:t>
                  </w:r>
                </w:p>
              </w:tc>
            </w:tr>
            <w:tr w:rsidR="004C5B53" w:rsidRPr="005069C4" w:rsidTr="00786F77">
              <w:trPr>
                <w:trHeight w:val="187"/>
              </w:trPr>
              <w:tc>
                <w:tcPr>
                  <w:tcW w:w="2925" w:type="dxa"/>
                  <w:vMerge/>
                  <w:shd w:val="clear" w:color="auto" w:fill="auto"/>
                </w:tcPr>
                <w:p w:rsidR="004C5B53" w:rsidRPr="005069C4" w:rsidRDefault="004C5B53" w:rsidP="004C5B53">
                  <w:pPr>
                    <w:pStyle w:val="Header"/>
                    <w:rPr>
                      <w:rFonts w:ascii="Arial" w:hAnsi="Arial" w:cs="Arial"/>
                      <w:b/>
                      <w:sz w:val="18"/>
                      <w:szCs w:val="18"/>
                      <w:lang w:val="sr-Latn-RS" w:eastAsia="sl-SI"/>
                    </w:rPr>
                  </w:pPr>
                </w:p>
              </w:tc>
              <w:tc>
                <w:tcPr>
                  <w:tcW w:w="2925" w:type="dxa"/>
                  <w:vMerge/>
                  <w:shd w:val="clear" w:color="auto" w:fill="auto"/>
                </w:tcPr>
                <w:p w:rsidR="004C5B53" w:rsidRPr="005069C4" w:rsidRDefault="004C5B53" w:rsidP="004C5B53">
                  <w:pPr>
                    <w:pStyle w:val="Header"/>
                    <w:rPr>
                      <w:rFonts w:ascii="Arial" w:hAnsi="Arial" w:cs="Arial"/>
                      <w:b/>
                      <w:sz w:val="18"/>
                      <w:szCs w:val="18"/>
                      <w:lang w:val="sr-Latn-RS" w:eastAsia="sl-SI"/>
                    </w:rPr>
                  </w:pP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hemijska predobrada-stara (veća)</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hemijska predobrada-nova (manja)</w:t>
                  </w:r>
                </w:p>
              </w:tc>
              <w:tc>
                <w:tcPr>
                  <w:tcW w:w="2976" w:type="dxa"/>
                  <w:shd w:val="clear" w:color="auto" w:fill="auto"/>
                </w:tcPr>
                <w:p w:rsidR="004C5B53" w:rsidRPr="005069C4" w:rsidRDefault="004C5B53" w:rsidP="004C5B53">
                  <w:pPr>
                    <w:pStyle w:val="Header"/>
                    <w:rPr>
                      <w:rFonts w:ascii="Arial" w:hAnsi="Arial" w:cs="Arial"/>
                      <w:b/>
                      <w:sz w:val="18"/>
                      <w:szCs w:val="18"/>
                      <w:lang w:val="sr-Latn-RS" w:eastAsia="sl-SI"/>
                    </w:rPr>
                  </w:pPr>
                </w:p>
              </w:tc>
            </w:tr>
            <w:tr w:rsidR="004C5B53" w:rsidRPr="005069C4" w:rsidTr="00786F77">
              <w:trPr>
                <w:trHeight w:val="257"/>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Azotni oksidi (izraženi kao NO</w:t>
                  </w:r>
                  <w:r w:rsidRPr="005069C4">
                    <w:rPr>
                      <w:rFonts w:ascii="Arial" w:hAnsi="Arial" w:cs="Arial"/>
                      <w:b/>
                      <w:sz w:val="18"/>
                      <w:szCs w:val="18"/>
                      <w:vertAlign w:val="subscript"/>
                      <w:lang w:val="sr-Latn-RS" w:eastAsia="sl-SI"/>
                    </w:rPr>
                    <w:t>2</w:t>
                  </w:r>
                  <w:r w:rsidRPr="005069C4">
                    <w:rPr>
                      <w:rFonts w:ascii="Arial" w:hAnsi="Arial" w:cs="Arial"/>
                      <w:b/>
                      <w:sz w:val="18"/>
                      <w:szCs w:val="18"/>
                      <w:lang w:val="sr-Latn-RS" w:eastAsia="sl-SI"/>
                    </w:rPr>
                    <w:t>)</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&lt;5-500</w:t>
                  </w:r>
                </w:p>
              </w:tc>
              <w:tc>
                <w:tcPr>
                  <w:tcW w:w="2436" w:type="dxa"/>
                  <w:shd w:val="clear" w:color="auto" w:fill="auto"/>
                </w:tcPr>
                <w:p w:rsidR="004C5B53" w:rsidRPr="005069C4"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2,05</w:t>
                  </w:r>
                </w:p>
              </w:tc>
              <w:tc>
                <w:tcPr>
                  <w:tcW w:w="2410"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2,</w:t>
                  </w:r>
                  <w:r>
                    <w:rPr>
                      <w:rFonts w:ascii="Arial" w:hAnsi="Arial" w:cs="Arial"/>
                      <w:sz w:val="18"/>
                      <w:szCs w:val="18"/>
                      <w:lang w:val="sr-Latn-RS" w:eastAsia="sl-SI"/>
                    </w:rPr>
                    <w:t>05</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p>
              </w:tc>
            </w:tr>
            <w:tr w:rsidR="004C5B53" w:rsidRPr="005069C4" w:rsidTr="00786F77">
              <w:trPr>
                <w:trHeight w:val="225"/>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 xml:space="preserve">HF  </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&lt;0,1 –2</w:t>
                  </w:r>
                </w:p>
              </w:tc>
              <w:tc>
                <w:tcPr>
                  <w:tcW w:w="2436"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p>
              </w:tc>
            </w:tr>
            <w:tr w:rsidR="004C5B53" w:rsidRPr="005069C4" w:rsidTr="00786F77">
              <w:trPr>
                <w:trHeight w:val="225"/>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SO</w:t>
                  </w:r>
                  <w:r w:rsidRPr="005069C4">
                    <w:rPr>
                      <w:rFonts w:ascii="Arial" w:hAnsi="Arial" w:cs="Arial"/>
                      <w:b/>
                      <w:sz w:val="18"/>
                      <w:szCs w:val="18"/>
                      <w:vertAlign w:val="subscript"/>
                      <w:lang w:val="sr-Latn-RS" w:eastAsia="sl-SI"/>
                    </w:rPr>
                    <w:t>x</w:t>
                  </w:r>
                  <w:r w:rsidRPr="005069C4">
                    <w:rPr>
                      <w:rFonts w:ascii="Arial" w:hAnsi="Arial" w:cs="Arial"/>
                      <w:b/>
                      <w:sz w:val="18"/>
                      <w:szCs w:val="18"/>
                      <w:lang w:val="sr-Latn-RS" w:eastAsia="sl-SI"/>
                    </w:rPr>
                    <w:t xml:space="preserve"> kao SO</w:t>
                  </w:r>
                  <w:r w:rsidRPr="005069C4">
                    <w:rPr>
                      <w:rFonts w:ascii="Arial" w:hAnsi="Arial" w:cs="Arial"/>
                      <w:b/>
                      <w:sz w:val="18"/>
                      <w:szCs w:val="18"/>
                      <w:vertAlign w:val="subscript"/>
                      <w:lang w:val="sr-Latn-RS" w:eastAsia="sl-SI"/>
                    </w:rPr>
                    <w:t>2</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1,0-10</w:t>
                  </w:r>
                </w:p>
              </w:tc>
              <w:tc>
                <w:tcPr>
                  <w:tcW w:w="2436" w:type="dxa"/>
                  <w:shd w:val="clear" w:color="auto" w:fill="auto"/>
                </w:tcPr>
                <w:p w:rsidR="004C5B53" w:rsidRPr="005069C4" w:rsidRDefault="004C5B53" w:rsidP="004C5B53">
                  <w:pPr>
                    <w:pStyle w:val="Header"/>
                    <w:rPr>
                      <w:rFonts w:ascii="Arial" w:hAnsi="Arial" w:cs="Arial"/>
                      <w:sz w:val="18"/>
                      <w:szCs w:val="18"/>
                      <w:lang w:val="sr-Latn-RS" w:eastAsia="sl-SI"/>
                    </w:rPr>
                  </w:pPr>
                  <w:r w:rsidRPr="00786F77">
                    <w:rPr>
                      <w:rFonts w:ascii="Arial" w:hAnsi="Arial" w:cs="Arial"/>
                      <w:sz w:val="18"/>
                      <w:szCs w:val="18"/>
                      <w:lang w:val="sr-Latn-RS" w:eastAsia="sl-SI"/>
                    </w:rPr>
                    <w:t>2,86</w:t>
                  </w:r>
                </w:p>
              </w:tc>
              <w:tc>
                <w:tcPr>
                  <w:tcW w:w="2410" w:type="dxa"/>
                  <w:shd w:val="clear" w:color="auto" w:fill="auto"/>
                </w:tcPr>
                <w:p w:rsidR="004C5B53" w:rsidRPr="005069C4" w:rsidRDefault="004C5B53" w:rsidP="004C5B53">
                  <w:pPr>
                    <w:pStyle w:val="Header"/>
                    <w:rPr>
                      <w:rFonts w:ascii="Arial" w:hAnsi="Arial" w:cs="Arial"/>
                      <w:sz w:val="18"/>
                      <w:szCs w:val="18"/>
                      <w:lang w:val="sr-Latn-RS" w:eastAsia="sl-SI"/>
                    </w:rPr>
                  </w:pPr>
                  <w:r>
                    <w:rPr>
                      <w:rFonts w:ascii="Arial" w:hAnsi="Arial" w:cs="Arial"/>
                      <w:sz w:val="18"/>
                      <w:szCs w:val="18"/>
                      <w:lang w:val="sr-Latn-RS" w:eastAsia="sl-SI"/>
                    </w:rPr>
                    <w:t>3,15</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p>
              </w:tc>
            </w:tr>
            <w:tr w:rsidR="004C5B53" w:rsidRPr="005069C4" w:rsidTr="00786F77">
              <w:trPr>
                <w:trHeight w:val="170"/>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Amonijak kao N- NH</w:t>
                  </w:r>
                  <w:r w:rsidRPr="005069C4">
                    <w:rPr>
                      <w:rFonts w:ascii="Arial" w:hAnsi="Arial" w:cs="Arial"/>
                      <w:b/>
                      <w:sz w:val="18"/>
                      <w:szCs w:val="18"/>
                      <w:vertAlign w:val="subscript"/>
                      <w:lang w:val="sr-Latn-RS" w:eastAsia="sl-SI"/>
                    </w:rPr>
                    <w:t>3</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0,1-10</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spacing w:val="-6"/>
                      <w:sz w:val="18"/>
                      <w:szCs w:val="18"/>
                      <w:lang w:val="sr-Latn-RS" w:eastAsia="sl-SI"/>
                    </w:rPr>
                  </w:pPr>
                  <w:r w:rsidRPr="005069C4">
                    <w:rPr>
                      <w:rFonts w:ascii="Arial" w:hAnsi="Arial" w:cs="Arial"/>
                      <w:spacing w:val="-6"/>
                      <w:sz w:val="18"/>
                      <w:szCs w:val="18"/>
                      <w:lang w:val="sr-Latn-RS" w:eastAsia="sl-SI"/>
                    </w:rPr>
                    <w:t>NH</w:t>
                  </w:r>
                  <w:r w:rsidRPr="005069C4">
                    <w:rPr>
                      <w:rFonts w:ascii="Arial" w:hAnsi="Arial" w:cs="Arial"/>
                      <w:spacing w:val="-6"/>
                      <w:sz w:val="18"/>
                      <w:szCs w:val="18"/>
                      <w:vertAlign w:val="subscript"/>
                      <w:lang w:val="sr-Latn-RS" w:eastAsia="sl-SI"/>
                    </w:rPr>
                    <w:t xml:space="preserve">3 </w:t>
                  </w:r>
                  <w:r w:rsidRPr="005069C4">
                    <w:rPr>
                      <w:rFonts w:ascii="Arial" w:hAnsi="Arial" w:cs="Arial"/>
                      <w:spacing w:val="-6"/>
                      <w:sz w:val="18"/>
                      <w:szCs w:val="18"/>
                      <w:lang w:val="sr-Latn-RS" w:eastAsia="sl-SI"/>
                    </w:rPr>
                    <w:t xml:space="preserve"> nema u proizvodnom procesu </w:t>
                  </w:r>
                </w:p>
              </w:tc>
            </w:tr>
            <w:tr w:rsidR="004C5B53" w:rsidRPr="005069C4" w:rsidTr="00786F77">
              <w:trPr>
                <w:trHeight w:val="276"/>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 xml:space="preserve">HCN </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0,1-3,0</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 xml:space="preserve">HCN </w:t>
                  </w:r>
                  <w:r w:rsidRPr="005069C4">
                    <w:rPr>
                      <w:rFonts w:ascii="Arial" w:hAnsi="Arial" w:cs="Arial"/>
                      <w:spacing w:val="-6"/>
                      <w:sz w:val="18"/>
                      <w:szCs w:val="18"/>
                      <w:lang w:val="sr-Latn-RS" w:eastAsia="sl-SI"/>
                    </w:rPr>
                    <w:t>nema u proizvodnom procesu</w:t>
                  </w:r>
                </w:p>
              </w:tc>
            </w:tr>
            <w:tr w:rsidR="004C5B53" w:rsidRPr="005069C4" w:rsidTr="00786F77">
              <w:trPr>
                <w:trHeight w:val="241"/>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lastRenderedPageBreak/>
                    <w:t>Zn</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&lt;0,01-0,5</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 xml:space="preserve">Zn </w:t>
                  </w:r>
                  <w:r w:rsidRPr="005069C4">
                    <w:rPr>
                      <w:rFonts w:ascii="Arial" w:hAnsi="Arial" w:cs="Arial"/>
                      <w:spacing w:val="-6"/>
                      <w:sz w:val="18"/>
                      <w:szCs w:val="18"/>
                      <w:lang w:val="sr-Latn-RS" w:eastAsia="sl-SI"/>
                    </w:rPr>
                    <w:t>nema u proizvodnom procesu</w:t>
                  </w:r>
                </w:p>
              </w:tc>
            </w:tr>
            <w:tr w:rsidR="004C5B53" w:rsidRPr="005069C4" w:rsidTr="00786F77">
              <w:trPr>
                <w:trHeight w:val="205"/>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Cu</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&lt;0,01-0,02</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 xml:space="preserve">Cu </w:t>
                  </w:r>
                  <w:r w:rsidRPr="005069C4">
                    <w:rPr>
                      <w:rFonts w:ascii="Arial" w:hAnsi="Arial" w:cs="Arial"/>
                      <w:spacing w:val="-6"/>
                      <w:sz w:val="18"/>
                      <w:szCs w:val="18"/>
                      <w:lang w:val="sr-Latn-RS" w:eastAsia="sl-SI"/>
                    </w:rPr>
                    <w:t>nema u proizvodnom procesu</w:t>
                  </w:r>
                </w:p>
              </w:tc>
            </w:tr>
            <w:tr w:rsidR="004C5B53" w:rsidRPr="005069C4" w:rsidTr="00786F77">
              <w:trPr>
                <w:trHeight w:val="225"/>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Cr (VI) i jedinjenja izražena kao hrom</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Cr (VI)&lt;0,01-0,2</w:t>
                  </w:r>
                </w:p>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Ukupni hrom &lt;0,1-0,2</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Cr</w:t>
                  </w:r>
                  <w:r w:rsidRPr="005069C4">
                    <w:rPr>
                      <w:rFonts w:ascii="Arial" w:hAnsi="Arial" w:cs="Arial"/>
                      <w:sz w:val="18"/>
                      <w:szCs w:val="18"/>
                      <w:vertAlign w:val="superscript"/>
                      <w:lang w:val="sr-Latn-RS" w:eastAsia="sl-SI"/>
                    </w:rPr>
                    <w:t>6+</w:t>
                  </w:r>
                  <w:r w:rsidRPr="005069C4">
                    <w:rPr>
                      <w:rFonts w:ascii="Arial" w:hAnsi="Arial" w:cs="Arial"/>
                      <w:sz w:val="18"/>
                      <w:szCs w:val="18"/>
                      <w:lang w:val="sr-Latn-RS" w:eastAsia="sl-SI"/>
                    </w:rPr>
                    <w:t xml:space="preserve"> nema u procesu </w:t>
                  </w:r>
                </w:p>
              </w:tc>
            </w:tr>
            <w:tr w:rsidR="004C5B53" w:rsidRPr="005069C4" w:rsidTr="00786F77">
              <w:trPr>
                <w:trHeight w:val="449"/>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pacing w:val="-6"/>
                      <w:sz w:val="18"/>
                      <w:szCs w:val="18"/>
                      <w:lang w:val="sr-Latn-RS" w:eastAsia="sl-SI"/>
                    </w:rPr>
                    <w:t>Ni i njegova jedinjenja</w:t>
                  </w:r>
                  <w:r w:rsidRPr="005069C4">
                    <w:rPr>
                      <w:rFonts w:ascii="Arial" w:hAnsi="Arial" w:cs="Arial"/>
                      <w:b/>
                      <w:sz w:val="18"/>
                      <w:szCs w:val="18"/>
                      <w:lang w:val="sr-Latn-RS" w:eastAsia="sl-SI"/>
                    </w:rPr>
                    <w:t xml:space="preserve"> izražena kao nikl</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&lt;0,01-0,1</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shd w:val="clear" w:color="auto" w:fill="auto"/>
                </w:tcPr>
                <w:p w:rsidR="004C5B53" w:rsidRPr="005069C4" w:rsidRDefault="004C5B53" w:rsidP="004C5B53">
                  <w:pPr>
                    <w:pStyle w:val="Header"/>
                    <w:rPr>
                      <w:rFonts w:ascii="Arial" w:hAnsi="Arial" w:cs="Arial"/>
                      <w:sz w:val="18"/>
                      <w:szCs w:val="18"/>
                      <w:lang w:val="sr-Latn-RS" w:eastAsia="sl-SI"/>
                    </w:rPr>
                  </w:pPr>
                </w:p>
              </w:tc>
            </w:tr>
            <w:tr w:rsidR="004C5B53" w:rsidRPr="005069C4" w:rsidTr="00786F77">
              <w:trPr>
                <w:trHeight w:val="464"/>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 xml:space="preserve">Praškaste materije </w:t>
                  </w:r>
                </w:p>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(particulate matter )</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&lt;5-30</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vMerge w:val="restart"/>
                  <w:shd w:val="clear" w:color="auto" w:fill="auto"/>
                </w:tcPr>
                <w:p w:rsidR="004C5B53" w:rsidRPr="005069C4" w:rsidRDefault="004C5B53" w:rsidP="004C5B53">
                  <w:pPr>
                    <w:pStyle w:val="Header"/>
                    <w:rPr>
                      <w:rFonts w:ascii="Arial" w:hAnsi="Arial" w:cs="Arial"/>
                      <w:sz w:val="18"/>
                      <w:szCs w:val="18"/>
                      <w:lang w:val="sr-Latn-RS" w:eastAsia="sl-SI"/>
                    </w:rPr>
                  </w:pPr>
                </w:p>
              </w:tc>
            </w:tr>
            <w:tr w:rsidR="004C5B53" w:rsidRPr="005069C4" w:rsidTr="00786F77">
              <w:trPr>
                <w:trHeight w:val="486"/>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Gasovita neorganska jedinjenja hlora (izražena kao HCl)</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vMerge/>
                  <w:shd w:val="clear" w:color="auto" w:fill="auto"/>
                </w:tcPr>
                <w:p w:rsidR="004C5B53" w:rsidRPr="005069C4" w:rsidRDefault="004C5B53" w:rsidP="004C5B53">
                  <w:pPr>
                    <w:pStyle w:val="Header"/>
                    <w:rPr>
                      <w:rFonts w:ascii="Arial" w:hAnsi="Arial" w:cs="Arial"/>
                      <w:b/>
                      <w:sz w:val="18"/>
                      <w:szCs w:val="18"/>
                      <w:lang w:val="sr-Latn-RS" w:eastAsia="sl-SI"/>
                    </w:rPr>
                  </w:pPr>
                </w:p>
              </w:tc>
            </w:tr>
            <w:tr w:rsidR="004C5B53" w:rsidRPr="005069C4" w:rsidTr="00786F77">
              <w:trPr>
                <w:trHeight w:val="240"/>
              </w:trPr>
              <w:tc>
                <w:tcPr>
                  <w:tcW w:w="2925"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TOC</w:t>
                  </w:r>
                </w:p>
              </w:tc>
              <w:tc>
                <w:tcPr>
                  <w:tcW w:w="2925" w:type="dxa"/>
                  <w:shd w:val="clear" w:color="auto" w:fill="auto"/>
                </w:tcPr>
                <w:p w:rsidR="004C5B53" w:rsidRPr="005069C4" w:rsidRDefault="004C5B53" w:rsidP="004C5B53">
                  <w:pPr>
                    <w:pStyle w:val="Header"/>
                    <w:rPr>
                      <w:rFonts w:ascii="Arial" w:hAnsi="Arial" w:cs="Arial"/>
                      <w:sz w:val="18"/>
                      <w:szCs w:val="18"/>
                      <w:lang w:val="sr-Latn-RS" w:eastAsia="sl-SI"/>
                    </w:rPr>
                  </w:pPr>
                  <w:r w:rsidRPr="005069C4">
                    <w:rPr>
                      <w:rFonts w:ascii="Arial" w:hAnsi="Arial" w:cs="Arial"/>
                      <w:sz w:val="18"/>
                      <w:szCs w:val="18"/>
                      <w:lang w:val="sr-Latn-RS" w:eastAsia="sl-SI"/>
                    </w:rPr>
                    <w:t>/</w:t>
                  </w:r>
                </w:p>
              </w:tc>
              <w:tc>
                <w:tcPr>
                  <w:tcW w:w="2436"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410" w:type="dxa"/>
                  <w:shd w:val="clear" w:color="auto" w:fill="auto"/>
                </w:tcPr>
                <w:p w:rsidR="004C5B53" w:rsidRPr="005069C4" w:rsidRDefault="004C5B53" w:rsidP="004C5B53">
                  <w:pPr>
                    <w:pStyle w:val="Header"/>
                    <w:rPr>
                      <w:rFonts w:ascii="Arial" w:hAnsi="Arial" w:cs="Arial"/>
                      <w:b/>
                      <w:sz w:val="18"/>
                      <w:szCs w:val="18"/>
                      <w:lang w:val="sr-Latn-RS" w:eastAsia="sl-SI"/>
                    </w:rPr>
                  </w:pPr>
                  <w:r w:rsidRPr="005069C4">
                    <w:rPr>
                      <w:rFonts w:ascii="Arial" w:hAnsi="Arial" w:cs="Arial"/>
                      <w:b/>
                      <w:sz w:val="18"/>
                      <w:szCs w:val="18"/>
                      <w:lang w:val="sr-Latn-RS" w:eastAsia="sl-SI"/>
                    </w:rPr>
                    <w:t>/</w:t>
                  </w:r>
                </w:p>
              </w:tc>
              <w:tc>
                <w:tcPr>
                  <w:tcW w:w="2976" w:type="dxa"/>
                  <w:vMerge/>
                  <w:shd w:val="clear" w:color="auto" w:fill="auto"/>
                </w:tcPr>
                <w:p w:rsidR="004C5B53" w:rsidRPr="005069C4" w:rsidRDefault="004C5B53" w:rsidP="004C5B53">
                  <w:pPr>
                    <w:pStyle w:val="Header"/>
                    <w:rPr>
                      <w:rFonts w:ascii="Arial" w:hAnsi="Arial" w:cs="Arial"/>
                      <w:b/>
                      <w:sz w:val="18"/>
                      <w:szCs w:val="18"/>
                      <w:lang w:val="sr-Latn-RS" w:eastAsia="sl-SI"/>
                    </w:rPr>
                  </w:pPr>
                </w:p>
              </w:tc>
            </w:tr>
          </w:tbl>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lastRenderedPageBreak/>
              <w:t>26.</w:t>
            </w:r>
          </w:p>
        </w:tc>
        <w:tc>
          <w:tcPr>
            <w:tcW w:w="6914" w:type="dxa"/>
            <w:gridSpan w:val="2"/>
          </w:tcPr>
          <w:p w:rsidR="004C5B53" w:rsidRPr="00DE216D" w:rsidRDefault="004C5B53" w:rsidP="004C5B53">
            <w:pPr>
              <w:pStyle w:val="Header"/>
              <w:rPr>
                <w:rFonts w:ascii="Arial" w:hAnsi="Arial" w:cs="Arial"/>
                <w:b/>
                <w:i/>
                <w:sz w:val="20"/>
                <w:szCs w:val="20"/>
                <w:lang w:val="sr-Latn-RS" w:eastAsia="sl-SI"/>
              </w:rPr>
            </w:pPr>
            <w:r w:rsidRPr="00DE216D">
              <w:rPr>
                <w:rFonts w:ascii="Arial" w:hAnsi="Arial" w:cs="Arial"/>
                <w:b/>
                <w:i/>
                <w:sz w:val="20"/>
                <w:szCs w:val="20"/>
                <w:lang w:val="sr-Latn-RS" w:eastAsia="sl-SI"/>
              </w:rPr>
              <w:t>Buka</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BAT znači identifikaciju značajnih izvora buke i potencijalnih zahteva lokalne zajednice.</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BAT znači smanjivanje buke tamo gde može imati značajan uticaj, i to korišćenjem adekvatnog stepena kontrole ( vidi 4.19), kao npr.:</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Efikasan rad uređaja</w:t>
            </w:r>
          </w:p>
          <w:p w:rsidR="004C5B53" w:rsidRPr="00DE216D" w:rsidRDefault="004C5B53" w:rsidP="004C5B53">
            <w:pPr>
              <w:pStyle w:val="Header"/>
              <w:numPr>
                <w:ilvl w:val="0"/>
                <w:numId w:val="44"/>
              </w:numPr>
              <w:tabs>
                <w:tab w:val="clear" w:pos="4320"/>
                <w:tab w:val="clear" w:pos="8640"/>
              </w:tabs>
              <w:rPr>
                <w:rFonts w:ascii="Arial" w:hAnsi="Arial" w:cs="Arial"/>
                <w:sz w:val="20"/>
                <w:szCs w:val="20"/>
                <w:lang w:val="sr-Latn-RS" w:eastAsia="sl-SI"/>
              </w:rPr>
            </w:pPr>
            <w:r w:rsidRPr="00DE216D">
              <w:rPr>
                <w:rFonts w:ascii="Arial" w:hAnsi="Arial" w:cs="Arial"/>
                <w:sz w:val="20"/>
                <w:szCs w:val="20"/>
                <w:lang w:val="sr-Latn-RS" w:eastAsia="sl-SI"/>
              </w:rPr>
              <w:t>zatvaranje ulaznih vrata</w:t>
            </w:r>
          </w:p>
          <w:p w:rsidR="004C5B53" w:rsidRPr="00DE216D" w:rsidRDefault="004C5B53" w:rsidP="004C5B53">
            <w:pPr>
              <w:pStyle w:val="Header"/>
              <w:numPr>
                <w:ilvl w:val="0"/>
                <w:numId w:val="44"/>
              </w:numPr>
              <w:tabs>
                <w:tab w:val="clear" w:pos="4320"/>
                <w:tab w:val="clear" w:pos="8640"/>
              </w:tabs>
              <w:rPr>
                <w:rFonts w:ascii="Arial" w:hAnsi="Arial" w:cs="Arial"/>
                <w:sz w:val="20"/>
                <w:szCs w:val="20"/>
                <w:lang w:val="sr-Latn-RS" w:eastAsia="sl-SI"/>
              </w:rPr>
            </w:pPr>
            <w:r w:rsidRPr="00DE216D">
              <w:rPr>
                <w:rFonts w:ascii="Arial" w:hAnsi="Arial" w:cs="Arial"/>
                <w:sz w:val="20"/>
                <w:szCs w:val="20"/>
                <w:lang w:val="sr-Latn-RS" w:eastAsia="sl-SI"/>
              </w:rPr>
              <w:t>smanjivanje dopreme i usmereno vreme dopreme(vidi poglavlje 4.18), tehničke mere, kao što je npr. postavljanje zaštita protiv buke, upotreba akustičkih pregrada, gde je to prikladno za opremu sa visokim tonovima</w:t>
            </w:r>
          </w:p>
          <w:p w:rsidR="004C5B53" w:rsidRPr="00DE216D" w:rsidRDefault="004C5B53" w:rsidP="004C5B53">
            <w:pPr>
              <w:pStyle w:val="Header"/>
              <w:tabs>
                <w:tab w:val="clear" w:pos="4320"/>
                <w:tab w:val="clear" w:pos="8640"/>
              </w:tabs>
              <w:rPr>
                <w:rFonts w:ascii="Arial" w:hAnsi="Arial" w:cs="Arial"/>
                <w:sz w:val="20"/>
                <w:szCs w:val="20"/>
                <w:lang w:val="sr-Latn-RS" w:eastAsia="sl-SI"/>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w:t>
            </w:r>
            <w:r w:rsidRPr="00DE216D">
              <w:rPr>
                <w:rFonts w:ascii="Arial" w:hAnsi="Arial" w:cs="Arial"/>
                <w:sz w:val="20"/>
                <w:szCs w:val="20"/>
                <w:lang w:val="sr-Latn-RS"/>
              </w:rPr>
              <w:t>5.1.12.</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992" w:type="dxa"/>
          </w:tcPr>
          <w:p w:rsidR="004C5B53" w:rsidRPr="00DE216D" w:rsidRDefault="004C5B53" w:rsidP="004C5B53">
            <w:pPr>
              <w:pStyle w:val="Header"/>
              <w:rPr>
                <w:rFonts w:ascii="Arial" w:hAnsi="Arial" w:cs="Arial"/>
                <w:b/>
                <w:sz w:val="20"/>
                <w:szCs w:val="20"/>
                <w:lang w:val="sr-Latn-RS" w:eastAsia="sl-SI"/>
              </w:rPr>
            </w:pPr>
          </w:p>
        </w:tc>
        <w:tc>
          <w:tcPr>
            <w:tcW w:w="3626" w:type="dxa"/>
            <w:gridSpan w:val="3"/>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Na osnovu merenja emisije buke </w:t>
            </w:r>
            <w:r w:rsidRPr="00DE216D">
              <w:rPr>
                <w:rFonts w:ascii="Arial" w:hAnsi="Arial" w:cs="Arial"/>
                <w:spacing w:val="-4"/>
                <w:sz w:val="20"/>
                <w:szCs w:val="20"/>
                <w:lang w:val="sr-Latn-RS" w:eastAsia="sl-SI"/>
              </w:rPr>
              <w:t>na životnu sredinu utvrđeno je da Gorenje Tiki d.o.o. bukom prekomerno ne opterećuje životnu sredinu</w:t>
            </w:r>
            <w:r w:rsidRPr="00DE216D">
              <w:rPr>
                <w:rFonts w:ascii="Arial" w:hAnsi="Arial" w:cs="Arial"/>
                <w:sz w:val="20"/>
                <w:szCs w:val="20"/>
                <w:lang w:val="sr-Latn-RS" w:eastAsia="sl-SI"/>
              </w:rPr>
              <w:t xml:space="preserve">. </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Dovoženje i odvoženje materijala i proizvoda vrši se samo u toku radnog vremena preduzeća.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27.</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Zaštita podzemne vode i prestanak rada uređaja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zaštitu podzemne vode</w:t>
            </w:r>
            <w:r w:rsidRPr="00DE216D">
              <w:rPr>
                <w:rFonts w:ascii="Arial" w:hAnsi="Arial" w:cs="Arial"/>
                <w:sz w:val="20"/>
                <w:szCs w:val="20"/>
                <w:lang w:val="sr-Latn-RS"/>
              </w:rPr>
              <w:t xml:space="preserve"> i saradnju prilikom prestanka rada odnosno zatvaranja uređaj</w:t>
            </w:r>
            <w:r w:rsidR="00A24EE9">
              <w:rPr>
                <w:rFonts w:ascii="Arial" w:hAnsi="Arial" w:cs="Arial"/>
                <w:sz w:val="20"/>
                <w:szCs w:val="20"/>
                <w:lang w:val="sr-Latn-RS"/>
              </w:rPr>
              <w:t>a</w:t>
            </w:r>
            <w:r w:rsidRPr="00DE216D">
              <w:rPr>
                <w:rFonts w:ascii="Arial" w:hAnsi="Arial" w:cs="Arial"/>
                <w:sz w:val="20"/>
                <w:szCs w:val="20"/>
                <w:lang w:val="sr-Latn-RS"/>
              </w:rPr>
              <w:t>, i to:</w:t>
            </w:r>
          </w:p>
          <w:p w:rsidR="008917EB" w:rsidRDefault="004C5B53" w:rsidP="004C5B53">
            <w:pPr>
              <w:numPr>
                <w:ilvl w:val="0"/>
                <w:numId w:val="44"/>
              </w:numPr>
              <w:ind w:left="1080"/>
              <w:rPr>
                <w:rFonts w:ascii="Arial" w:hAnsi="Arial" w:cs="Arial"/>
                <w:sz w:val="20"/>
                <w:szCs w:val="20"/>
                <w:lang w:val="sr-Latn-RS"/>
              </w:rPr>
            </w:pPr>
            <w:r w:rsidRPr="008917EB">
              <w:rPr>
                <w:rFonts w:ascii="Arial" w:hAnsi="Arial" w:cs="Arial"/>
                <w:sz w:val="20"/>
                <w:szCs w:val="20"/>
                <w:lang w:val="sr-Latn-RS"/>
              </w:rPr>
              <w:t xml:space="preserve">potrebno je </w:t>
            </w:r>
            <w:r w:rsidRPr="008917EB">
              <w:rPr>
                <w:rFonts w:ascii="Arial" w:hAnsi="Arial" w:cs="Arial"/>
                <w:b/>
                <w:sz w:val="20"/>
                <w:szCs w:val="20"/>
                <w:lang w:val="sr-Latn-RS"/>
              </w:rPr>
              <w:t>posvetiti pažnju</w:t>
            </w:r>
            <w:r w:rsidRPr="008917EB">
              <w:rPr>
                <w:rFonts w:ascii="Arial" w:hAnsi="Arial" w:cs="Arial"/>
                <w:sz w:val="20"/>
                <w:szCs w:val="20"/>
                <w:lang w:val="sr-Latn-RS"/>
              </w:rPr>
              <w:t xml:space="preserve"> radi eventualnog zatvaranja uređaja </w:t>
            </w:r>
            <w:r w:rsidRPr="008917EB">
              <w:rPr>
                <w:rFonts w:ascii="Arial" w:hAnsi="Arial" w:cs="Arial"/>
                <w:b/>
                <w:sz w:val="20"/>
                <w:szCs w:val="20"/>
                <w:lang w:val="sr-Latn-RS"/>
              </w:rPr>
              <w:t xml:space="preserve">još u postupku planiranja </w:t>
            </w:r>
            <w:r w:rsidRPr="008917EB">
              <w:rPr>
                <w:rFonts w:ascii="Arial" w:hAnsi="Arial" w:cs="Arial"/>
                <w:sz w:val="20"/>
                <w:szCs w:val="20"/>
                <w:lang w:val="sr-Latn-RS"/>
              </w:rPr>
              <w:t>ili nadgradnje uređaj</w:t>
            </w:r>
          </w:p>
          <w:p w:rsidR="008917EB" w:rsidRDefault="004C5B53" w:rsidP="004C5B53">
            <w:pPr>
              <w:numPr>
                <w:ilvl w:val="0"/>
                <w:numId w:val="44"/>
              </w:numPr>
              <w:ind w:left="1080"/>
              <w:rPr>
                <w:rFonts w:ascii="Arial" w:hAnsi="Arial" w:cs="Arial"/>
                <w:sz w:val="20"/>
                <w:szCs w:val="20"/>
                <w:lang w:val="sr-Latn-RS"/>
              </w:rPr>
            </w:pPr>
            <w:r w:rsidRPr="008917EB">
              <w:rPr>
                <w:rFonts w:ascii="Arial" w:hAnsi="Arial" w:cs="Arial"/>
                <w:b/>
                <w:sz w:val="20"/>
                <w:szCs w:val="20"/>
                <w:lang w:val="sr-Latn-RS"/>
              </w:rPr>
              <w:t>smeštaj sirovina u industrijskem kompleksu unutar posuda za skupljanje</w:t>
            </w:r>
            <w:r w:rsidRPr="008917EB">
              <w:rPr>
                <w:rFonts w:ascii="Arial" w:hAnsi="Arial" w:cs="Arial"/>
                <w:sz w:val="20"/>
                <w:szCs w:val="20"/>
                <w:lang w:val="sr-Latn-RS"/>
              </w:rPr>
              <w:t xml:space="preserve">, korišćenje operacija i tehnika za sprečavanje nesreća i rukovanje </w:t>
            </w:r>
          </w:p>
          <w:p w:rsidR="008917EB" w:rsidRPr="008917EB" w:rsidRDefault="004C5B53" w:rsidP="008917EB">
            <w:pPr>
              <w:numPr>
                <w:ilvl w:val="0"/>
                <w:numId w:val="44"/>
              </w:numPr>
              <w:ind w:left="1080"/>
              <w:rPr>
                <w:rFonts w:ascii="Arial" w:hAnsi="Arial" w:cs="Arial"/>
                <w:sz w:val="20"/>
                <w:szCs w:val="20"/>
                <w:lang w:val="sr-Latn-RS"/>
              </w:rPr>
            </w:pPr>
            <w:r w:rsidRPr="008917EB">
              <w:rPr>
                <w:rFonts w:ascii="Arial" w:hAnsi="Arial" w:cs="Arial"/>
                <w:b/>
                <w:sz w:val="20"/>
                <w:szCs w:val="20"/>
                <w:lang w:val="sr-Latn-RS"/>
              </w:rPr>
              <w:t>beleženjem historijata</w:t>
            </w:r>
            <w:r w:rsidRPr="008917EB">
              <w:rPr>
                <w:rFonts w:ascii="Arial" w:hAnsi="Arial" w:cs="Arial"/>
                <w:sz w:val="20"/>
                <w:szCs w:val="20"/>
                <w:lang w:val="sr-Latn-RS"/>
              </w:rPr>
              <w:t xml:space="preserve"> (koliko je moguće daleko unazad) </w:t>
            </w:r>
            <w:r w:rsidRPr="008917EB">
              <w:rPr>
                <w:rFonts w:ascii="Arial" w:hAnsi="Arial" w:cs="Arial"/>
                <w:b/>
                <w:sz w:val="20"/>
                <w:szCs w:val="20"/>
                <w:lang w:val="sr-Latn-RS"/>
              </w:rPr>
              <w:t>prioritetnih i opasnih hemikalija u uređaju</w:t>
            </w:r>
            <w:r w:rsidRPr="008917EB">
              <w:rPr>
                <w:rFonts w:ascii="Arial" w:hAnsi="Arial" w:cs="Arial"/>
                <w:sz w:val="20"/>
                <w:szCs w:val="20"/>
                <w:lang w:val="sr-Latn-RS"/>
              </w:rPr>
              <w:t xml:space="preserve"> gde su korišćene i uskladištene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godišnje obnavljanje ovih informacija </w:t>
            </w:r>
            <w:r w:rsidRPr="00DE216D">
              <w:rPr>
                <w:rFonts w:ascii="Arial" w:hAnsi="Arial" w:cs="Arial"/>
                <w:sz w:val="20"/>
                <w:szCs w:val="20"/>
                <w:lang w:val="sr-Latn-RS"/>
              </w:rPr>
              <w:t xml:space="preserve">u skladu sa sistemom postupanja životnom sredinom (EMS) </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b/>
                <w:sz w:val="20"/>
                <w:szCs w:val="20"/>
                <w:lang w:val="sr-Latn-RS"/>
              </w:rPr>
              <w:t xml:space="preserve">korišćenje dobijenih informacija </w:t>
            </w:r>
            <w:r w:rsidRPr="00DE216D">
              <w:rPr>
                <w:rFonts w:ascii="Arial" w:hAnsi="Arial" w:cs="Arial"/>
                <w:sz w:val="20"/>
                <w:szCs w:val="20"/>
                <w:lang w:val="sr-Latn-RS"/>
              </w:rPr>
              <w:t xml:space="preserve">kao pomoć </w:t>
            </w:r>
            <w:r w:rsidRPr="00DE216D">
              <w:rPr>
                <w:rFonts w:ascii="Arial" w:hAnsi="Arial" w:cs="Arial"/>
                <w:b/>
                <w:sz w:val="20"/>
                <w:szCs w:val="20"/>
                <w:lang w:val="sr-Latn-RS"/>
              </w:rPr>
              <w:t>pri zatvaranju uređaja</w:t>
            </w:r>
            <w:r w:rsidRPr="00DE216D">
              <w:rPr>
                <w:rFonts w:ascii="Arial" w:hAnsi="Arial" w:cs="Arial"/>
                <w:sz w:val="20"/>
                <w:szCs w:val="20"/>
                <w:lang w:val="sr-Latn-RS"/>
              </w:rPr>
              <w:t>, uklanjanju opreme, zgrada i ostataka iz industrijskog kompleksa</w:t>
            </w:r>
          </w:p>
          <w:p w:rsidR="004C5B53" w:rsidRPr="00DE216D" w:rsidRDefault="004C5B53" w:rsidP="004C5B53">
            <w:pPr>
              <w:numPr>
                <w:ilvl w:val="0"/>
                <w:numId w:val="44"/>
              </w:numPr>
              <w:ind w:left="1080"/>
              <w:rPr>
                <w:rFonts w:ascii="Arial" w:hAnsi="Arial" w:cs="Arial"/>
                <w:sz w:val="20"/>
                <w:szCs w:val="20"/>
                <w:lang w:val="sr-Latn-RS"/>
              </w:rPr>
            </w:pPr>
            <w:r w:rsidRPr="00DE216D">
              <w:rPr>
                <w:rFonts w:ascii="Arial" w:hAnsi="Arial" w:cs="Arial"/>
                <w:sz w:val="20"/>
                <w:szCs w:val="20"/>
                <w:lang w:val="sr-Latn-RS"/>
              </w:rPr>
              <w:t xml:space="preserve">priprema za preduzimanje popravnih (korektivnih) mera u slučaju potencijalne zagađenosti podzemne vode ili tla </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w:t>
            </w:r>
            <w:r w:rsidRPr="00DE216D">
              <w:rPr>
                <w:rFonts w:ascii="Arial" w:hAnsi="Arial" w:cs="Arial"/>
                <w:sz w:val="20"/>
                <w:szCs w:val="20"/>
                <w:lang w:val="sr-Latn-RS"/>
              </w:rPr>
              <w:t>5.1.12.</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992" w:type="dxa"/>
          </w:tcPr>
          <w:p w:rsidR="004C5B53" w:rsidRPr="00DE216D" w:rsidRDefault="004C5B53" w:rsidP="004C5B53">
            <w:pPr>
              <w:pStyle w:val="Header"/>
              <w:rPr>
                <w:rFonts w:ascii="Arial" w:hAnsi="Arial" w:cs="Arial"/>
                <w:b/>
                <w:sz w:val="20"/>
                <w:szCs w:val="20"/>
                <w:lang w:val="sr-Latn-RS" w:eastAsia="sl-SI"/>
              </w:rPr>
            </w:pPr>
          </w:p>
        </w:tc>
        <w:tc>
          <w:tcPr>
            <w:tcW w:w="3626" w:type="dxa"/>
            <w:gridSpan w:val="3"/>
          </w:tcPr>
          <w:p w:rsidR="004C5B53"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Linija je izvedena tako da ne dolazi u kontakt sa podzemnom vodom. Kod prestanka odn. zatvaranja uređaja prvo se izdvajaju opasne materije (predaju se ovlašćenom sakupljaču /odstranjivaču). </w:t>
            </w:r>
          </w:p>
          <w:p w:rsidR="00A24EE9" w:rsidRPr="00DE216D" w:rsidRDefault="00A24EE9" w:rsidP="004C5B53">
            <w:pPr>
              <w:pStyle w:val="Header"/>
              <w:rPr>
                <w:rFonts w:ascii="Arial" w:hAnsi="Arial" w:cs="Arial"/>
                <w:sz w:val="20"/>
                <w:szCs w:val="20"/>
                <w:lang w:val="sr-Latn-RS" w:eastAsia="sl-SI"/>
              </w:rPr>
            </w:pPr>
            <w:r>
              <w:rPr>
                <w:rFonts w:ascii="Arial" w:hAnsi="Arial" w:cs="Arial"/>
                <w:sz w:val="20"/>
                <w:szCs w:val="20"/>
                <w:lang w:val="sr-Latn-RS" w:eastAsia="sl-SI"/>
              </w:rPr>
              <w:t>Opasne hemilakije se čuvaju u posebnom skladištu na prihvatnim posudama.</w:t>
            </w:r>
          </w:p>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sz w:val="20"/>
                <w:szCs w:val="20"/>
                <w:lang w:val="sr-Latn-RS" w:eastAsia="sl-SI"/>
              </w:rPr>
              <w:t>Pripremljena su uputstva u slučaju preduzimanja mera kod izlivanja i/ili razlivanja opasne materije</w:t>
            </w:r>
            <w:r w:rsidR="00A24EE9">
              <w:rPr>
                <w:rFonts w:ascii="Arial" w:hAnsi="Arial" w:cs="Arial"/>
                <w:sz w:val="20"/>
                <w:szCs w:val="20"/>
                <w:lang w:val="sr-Latn-RS" w:eastAsia="sl-SI"/>
              </w:rPr>
              <w:t xml:space="preserve"> a sačinjen je Plan mera za zaštitu životne sredine nakon zatvaranja postrojenja.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28.</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BAT zahtevi za površinsku zaštitu metala i plastike</w:t>
            </w:r>
          </w:p>
          <w:p w:rsidR="004C5B53" w:rsidRPr="00DE216D" w:rsidRDefault="004C5B53" w:rsidP="004C5B53">
            <w:pPr>
              <w:rPr>
                <w:rFonts w:ascii="Arial" w:hAnsi="Arial" w:cs="Arial"/>
                <w:b/>
                <w:i/>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5.2.  BAT zahtevi za specifične procese</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lastRenderedPageBreak/>
              <w:t xml:space="preserve">Opšti BAT zahtevi u poglavlju 5.1 </w:t>
            </w:r>
            <w:r w:rsidR="008917EB">
              <w:rPr>
                <w:rFonts w:ascii="Arial" w:hAnsi="Arial" w:cs="Arial"/>
                <w:sz w:val="20"/>
                <w:szCs w:val="20"/>
                <w:lang w:val="sr-Latn-RS"/>
              </w:rPr>
              <w:t xml:space="preserve">referentnog BAT-a </w:t>
            </w:r>
            <w:r w:rsidRPr="00DE216D">
              <w:rPr>
                <w:rFonts w:ascii="Arial" w:hAnsi="Arial" w:cs="Arial"/>
                <w:sz w:val="20"/>
                <w:szCs w:val="20"/>
                <w:lang w:val="sr-Latn-RS"/>
              </w:rPr>
              <w:t>odnose se na linije nosača, bubnjeva i ručne linije. Takođe važe i sledeći posebni BAT zahtevi.</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b/>
                <w:sz w:val="20"/>
                <w:szCs w:val="20"/>
                <w:lang w:val="sr-Latn-RS"/>
              </w:rPr>
            </w:pPr>
            <w:r w:rsidRPr="00DE216D">
              <w:rPr>
                <w:rFonts w:ascii="Arial" w:hAnsi="Arial" w:cs="Arial"/>
                <w:b/>
                <w:sz w:val="20"/>
                <w:szCs w:val="20"/>
                <w:lang w:val="sr-Latn-RS"/>
              </w:rPr>
              <w:t>5.2.1. Kačenje proizvoda na nosače</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 xml:space="preserve">Na linijama vešaljki </w:t>
            </w:r>
            <w:r w:rsidRPr="00DE216D">
              <w:rPr>
                <w:rFonts w:ascii="Arial" w:hAnsi="Arial" w:cs="Arial"/>
                <w:b/>
                <w:sz w:val="20"/>
                <w:szCs w:val="20"/>
                <w:lang w:val="sr-Latn-RS"/>
              </w:rPr>
              <w:t>BAT znači postarati se za takav način kačenja proizvoda na nosače da se minimizuje gubitak proizvoda (zbog padanja sa nosača) i maksimizuje strujna efikasnost</w:t>
            </w:r>
            <w:r w:rsidRPr="00DE216D">
              <w:rPr>
                <w:rFonts w:ascii="Arial" w:hAnsi="Arial" w:cs="Arial"/>
                <w:sz w:val="20"/>
                <w:szCs w:val="20"/>
                <w:lang w:val="sr-Latn-RS"/>
              </w:rPr>
              <w:t>, vidi poglavlje 4.3.3.</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STM/5.2.1</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992" w:type="dxa"/>
          </w:tcPr>
          <w:p w:rsidR="004C5B53" w:rsidRPr="00DE216D" w:rsidRDefault="004C5B53" w:rsidP="004C5B53">
            <w:pPr>
              <w:pStyle w:val="Header"/>
              <w:rPr>
                <w:rFonts w:ascii="Arial" w:hAnsi="Arial" w:cs="Arial"/>
                <w:b/>
                <w:sz w:val="20"/>
                <w:szCs w:val="20"/>
                <w:lang w:val="sr-Latn-RS" w:eastAsia="sl-SI"/>
              </w:rPr>
            </w:pPr>
          </w:p>
        </w:tc>
        <w:tc>
          <w:tcPr>
            <w:tcW w:w="3626" w:type="dxa"/>
            <w:gridSpan w:val="3"/>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Poluproizvodi se  kače na nosače.</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 xml:space="preserve">Linija je izvedena tako da poluproizvodi ne padaju sa nosača. </w:t>
            </w:r>
          </w:p>
          <w:p w:rsidR="004C5B53" w:rsidRPr="00DE216D" w:rsidRDefault="004C5B53" w:rsidP="004C5B53">
            <w:pPr>
              <w:pStyle w:val="Header"/>
              <w:rPr>
                <w:rFonts w:ascii="Arial" w:hAnsi="Arial" w:cs="Arial"/>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lastRenderedPageBreak/>
              <w:t>29.</w:t>
            </w:r>
          </w:p>
        </w:tc>
        <w:tc>
          <w:tcPr>
            <w:tcW w:w="6914" w:type="dxa"/>
            <w:gridSpan w:val="2"/>
          </w:tcPr>
          <w:p w:rsidR="004C5B53" w:rsidRPr="00DE216D" w:rsidRDefault="004C5B53" w:rsidP="004C5B53">
            <w:pPr>
              <w:rPr>
                <w:rFonts w:ascii="Arial" w:hAnsi="Arial" w:cs="Arial"/>
                <w:i/>
                <w:sz w:val="20"/>
                <w:szCs w:val="20"/>
                <w:lang w:val="sr-Latn-RS"/>
              </w:rPr>
            </w:pPr>
            <w:r w:rsidRPr="00DE216D">
              <w:rPr>
                <w:rFonts w:ascii="Arial" w:hAnsi="Arial" w:cs="Arial"/>
                <w:b/>
                <w:i/>
                <w:sz w:val="20"/>
                <w:szCs w:val="20"/>
                <w:lang w:val="sr-Latn-RS"/>
              </w:rPr>
              <w:t>Linije nosača – smanjivanje iznosa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BAT znači sprečavanje iznosa iz procesnih rastvora na linijama vešaljki kombinacijom sledećih tehnika</w:t>
            </w:r>
            <w:r w:rsidR="008917EB">
              <w:rPr>
                <w:rFonts w:ascii="Arial" w:hAnsi="Arial" w:cs="Arial"/>
                <w:b/>
                <w:sz w:val="20"/>
                <w:szCs w:val="20"/>
                <w:lang w:val="sr-Latn-RS"/>
              </w:rPr>
              <w:t>:</w:t>
            </w:r>
          </w:p>
          <w:p w:rsidR="004C5B53" w:rsidRPr="00DE216D" w:rsidRDefault="004C5B53" w:rsidP="004C5B53">
            <w:pPr>
              <w:rPr>
                <w:rFonts w:ascii="Arial" w:hAnsi="Arial" w:cs="Arial"/>
                <w:sz w:val="20"/>
                <w:szCs w:val="20"/>
                <w:lang w:val="sr-Latn-RS"/>
              </w:rPr>
            </w:pPr>
          </w:p>
          <w:p w:rsidR="004C5B53" w:rsidRPr="00DE216D" w:rsidRDefault="004C5B53" w:rsidP="004C5B53">
            <w:pPr>
              <w:numPr>
                <w:ilvl w:val="0"/>
                <w:numId w:val="45"/>
              </w:numPr>
              <w:ind w:left="1260"/>
              <w:rPr>
                <w:rFonts w:ascii="Arial" w:hAnsi="Arial" w:cs="Arial"/>
                <w:sz w:val="20"/>
                <w:szCs w:val="20"/>
                <w:lang w:val="sr-Latn-RS"/>
              </w:rPr>
            </w:pPr>
            <w:r w:rsidRPr="00DE216D">
              <w:rPr>
                <w:rFonts w:ascii="Arial" w:hAnsi="Arial" w:cs="Arial"/>
                <w:b/>
                <w:sz w:val="20"/>
                <w:szCs w:val="20"/>
                <w:lang w:val="sr-Latn-RS"/>
              </w:rPr>
              <w:t>razpoređivanje proizvoda na vešaljke</w:t>
            </w:r>
            <w:r w:rsidRPr="00DE216D">
              <w:rPr>
                <w:rFonts w:ascii="Arial" w:hAnsi="Arial" w:cs="Arial"/>
                <w:sz w:val="20"/>
                <w:szCs w:val="20"/>
                <w:lang w:val="sr-Latn-RS"/>
              </w:rPr>
              <w:t xml:space="preserve"> na takav način da se </w:t>
            </w:r>
            <w:r w:rsidRPr="00DE216D">
              <w:rPr>
                <w:rFonts w:ascii="Arial" w:hAnsi="Arial" w:cs="Arial"/>
                <w:b/>
                <w:sz w:val="20"/>
                <w:szCs w:val="20"/>
                <w:lang w:val="sr-Latn-RS"/>
              </w:rPr>
              <w:t>spreči zadrževanje procesnih</w:t>
            </w:r>
            <w:r w:rsidRPr="00DE216D">
              <w:rPr>
                <w:rFonts w:ascii="Arial" w:hAnsi="Arial" w:cs="Arial"/>
                <w:sz w:val="20"/>
                <w:szCs w:val="20"/>
                <w:lang w:val="sr-Latn-RS"/>
              </w:rPr>
              <w:t xml:space="preserve"> tečnosti na vešaljkama (predmetima obrade) – predmeti obrade se vešaju pod uglom odn. tako da su čašasti otvori na predmetima obrade okrenuti nadole </w:t>
            </w:r>
          </w:p>
          <w:p w:rsidR="004C5B53" w:rsidRPr="00DE216D" w:rsidRDefault="004C5B53" w:rsidP="004C5B53">
            <w:pPr>
              <w:numPr>
                <w:ilvl w:val="0"/>
                <w:numId w:val="45"/>
              </w:numPr>
              <w:ind w:left="1260"/>
              <w:rPr>
                <w:rFonts w:ascii="Arial" w:hAnsi="Arial" w:cs="Arial"/>
                <w:sz w:val="20"/>
                <w:szCs w:val="20"/>
                <w:lang w:val="sr-Latn-RS"/>
              </w:rPr>
            </w:pPr>
            <w:r w:rsidRPr="00DE216D">
              <w:rPr>
                <w:rFonts w:ascii="Arial" w:hAnsi="Arial" w:cs="Arial"/>
                <w:b/>
                <w:sz w:val="20"/>
                <w:szCs w:val="20"/>
                <w:lang w:val="sr-Latn-RS"/>
              </w:rPr>
              <w:t>maksimizovanje vremena ceđenja kod dizanja vešaljki</w:t>
            </w:r>
            <w:r w:rsidRPr="00DE216D">
              <w:rPr>
                <w:rFonts w:ascii="Arial" w:hAnsi="Arial" w:cs="Arial"/>
                <w:sz w:val="20"/>
                <w:szCs w:val="20"/>
                <w:lang w:val="sr-Latn-RS"/>
              </w:rPr>
              <w:t xml:space="preserve">. </w:t>
            </w:r>
          </w:p>
          <w:p w:rsidR="004C5B53" w:rsidRPr="00DE216D" w:rsidRDefault="004C5B53" w:rsidP="004C5B53">
            <w:pPr>
              <w:numPr>
                <w:ilvl w:val="0"/>
                <w:numId w:val="45"/>
              </w:numPr>
              <w:ind w:left="1260"/>
              <w:rPr>
                <w:rFonts w:ascii="Arial" w:hAnsi="Arial" w:cs="Arial"/>
                <w:sz w:val="20"/>
                <w:szCs w:val="20"/>
                <w:lang w:val="sr-Latn-RS"/>
              </w:rPr>
            </w:pPr>
            <w:r w:rsidRPr="00DE216D">
              <w:rPr>
                <w:rFonts w:ascii="Arial" w:hAnsi="Arial" w:cs="Arial"/>
                <w:sz w:val="20"/>
                <w:szCs w:val="20"/>
                <w:lang w:val="sr-Latn-RS"/>
              </w:rPr>
              <w:t xml:space="preserve">Indikativne referentne vrednosti za ceđenje sa vešaljki navedene su u tabeli 4.2 </w:t>
            </w:r>
            <w:r w:rsidR="008917EB">
              <w:rPr>
                <w:rFonts w:ascii="Arial" w:hAnsi="Arial" w:cs="Arial"/>
                <w:sz w:val="20"/>
                <w:szCs w:val="20"/>
                <w:lang w:val="sr-Latn-RS"/>
              </w:rPr>
              <w:t>referetnog BAT-a</w:t>
            </w:r>
            <w:r w:rsidRPr="00DE216D">
              <w:rPr>
                <w:rFonts w:ascii="Arial" w:hAnsi="Arial" w:cs="Arial"/>
                <w:sz w:val="20"/>
                <w:szCs w:val="20"/>
                <w:lang w:val="sr-Latn-RS"/>
              </w:rPr>
              <w:t>, a koje mogu biti ograničene:</w:t>
            </w:r>
          </w:p>
          <w:p w:rsidR="004C5B53" w:rsidRPr="00DE216D" w:rsidRDefault="004C5B53" w:rsidP="004C5B53">
            <w:pPr>
              <w:numPr>
                <w:ilvl w:val="0"/>
                <w:numId w:val="61"/>
              </w:numPr>
              <w:tabs>
                <w:tab w:val="clear" w:pos="540"/>
              </w:tabs>
              <w:ind w:left="1612"/>
              <w:rPr>
                <w:rFonts w:ascii="Arial" w:hAnsi="Arial" w:cs="Arial"/>
                <w:sz w:val="20"/>
                <w:szCs w:val="20"/>
                <w:lang w:val="sr-Latn-RS"/>
              </w:rPr>
            </w:pPr>
            <w:r w:rsidRPr="00DE216D">
              <w:rPr>
                <w:rFonts w:ascii="Arial" w:hAnsi="Arial" w:cs="Arial"/>
                <w:sz w:val="20"/>
                <w:szCs w:val="20"/>
                <w:lang w:val="sr-Latn-RS"/>
              </w:rPr>
              <w:t>vrstom procesnog rastvora</w:t>
            </w:r>
          </w:p>
          <w:p w:rsidR="004C5B53" w:rsidRPr="00DE216D" w:rsidRDefault="004C5B53" w:rsidP="004C5B53">
            <w:pPr>
              <w:numPr>
                <w:ilvl w:val="0"/>
                <w:numId w:val="61"/>
              </w:numPr>
              <w:tabs>
                <w:tab w:val="clear" w:pos="540"/>
              </w:tabs>
              <w:ind w:left="1612"/>
              <w:rPr>
                <w:rFonts w:ascii="Arial" w:hAnsi="Arial" w:cs="Arial"/>
                <w:sz w:val="20"/>
                <w:szCs w:val="20"/>
                <w:lang w:val="sr-Latn-RS"/>
              </w:rPr>
            </w:pPr>
            <w:r w:rsidRPr="00DE216D">
              <w:rPr>
                <w:rFonts w:ascii="Arial" w:hAnsi="Arial" w:cs="Arial"/>
                <w:sz w:val="20"/>
                <w:szCs w:val="20"/>
                <w:lang w:val="sr-Latn-RS"/>
              </w:rPr>
              <w:t>zahtevanim kvalitetom (posledica dugotrajnog ceđenja može biti delimično isušenje rastvora na proizvodu)</w:t>
            </w:r>
          </w:p>
          <w:p w:rsidR="004C5B53" w:rsidRPr="00DE216D" w:rsidRDefault="004C5B53" w:rsidP="004C5B53">
            <w:pPr>
              <w:numPr>
                <w:ilvl w:val="0"/>
                <w:numId w:val="61"/>
              </w:numPr>
              <w:tabs>
                <w:tab w:val="clear" w:pos="540"/>
              </w:tabs>
              <w:ind w:left="1612"/>
              <w:rPr>
                <w:rFonts w:ascii="Arial" w:hAnsi="Arial" w:cs="Arial"/>
                <w:sz w:val="20"/>
                <w:szCs w:val="20"/>
                <w:lang w:val="sr-Latn-RS"/>
              </w:rPr>
            </w:pPr>
            <w:r w:rsidRPr="00DE216D">
              <w:rPr>
                <w:rFonts w:ascii="Arial" w:hAnsi="Arial" w:cs="Arial"/>
                <w:sz w:val="20"/>
                <w:szCs w:val="20"/>
                <w:lang w:val="sr-Latn-RS"/>
              </w:rPr>
              <w:t>programom vožnje elevatora kod automatskih linija</w:t>
            </w:r>
          </w:p>
          <w:p w:rsidR="004C5B53" w:rsidRPr="00DE216D" w:rsidRDefault="004C5B53" w:rsidP="004C5B53">
            <w:pPr>
              <w:numPr>
                <w:ilvl w:val="0"/>
                <w:numId w:val="45"/>
              </w:numPr>
              <w:ind w:left="1260"/>
              <w:rPr>
                <w:rFonts w:ascii="Arial" w:hAnsi="Arial" w:cs="Arial"/>
                <w:sz w:val="20"/>
                <w:szCs w:val="20"/>
                <w:lang w:val="sr-Latn-RS"/>
              </w:rPr>
            </w:pPr>
            <w:r w:rsidRPr="00DE216D">
              <w:rPr>
                <w:rFonts w:ascii="Arial" w:hAnsi="Arial" w:cs="Arial"/>
                <w:b/>
                <w:sz w:val="20"/>
                <w:szCs w:val="20"/>
                <w:lang w:val="sr-Latn-RS"/>
              </w:rPr>
              <w:t xml:space="preserve">redovni pregledi i održavanje nosača </w:t>
            </w:r>
            <w:r w:rsidRPr="00DE216D">
              <w:rPr>
                <w:rFonts w:ascii="Arial" w:hAnsi="Arial" w:cs="Arial"/>
                <w:sz w:val="20"/>
                <w:szCs w:val="20"/>
                <w:lang w:val="sr-Latn-RS"/>
              </w:rPr>
              <w:t>da nemaju pukotina ili druga oštećenja koja bi zadržavala procesni rastvor i vodu za ispiranje i da premaz vešaljki zadrži vodootporna svojstva.</w:t>
            </w:r>
          </w:p>
          <w:p w:rsidR="004C5B53" w:rsidRPr="00DE216D" w:rsidRDefault="004C5B53" w:rsidP="004C5B53">
            <w:pPr>
              <w:numPr>
                <w:ilvl w:val="0"/>
                <w:numId w:val="45"/>
              </w:numPr>
              <w:ind w:left="1260"/>
              <w:rPr>
                <w:rFonts w:ascii="Arial" w:hAnsi="Arial" w:cs="Arial"/>
                <w:sz w:val="20"/>
                <w:szCs w:val="20"/>
                <w:lang w:val="sr-Latn-RS"/>
              </w:rPr>
            </w:pPr>
            <w:r w:rsidRPr="00DE216D">
              <w:rPr>
                <w:rFonts w:ascii="Arial" w:hAnsi="Arial" w:cs="Arial"/>
                <w:b/>
                <w:sz w:val="20"/>
                <w:szCs w:val="20"/>
                <w:lang w:val="sr-Latn-RS"/>
              </w:rPr>
              <w:t>dogovor sa strankama</w:t>
            </w:r>
            <w:r w:rsidRPr="00DE216D">
              <w:rPr>
                <w:rFonts w:ascii="Arial" w:hAnsi="Arial" w:cs="Arial"/>
                <w:sz w:val="20"/>
                <w:szCs w:val="20"/>
                <w:lang w:val="sr-Latn-RS"/>
              </w:rPr>
              <w:t xml:space="preserve"> za izradu proizvoda </w:t>
            </w:r>
            <w:r w:rsidRPr="00DE216D">
              <w:rPr>
                <w:rFonts w:ascii="Arial" w:hAnsi="Arial" w:cs="Arial"/>
                <w:b/>
                <w:sz w:val="20"/>
                <w:szCs w:val="20"/>
                <w:lang w:val="sr-Latn-RS"/>
              </w:rPr>
              <w:t>minimalne površine koji mogu zahvatiti procesni</w:t>
            </w:r>
            <w:r w:rsidRPr="00DE216D">
              <w:rPr>
                <w:rFonts w:ascii="Arial" w:hAnsi="Arial" w:cs="Arial"/>
                <w:sz w:val="20"/>
                <w:szCs w:val="20"/>
                <w:lang w:val="sr-Latn-RS"/>
              </w:rPr>
              <w:t xml:space="preserve"> rastvor ili obezbeđenje otvora za njegovo istakanje</w:t>
            </w:r>
          </w:p>
          <w:p w:rsidR="004C5B53" w:rsidRPr="00DE216D" w:rsidRDefault="004C5B53" w:rsidP="004C5B53">
            <w:pPr>
              <w:numPr>
                <w:ilvl w:val="0"/>
                <w:numId w:val="45"/>
              </w:numPr>
              <w:ind w:left="1260"/>
              <w:rPr>
                <w:rFonts w:ascii="Arial" w:hAnsi="Arial" w:cs="Arial"/>
                <w:sz w:val="20"/>
                <w:szCs w:val="20"/>
                <w:lang w:val="sr-Latn-RS"/>
              </w:rPr>
            </w:pPr>
            <w:r w:rsidRPr="00DE216D">
              <w:rPr>
                <w:rFonts w:ascii="Arial" w:hAnsi="Arial" w:cs="Arial"/>
                <w:b/>
                <w:sz w:val="20"/>
                <w:szCs w:val="20"/>
                <w:lang w:val="sr-Latn-RS"/>
              </w:rPr>
              <w:t>srediti police za ceđenje između kada</w:t>
            </w:r>
            <w:r w:rsidRPr="00DE216D">
              <w:rPr>
                <w:rFonts w:ascii="Arial" w:hAnsi="Arial" w:cs="Arial"/>
                <w:sz w:val="20"/>
                <w:szCs w:val="20"/>
                <w:lang w:val="sr-Latn-RS"/>
              </w:rPr>
              <w:t xml:space="preserve"> koje omogućavaju slivanje kapljaste tećnosti nazad u procesnu kadu</w:t>
            </w:r>
          </w:p>
          <w:p w:rsidR="004C5B53" w:rsidRPr="00DE216D" w:rsidRDefault="004C5B53" w:rsidP="004C5B53">
            <w:pPr>
              <w:numPr>
                <w:ilvl w:val="0"/>
                <w:numId w:val="45"/>
              </w:numPr>
              <w:ind w:left="1260"/>
              <w:rPr>
                <w:rFonts w:ascii="Arial" w:hAnsi="Arial" w:cs="Arial"/>
                <w:sz w:val="20"/>
                <w:szCs w:val="20"/>
                <w:lang w:val="sr-Latn-RS"/>
              </w:rPr>
            </w:pPr>
            <w:r w:rsidRPr="00DE216D">
              <w:rPr>
                <w:rFonts w:ascii="Arial" w:hAnsi="Arial" w:cs="Arial"/>
                <w:b/>
                <w:sz w:val="20"/>
                <w:szCs w:val="20"/>
                <w:lang w:val="sr-Latn-RS"/>
              </w:rPr>
              <w:t xml:space="preserve">ispiranje tuševima, prskanje ili izduvavanje vazduhom viška procesnog rastvora nazad </w:t>
            </w:r>
            <w:r w:rsidRPr="00DE216D">
              <w:rPr>
                <w:rFonts w:ascii="Arial" w:hAnsi="Arial" w:cs="Arial"/>
                <w:sz w:val="20"/>
                <w:szCs w:val="20"/>
                <w:lang w:val="sr-Latn-RS"/>
              </w:rPr>
              <w:t>u procesnu kadu</w:t>
            </w:r>
            <w:r w:rsidR="008917EB">
              <w:rPr>
                <w:rFonts w:ascii="Arial" w:hAnsi="Arial" w:cs="Arial"/>
                <w:sz w:val="20"/>
                <w:szCs w:val="20"/>
                <w:lang w:val="sr-Latn-RS"/>
              </w:rPr>
              <w:t>,</w:t>
            </w:r>
            <w:r w:rsidRPr="00DE216D">
              <w:rPr>
                <w:rFonts w:ascii="Arial" w:hAnsi="Arial" w:cs="Arial"/>
                <w:sz w:val="20"/>
                <w:szCs w:val="20"/>
                <w:lang w:val="sr-Latn-RS"/>
              </w:rPr>
              <w:t xml:space="preserve"> što može biti ograničeno:</w:t>
            </w:r>
          </w:p>
          <w:p w:rsidR="004C5B53" w:rsidRPr="00DE216D" w:rsidRDefault="004C5B53" w:rsidP="004C5B53">
            <w:pPr>
              <w:numPr>
                <w:ilvl w:val="0"/>
                <w:numId w:val="60"/>
              </w:numPr>
              <w:tabs>
                <w:tab w:val="clear" w:pos="2160"/>
                <w:tab w:val="num" w:pos="1754"/>
              </w:tabs>
              <w:ind w:left="1612"/>
              <w:rPr>
                <w:rFonts w:ascii="Arial" w:hAnsi="Arial" w:cs="Arial"/>
                <w:sz w:val="20"/>
                <w:szCs w:val="20"/>
                <w:lang w:val="sr-Latn-RS"/>
              </w:rPr>
            </w:pPr>
            <w:r w:rsidRPr="00DE216D">
              <w:rPr>
                <w:rFonts w:ascii="Arial" w:hAnsi="Arial" w:cs="Arial"/>
                <w:sz w:val="20"/>
                <w:szCs w:val="20"/>
                <w:lang w:val="sr-Latn-RS"/>
              </w:rPr>
              <w:t>vrstom procesnog rastvora</w:t>
            </w:r>
          </w:p>
          <w:p w:rsidR="004C5B53" w:rsidRPr="00DE216D" w:rsidRDefault="004C5B53" w:rsidP="004C5B53">
            <w:pPr>
              <w:numPr>
                <w:ilvl w:val="0"/>
                <w:numId w:val="60"/>
              </w:numPr>
              <w:tabs>
                <w:tab w:val="clear" w:pos="2160"/>
                <w:tab w:val="num" w:pos="1754"/>
              </w:tabs>
              <w:ind w:left="1612"/>
              <w:rPr>
                <w:rFonts w:ascii="Arial" w:hAnsi="Arial" w:cs="Arial"/>
                <w:sz w:val="20"/>
                <w:szCs w:val="20"/>
                <w:lang w:val="sr-Latn-RS"/>
              </w:rPr>
            </w:pPr>
            <w:r w:rsidRPr="00DE216D">
              <w:rPr>
                <w:rFonts w:ascii="Arial" w:hAnsi="Arial" w:cs="Arial"/>
                <w:sz w:val="20"/>
                <w:szCs w:val="20"/>
                <w:lang w:val="sr-Latn-RS"/>
              </w:rPr>
              <w:t>zahtevanim kvalitetom</w:t>
            </w:r>
          </w:p>
          <w:p w:rsidR="004C5B53" w:rsidRPr="00DE216D" w:rsidRDefault="004C5B53" w:rsidP="004C5B53">
            <w:pPr>
              <w:tabs>
                <w:tab w:val="num" w:pos="1754"/>
              </w:tabs>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Tuširanje (prkanje) može prouzrukovati prekomerno ispiranje, nastanak aerosolova hemikalija i prebrzo sušenje, čime se stvaraju mrlje. To se može sprečiti:</w:t>
            </w:r>
          </w:p>
          <w:p w:rsidR="004C5B53" w:rsidRPr="00DE216D" w:rsidRDefault="004C5B53" w:rsidP="004C5B53">
            <w:pPr>
              <w:numPr>
                <w:ilvl w:val="0"/>
                <w:numId w:val="45"/>
              </w:numPr>
              <w:ind w:firstLine="180"/>
              <w:rPr>
                <w:rFonts w:ascii="Arial" w:hAnsi="Arial" w:cs="Arial"/>
                <w:sz w:val="20"/>
                <w:szCs w:val="20"/>
                <w:lang w:val="sr-Latn-RS"/>
              </w:rPr>
            </w:pPr>
            <w:r w:rsidRPr="00DE216D">
              <w:rPr>
                <w:rFonts w:ascii="Arial" w:hAnsi="Arial" w:cs="Arial"/>
                <w:sz w:val="20"/>
                <w:szCs w:val="20"/>
                <w:lang w:val="sr-Latn-RS"/>
              </w:rPr>
              <w:t>tuširanjem u kadi ili u drugom ograđenom prostoru</w:t>
            </w:r>
          </w:p>
          <w:p w:rsidR="004C5B53" w:rsidRPr="00DE216D" w:rsidRDefault="004C5B53" w:rsidP="004C5B53">
            <w:pPr>
              <w:numPr>
                <w:ilvl w:val="0"/>
                <w:numId w:val="45"/>
              </w:numPr>
              <w:ind w:firstLine="180"/>
              <w:rPr>
                <w:rFonts w:ascii="Arial" w:hAnsi="Arial" w:cs="Arial"/>
                <w:sz w:val="20"/>
                <w:szCs w:val="20"/>
                <w:lang w:val="sr-Latn-RS"/>
              </w:rPr>
            </w:pPr>
            <w:r w:rsidRPr="00DE216D">
              <w:rPr>
                <w:rFonts w:ascii="Arial" w:hAnsi="Arial" w:cs="Arial"/>
                <w:sz w:val="20"/>
                <w:szCs w:val="20"/>
                <w:lang w:val="sr-Latn-RS"/>
              </w:rPr>
              <w:t xml:space="preserve">korišćenjem tuševa sa niskim pritiskom (ispiranje </w:t>
            </w:r>
            <w:r w:rsidRPr="00DE216D">
              <w:rPr>
                <w:rFonts w:ascii="Arial" w:hAnsi="Arial" w:cs="Arial"/>
                <w:sz w:val="20"/>
                <w:szCs w:val="20"/>
                <w:lang w:val="sr-Latn-RS"/>
              </w:rPr>
              <w:lastRenderedPageBreak/>
              <w:t>zapljuskivanjem)</w:t>
            </w:r>
          </w:p>
          <w:p w:rsidR="004C5B53" w:rsidRPr="00DE216D" w:rsidRDefault="004C5B53" w:rsidP="004C5B53">
            <w:pPr>
              <w:rPr>
                <w:rFonts w:ascii="Arial" w:hAnsi="Arial" w:cs="Arial"/>
                <w:sz w:val="20"/>
                <w:szCs w:val="20"/>
                <w:lang w:val="sr-Latn-RS"/>
              </w:rPr>
            </w:pPr>
          </w:p>
          <w:p w:rsidR="004C5B53" w:rsidRDefault="004C5B53" w:rsidP="004C5B53">
            <w:pPr>
              <w:rPr>
                <w:rFonts w:ascii="Arial" w:hAnsi="Arial" w:cs="Arial"/>
                <w:sz w:val="20"/>
                <w:szCs w:val="20"/>
                <w:lang w:val="sr-Latn-RS"/>
              </w:rPr>
            </w:pPr>
            <w:r w:rsidRPr="00DE216D">
              <w:rPr>
                <w:rFonts w:ascii="Arial" w:hAnsi="Arial" w:cs="Arial"/>
                <w:sz w:val="20"/>
                <w:szCs w:val="20"/>
                <w:lang w:val="sr-Latn-RS"/>
              </w:rPr>
              <w:t>Postoji mogućnost da bakterija legionelle zarazi aerosole ali to se može kontrolisati odgovarajućim konstrukcijskim rešenjima i održavanjem.</w:t>
            </w:r>
          </w:p>
          <w:p w:rsidR="004C5B53" w:rsidRPr="00DE216D" w:rsidRDefault="004C5B53" w:rsidP="004C5B53">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STM/5.2.2</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992" w:type="dxa"/>
          </w:tcPr>
          <w:p w:rsidR="004C5B53" w:rsidRPr="00DE216D" w:rsidRDefault="004C5B53" w:rsidP="004C5B53">
            <w:pPr>
              <w:pStyle w:val="Header"/>
              <w:rPr>
                <w:rFonts w:ascii="Arial" w:hAnsi="Arial" w:cs="Arial"/>
                <w:b/>
                <w:sz w:val="20"/>
                <w:szCs w:val="20"/>
                <w:lang w:val="sr-Latn-RS" w:eastAsia="sl-SI"/>
              </w:rPr>
            </w:pPr>
          </w:p>
        </w:tc>
        <w:tc>
          <w:tcPr>
            <w:tcW w:w="3626" w:type="dxa"/>
            <w:gridSpan w:val="3"/>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Vreme ceđenja sa nosača definisano je taktom linije koja radi automatski.</w:t>
            </w: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pacing w:val="-6"/>
                <w:sz w:val="20"/>
                <w:szCs w:val="20"/>
                <w:lang w:val="sr-Latn-RS" w:eastAsia="sl-SI"/>
              </w:rPr>
              <w:t>Vrše se redovni pregledi i popravke nosača</w:t>
            </w:r>
            <w:r w:rsidRPr="00DE216D">
              <w:rPr>
                <w:rFonts w:ascii="Arial" w:hAnsi="Arial" w:cs="Arial"/>
                <w:sz w:val="20"/>
                <w:szCs w:val="20"/>
                <w:lang w:val="sr-Latn-RS" w:eastAsia="sl-SI"/>
              </w:rPr>
              <w:t>.</w:t>
            </w: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r w:rsidRPr="00DE216D">
              <w:rPr>
                <w:rFonts w:ascii="Arial" w:hAnsi="Arial" w:cs="Arial"/>
                <w:sz w:val="20"/>
                <w:szCs w:val="20"/>
                <w:lang w:val="sr-Latn-RS" w:eastAsia="sl-SI"/>
              </w:rPr>
              <w:t>Linija se koristi isključivo za hemijsku redobradu poluproizvoda pre emajliranja, koji postaju sastavni delovi bojlera.</w:t>
            </w: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30.</w:t>
            </w:r>
          </w:p>
        </w:tc>
        <w:tc>
          <w:tcPr>
            <w:tcW w:w="6914" w:type="dxa"/>
            <w:gridSpan w:val="2"/>
          </w:tcPr>
          <w:p w:rsidR="004C5B53" w:rsidRPr="001073A1" w:rsidRDefault="004C5B53" w:rsidP="004C5B53">
            <w:pPr>
              <w:rPr>
                <w:rFonts w:ascii="Arial" w:hAnsi="Arial" w:cs="Arial"/>
                <w:b/>
                <w:i/>
                <w:sz w:val="20"/>
                <w:szCs w:val="20"/>
                <w:lang w:val="sr-Latn-RS"/>
              </w:rPr>
            </w:pPr>
            <w:r>
              <w:rPr>
                <w:rFonts w:ascii="Arial" w:hAnsi="Arial" w:cs="Arial"/>
                <w:b/>
                <w:i/>
                <w:sz w:val="20"/>
                <w:szCs w:val="20"/>
                <w:lang w:val="sr-Latn-RS"/>
              </w:rPr>
              <w:t>Odmašćivanje na osnovu vode</w:t>
            </w: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 xml:space="preserve">BAT znači smanjivanje potrošnje hemikalija i energije za odmašćivanje na osnovu vode korišćenjem odmašćivanja sa dugim rokom trajanja </w:t>
            </w:r>
            <w:r w:rsidRPr="00DE216D">
              <w:rPr>
                <w:rFonts w:ascii="Arial" w:hAnsi="Arial" w:cs="Arial"/>
                <w:sz w:val="20"/>
                <w:szCs w:val="20"/>
                <w:lang w:val="sr-Latn-RS"/>
              </w:rPr>
              <w:t>sa regeneracijom rastvora i/ili kontinuisanim održavanjem u sklopu linije ili van nje .</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STM/5.2.7.3.</w:t>
            </w:r>
          </w:p>
          <w:p w:rsidR="004C5B53" w:rsidRPr="00DE216D" w:rsidRDefault="004C5B53" w:rsidP="004C5B53">
            <w:pPr>
              <w:rPr>
                <w:rFonts w:ascii="Arial" w:hAnsi="Arial" w:cs="Arial"/>
                <w:i/>
                <w:sz w:val="20"/>
                <w:szCs w:val="20"/>
                <w:lang w:val="sr-Latn-RS"/>
              </w:rPr>
            </w:pPr>
          </w:p>
          <w:p w:rsidR="004C5B53" w:rsidRPr="00DE216D" w:rsidRDefault="004C5B53" w:rsidP="004C5B53">
            <w:pPr>
              <w:rPr>
                <w:rFonts w:ascii="Arial" w:hAnsi="Arial" w:cs="Arial"/>
                <w:i/>
                <w:sz w:val="20"/>
                <w:szCs w:val="20"/>
                <w:lang w:val="sr-Latn-RS"/>
              </w:rPr>
            </w:pP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992" w:type="dxa"/>
          </w:tcPr>
          <w:p w:rsidR="004C5B53" w:rsidRPr="00DE216D" w:rsidRDefault="004C5B53" w:rsidP="004C5B53">
            <w:pPr>
              <w:pStyle w:val="Header"/>
              <w:rPr>
                <w:rFonts w:ascii="Arial" w:hAnsi="Arial" w:cs="Arial"/>
                <w:b/>
                <w:sz w:val="20"/>
                <w:szCs w:val="20"/>
                <w:lang w:val="sr-Latn-RS" w:eastAsia="sl-SI"/>
              </w:rPr>
            </w:pPr>
          </w:p>
        </w:tc>
        <w:tc>
          <w:tcPr>
            <w:tcW w:w="3626" w:type="dxa"/>
            <w:gridSpan w:val="3"/>
          </w:tcPr>
          <w:p w:rsidR="004C5B53" w:rsidRPr="00DE216D" w:rsidRDefault="004C5B53" w:rsidP="004C5B53">
            <w:pPr>
              <w:pStyle w:val="Header"/>
              <w:rPr>
                <w:rFonts w:ascii="Arial" w:hAnsi="Arial" w:cs="Arial"/>
                <w:spacing w:val="-8"/>
                <w:sz w:val="20"/>
                <w:szCs w:val="20"/>
                <w:highlight w:val="yellow"/>
                <w:lang w:val="sr-Latn-RS" w:eastAsia="sl-SI"/>
              </w:rPr>
            </w:pPr>
            <w:r w:rsidRPr="00DE216D">
              <w:rPr>
                <w:rFonts w:ascii="Arial" w:hAnsi="Arial" w:cs="Arial"/>
                <w:spacing w:val="-8"/>
                <w:sz w:val="20"/>
                <w:szCs w:val="20"/>
                <w:lang w:val="sr-Latn-RS" w:eastAsia="sl-SI"/>
              </w:rPr>
              <w:t>Izvodi se reciklaža deterdženta sa izlučivanjem ulja, suspendovanih čestica i taloga mehaničkim putem.</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eastAsia="sl-SI"/>
              </w:rPr>
            </w:pPr>
            <w:r w:rsidRPr="00DE216D">
              <w:rPr>
                <w:rFonts w:ascii="Arial" w:hAnsi="Arial" w:cs="Arial"/>
                <w:b/>
                <w:sz w:val="20"/>
                <w:szCs w:val="20"/>
                <w:lang w:val="sr-Latn-RS" w:eastAsia="sl-SI"/>
              </w:rPr>
              <w:t>32.</w:t>
            </w:r>
          </w:p>
        </w:tc>
        <w:tc>
          <w:tcPr>
            <w:tcW w:w="6914" w:type="dxa"/>
            <w:gridSpan w:val="2"/>
          </w:tcPr>
          <w:p w:rsidR="004C5B53" w:rsidRPr="001073A1" w:rsidRDefault="004C5B53" w:rsidP="004C5B53">
            <w:pPr>
              <w:rPr>
                <w:rFonts w:ascii="Arial" w:hAnsi="Arial" w:cs="Arial"/>
                <w:b/>
                <w:i/>
                <w:sz w:val="20"/>
                <w:szCs w:val="20"/>
                <w:lang w:val="sr-Latn-RS"/>
              </w:rPr>
            </w:pPr>
            <w:r w:rsidRPr="00DE216D">
              <w:rPr>
                <w:rFonts w:ascii="Arial" w:hAnsi="Arial" w:cs="Arial"/>
                <w:b/>
                <w:i/>
                <w:sz w:val="20"/>
                <w:szCs w:val="20"/>
                <w:lang w:val="sr-Latn-RS"/>
              </w:rPr>
              <w:t>O</w:t>
            </w:r>
            <w:r>
              <w:rPr>
                <w:rFonts w:ascii="Arial" w:hAnsi="Arial" w:cs="Arial"/>
                <w:b/>
                <w:i/>
                <w:sz w:val="20"/>
                <w:szCs w:val="20"/>
                <w:lang w:val="sr-Latn-RS"/>
              </w:rPr>
              <w:t>državanje kupki za odmašćivanje</w:t>
            </w:r>
          </w:p>
          <w:p w:rsidR="004C5B53" w:rsidRDefault="004C5B53" w:rsidP="004C5B53">
            <w:pPr>
              <w:rPr>
                <w:rFonts w:ascii="Arial" w:hAnsi="Arial" w:cs="Arial"/>
                <w:sz w:val="20"/>
                <w:szCs w:val="20"/>
                <w:lang w:val="sr-Latn-RS"/>
              </w:rPr>
            </w:pPr>
            <w:r w:rsidRPr="00DE216D">
              <w:rPr>
                <w:rFonts w:ascii="Arial" w:hAnsi="Arial" w:cs="Arial"/>
                <w:sz w:val="20"/>
                <w:szCs w:val="20"/>
                <w:lang w:val="sr-Latn-RS"/>
              </w:rPr>
              <w:t xml:space="preserve">U cilju smanjivanja potrošnje hemikalija i energije </w:t>
            </w:r>
            <w:r w:rsidRPr="00DE216D">
              <w:rPr>
                <w:rFonts w:ascii="Arial" w:hAnsi="Arial" w:cs="Arial"/>
                <w:b/>
                <w:sz w:val="20"/>
                <w:szCs w:val="20"/>
                <w:lang w:val="sr-Latn-RS"/>
              </w:rPr>
              <w:t>BAT znači korišćenje jedne tehnike ili kombinaciju tehnika za održavanje i produžavanje roka trajanja kupki za odmašćivanje</w:t>
            </w:r>
            <w:r w:rsidRPr="00DE216D">
              <w:rPr>
                <w:rFonts w:ascii="Arial" w:hAnsi="Arial" w:cs="Arial"/>
                <w:sz w:val="20"/>
                <w:szCs w:val="20"/>
                <w:lang w:val="sr-Latn-RS"/>
              </w:rPr>
              <w:t xml:space="preserve">. </w:t>
            </w:r>
          </w:p>
          <w:p w:rsidR="004C5B53" w:rsidRPr="00DE216D" w:rsidRDefault="004C5B53" w:rsidP="004C5B53">
            <w:pPr>
              <w:rPr>
                <w:rFonts w:ascii="Arial" w:hAnsi="Arial" w:cs="Arial"/>
                <w:sz w:val="20"/>
                <w:szCs w:val="20"/>
                <w:lang w:val="sr-Latn-RS"/>
              </w:rPr>
            </w:pPr>
            <w:r w:rsidRPr="00DE216D">
              <w:rPr>
                <w:rFonts w:ascii="Arial" w:hAnsi="Arial" w:cs="Arial"/>
                <w:sz w:val="20"/>
                <w:szCs w:val="20"/>
                <w:lang w:val="sr-Latn-RS"/>
              </w:rPr>
              <w:t>Pogodne tehnike su navedene u poglavlju 4.11.13.</w:t>
            </w:r>
            <w:r w:rsidR="008917EB">
              <w:rPr>
                <w:rFonts w:ascii="Arial" w:hAnsi="Arial" w:cs="Arial"/>
                <w:sz w:val="20"/>
                <w:szCs w:val="20"/>
                <w:lang w:val="sr-Latn-RS"/>
              </w:rPr>
              <w:t xml:space="preserve"> referentnog BAT-a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STM/5.2.8</w:t>
            </w:r>
          </w:p>
        </w:tc>
        <w:tc>
          <w:tcPr>
            <w:tcW w:w="1417" w:type="dxa"/>
            <w:gridSpan w:val="2"/>
          </w:tcPr>
          <w:p w:rsidR="004C5B53" w:rsidRPr="00DE216D" w:rsidRDefault="004C5B53" w:rsidP="004C5B53">
            <w:pPr>
              <w:pStyle w:val="Header"/>
              <w:rPr>
                <w:rFonts w:ascii="Arial" w:hAnsi="Arial" w:cs="Arial"/>
                <w:b/>
                <w:sz w:val="20"/>
                <w:szCs w:val="20"/>
                <w:lang w:val="sr-Latn-RS" w:eastAsia="sl-SI"/>
              </w:rPr>
            </w:pPr>
            <w:r w:rsidRPr="00DE216D">
              <w:rPr>
                <w:rFonts w:ascii="Arial" w:hAnsi="Arial" w:cs="Arial"/>
                <w:b/>
                <w:sz w:val="20"/>
                <w:szCs w:val="20"/>
                <w:lang w:val="sr-Latn-RS" w:eastAsia="sl-SI"/>
              </w:rPr>
              <w:t>DA</w:t>
            </w:r>
          </w:p>
        </w:tc>
        <w:tc>
          <w:tcPr>
            <w:tcW w:w="992" w:type="dxa"/>
          </w:tcPr>
          <w:p w:rsidR="004C5B53" w:rsidRPr="00DE216D" w:rsidRDefault="004C5B53" w:rsidP="004C5B53">
            <w:pPr>
              <w:pStyle w:val="Header"/>
              <w:rPr>
                <w:rFonts w:ascii="Arial" w:hAnsi="Arial" w:cs="Arial"/>
                <w:b/>
                <w:sz w:val="20"/>
                <w:szCs w:val="20"/>
                <w:lang w:val="sr-Latn-RS" w:eastAsia="sl-SI"/>
              </w:rPr>
            </w:pPr>
          </w:p>
        </w:tc>
        <w:tc>
          <w:tcPr>
            <w:tcW w:w="3626" w:type="dxa"/>
            <w:gridSpan w:val="3"/>
          </w:tcPr>
          <w:p w:rsidR="004C5B53" w:rsidRPr="00DE216D" w:rsidRDefault="004C5B53" w:rsidP="004C5B53">
            <w:pPr>
              <w:pStyle w:val="Header"/>
              <w:rPr>
                <w:rFonts w:ascii="Arial" w:hAnsi="Arial" w:cs="Arial"/>
                <w:sz w:val="20"/>
                <w:szCs w:val="20"/>
                <w:lang w:val="sr-Latn-RS" w:eastAsia="sl-SI"/>
              </w:rPr>
            </w:pPr>
            <w:r w:rsidRPr="00DE216D">
              <w:rPr>
                <w:rFonts w:ascii="Arial" w:hAnsi="Arial" w:cs="Arial"/>
                <w:spacing w:val="-8"/>
                <w:sz w:val="20"/>
                <w:szCs w:val="20"/>
                <w:lang w:val="sr-Latn-RS" w:eastAsia="sl-SI"/>
              </w:rPr>
              <w:t>Izvodi se reciklaža deterdženta sa izlučivanjem ulja, suspendovanih čestica i taloga mehaničkim putem</w:t>
            </w:r>
            <w:r w:rsidRPr="00DE216D">
              <w:rPr>
                <w:rFonts w:ascii="Arial" w:hAnsi="Arial" w:cs="Arial"/>
                <w:sz w:val="20"/>
                <w:szCs w:val="20"/>
                <w:lang w:val="sr-Latn-RS" w:eastAsia="sl-SI"/>
              </w:rPr>
              <w:t xml:space="preserve"> </w:t>
            </w: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sz w:val="20"/>
                <w:szCs w:val="20"/>
                <w:lang w:val="sr-Latn-RS" w:eastAsia="sl-SI"/>
              </w:rPr>
            </w:pPr>
          </w:p>
          <w:p w:rsidR="004C5B53" w:rsidRPr="00DE216D" w:rsidRDefault="004C5B53" w:rsidP="004C5B53">
            <w:pPr>
              <w:pStyle w:val="Header"/>
              <w:rPr>
                <w:rFonts w:ascii="Arial" w:hAnsi="Arial" w:cs="Arial"/>
                <w:b/>
                <w:sz w:val="20"/>
                <w:szCs w:val="20"/>
                <w:lang w:val="sr-Latn-RS" w:eastAsia="sl-SI"/>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Redni</w:t>
            </w:r>
          </w:p>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 xml:space="preserve"> broj</w:t>
            </w:r>
          </w:p>
        </w:tc>
        <w:tc>
          <w:tcPr>
            <w:tcW w:w="6914" w:type="dxa"/>
            <w:gridSpan w:val="2"/>
          </w:tcPr>
          <w:p w:rsidR="004C5B53" w:rsidRPr="00DE216D" w:rsidRDefault="004C5B53" w:rsidP="004C5B53">
            <w:pPr>
              <w:pStyle w:val="Header"/>
              <w:ind w:right="-736"/>
              <w:jc w:val="center"/>
              <w:rPr>
                <w:rFonts w:ascii="Arial" w:hAnsi="Arial" w:cs="Arial"/>
                <w:b/>
                <w:sz w:val="20"/>
                <w:szCs w:val="20"/>
                <w:lang w:val="sr-Latn-RS"/>
              </w:rPr>
            </w:pPr>
          </w:p>
          <w:p w:rsidR="004C5B53" w:rsidRPr="00DE216D" w:rsidRDefault="004C5B53" w:rsidP="004C5B53">
            <w:pPr>
              <w:pStyle w:val="Header"/>
              <w:ind w:right="-736"/>
              <w:jc w:val="center"/>
              <w:rPr>
                <w:rFonts w:ascii="Arial" w:hAnsi="Arial" w:cs="Arial"/>
                <w:b/>
                <w:sz w:val="20"/>
                <w:szCs w:val="20"/>
                <w:lang w:val="sr-Latn-RS"/>
              </w:rPr>
            </w:pPr>
            <w:r w:rsidRPr="00DE216D">
              <w:rPr>
                <w:rFonts w:ascii="Arial" w:hAnsi="Arial" w:cs="Arial"/>
                <w:b/>
                <w:sz w:val="20"/>
                <w:szCs w:val="20"/>
                <w:lang w:val="sr-Latn-RS"/>
              </w:rPr>
              <w:t>BAT zahtevi- LAKIRNICA-POVRŠINSKA ZAŠTITA-tabela 9</w:t>
            </w:r>
          </w:p>
        </w:tc>
        <w:tc>
          <w:tcPr>
            <w:tcW w:w="1361" w:type="dxa"/>
          </w:tcPr>
          <w:p w:rsidR="004C5B53" w:rsidRPr="00DE216D" w:rsidRDefault="004C5B53" w:rsidP="004C5B53">
            <w:pPr>
              <w:pStyle w:val="Header"/>
              <w:jc w:val="center"/>
              <w:rPr>
                <w:rFonts w:ascii="Arial" w:hAnsi="Arial" w:cs="Arial"/>
                <w:b/>
                <w:sz w:val="20"/>
                <w:szCs w:val="20"/>
                <w:lang w:val="sr-Latn-RS"/>
              </w:rPr>
            </w:pPr>
            <w:r w:rsidRPr="00DE216D">
              <w:rPr>
                <w:rFonts w:ascii="Arial" w:hAnsi="Arial" w:cs="Arial"/>
                <w:b/>
                <w:sz w:val="20"/>
                <w:szCs w:val="20"/>
                <w:lang w:val="sr-Latn-RS"/>
              </w:rPr>
              <w:t>Broj poglavlja</w:t>
            </w:r>
          </w:p>
          <w:p w:rsidR="004C5B53" w:rsidRPr="00DE216D" w:rsidRDefault="004C5B53" w:rsidP="004C5B53">
            <w:pPr>
              <w:pStyle w:val="Header"/>
              <w:jc w:val="center"/>
              <w:rPr>
                <w:rFonts w:ascii="Arial" w:hAnsi="Arial" w:cs="Arial"/>
                <w:sz w:val="20"/>
                <w:szCs w:val="20"/>
                <w:lang w:val="sr-Latn-RS"/>
              </w:rPr>
            </w:pPr>
            <w:r w:rsidRPr="00DE216D">
              <w:rPr>
                <w:rFonts w:ascii="Arial" w:hAnsi="Arial" w:cs="Arial"/>
                <w:b/>
                <w:sz w:val="20"/>
                <w:szCs w:val="20"/>
                <w:lang w:val="sr-Latn-RS"/>
              </w:rPr>
              <w:t>u BAT</w:t>
            </w:r>
          </w:p>
        </w:tc>
        <w:tc>
          <w:tcPr>
            <w:tcW w:w="1417" w:type="dxa"/>
            <w:gridSpan w:val="2"/>
          </w:tcPr>
          <w:p w:rsidR="004C5B53" w:rsidRPr="00DE216D" w:rsidRDefault="004C5B53" w:rsidP="004C5B53">
            <w:pPr>
              <w:pStyle w:val="Header"/>
              <w:jc w:val="center"/>
              <w:rPr>
                <w:rFonts w:ascii="Arial" w:hAnsi="Arial" w:cs="Arial"/>
                <w:b/>
                <w:sz w:val="20"/>
                <w:szCs w:val="20"/>
                <w:lang w:val="sr-Latn-RS"/>
              </w:rPr>
            </w:pPr>
            <w:r w:rsidRPr="00DE216D">
              <w:rPr>
                <w:rFonts w:ascii="Arial" w:hAnsi="Arial" w:cs="Arial"/>
                <w:b/>
                <w:sz w:val="20"/>
                <w:szCs w:val="20"/>
                <w:lang w:val="sr-Latn-RS"/>
              </w:rPr>
              <w:t>DA</w:t>
            </w:r>
          </w:p>
          <w:p w:rsidR="004C5B53" w:rsidRPr="00DE216D" w:rsidRDefault="004C5B53" w:rsidP="004C5B53">
            <w:pPr>
              <w:pStyle w:val="Header"/>
              <w:jc w:val="center"/>
              <w:rPr>
                <w:rFonts w:ascii="Arial" w:hAnsi="Arial" w:cs="Arial"/>
                <w:sz w:val="20"/>
                <w:szCs w:val="20"/>
                <w:lang w:val="sr-Latn-RS"/>
              </w:rPr>
            </w:pPr>
            <w:r w:rsidRPr="00DE216D">
              <w:rPr>
                <w:rFonts w:ascii="Arial" w:hAnsi="Arial" w:cs="Arial"/>
                <w:sz w:val="20"/>
                <w:szCs w:val="20"/>
                <w:lang w:val="sr-Latn-RS"/>
              </w:rPr>
              <w:t>(pozivanje na odgovarajuće poglavlje)</w:t>
            </w:r>
          </w:p>
        </w:tc>
        <w:tc>
          <w:tcPr>
            <w:tcW w:w="1000" w:type="dxa"/>
            <w:gridSpan w:val="2"/>
          </w:tcPr>
          <w:p w:rsidR="004C5B53" w:rsidRPr="00DE216D" w:rsidRDefault="004C5B53" w:rsidP="004C5B53">
            <w:pPr>
              <w:pStyle w:val="Header"/>
              <w:jc w:val="center"/>
              <w:rPr>
                <w:rFonts w:ascii="Arial" w:hAnsi="Arial" w:cs="Arial"/>
                <w:b/>
                <w:sz w:val="20"/>
                <w:szCs w:val="20"/>
                <w:lang w:val="sr-Latn-RS"/>
              </w:rPr>
            </w:pPr>
            <w:r w:rsidRPr="00DE216D">
              <w:rPr>
                <w:rFonts w:ascii="Arial" w:hAnsi="Arial" w:cs="Arial"/>
                <w:b/>
                <w:sz w:val="20"/>
                <w:szCs w:val="20"/>
                <w:lang w:val="sr-Latn-RS"/>
              </w:rPr>
              <w:t>NE</w:t>
            </w:r>
          </w:p>
          <w:p w:rsidR="004C5B53" w:rsidRPr="00DE216D" w:rsidRDefault="004C5B53" w:rsidP="004C5B53">
            <w:pPr>
              <w:pStyle w:val="Header"/>
              <w:jc w:val="center"/>
              <w:rPr>
                <w:rFonts w:ascii="Arial" w:hAnsi="Arial" w:cs="Arial"/>
                <w:b/>
                <w:sz w:val="20"/>
                <w:szCs w:val="20"/>
                <w:lang w:val="sr-Latn-RS"/>
              </w:rPr>
            </w:pPr>
          </w:p>
        </w:tc>
        <w:tc>
          <w:tcPr>
            <w:tcW w:w="3618" w:type="dxa"/>
            <w:gridSpan w:val="2"/>
          </w:tcPr>
          <w:p w:rsidR="004C5B53" w:rsidRPr="00DE216D" w:rsidRDefault="004C5B53" w:rsidP="004C5B53">
            <w:pPr>
              <w:pStyle w:val="Header"/>
              <w:jc w:val="center"/>
              <w:rPr>
                <w:rFonts w:ascii="Arial" w:hAnsi="Arial" w:cs="Arial"/>
                <w:b/>
                <w:sz w:val="20"/>
                <w:szCs w:val="20"/>
                <w:lang w:val="sr-Latn-RS"/>
              </w:rPr>
            </w:pPr>
            <w:r w:rsidRPr="00DE216D">
              <w:rPr>
                <w:rFonts w:ascii="Arial" w:hAnsi="Arial" w:cs="Arial"/>
                <w:b/>
                <w:sz w:val="20"/>
                <w:szCs w:val="20"/>
                <w:lang w:val="sr-Latn-RS"/>
              </w:rPr>
              <w:t>Napomene</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w:t>
            </w:r>
          </w:p>
        </w:tc>
        <w:tc>
          <w:tcPr>
            <w:tcW w:w="6914" w:type="dxa"/>
            <w:gridSpan w:val="2"/>
          </w:tcPr>
          <w:p w:rsidR="004C5B53" w:rsidRPr="00DE216D" w:rsidRDefault="004C5B53" w:rsidP="004C5B53">
            <w:pPr>
              <w:pStyle w:val="Header"/>
              <w:ind w:right="-736"/>
              <w:rPr>
                <w:rFonts w:ascii="Arial" w:hAnsi="Arial" w:cs="Arial"/>
                <w:b/>
                <w:i/>
                <w:sz w:val="20"/>
                <w:szCs w:val="20"/>
                <w:lang w:val="sr-Latn-RS"/>
              </w:rPr>
            </w:pPr>
            <w:r w:rsidRPr="00DE216D">
              <w:rPr>
                <w:rFonts w:ascii="Arial" w:hAnsi="Arial" w:cs="Arial"/>
                <w:b/>
                <w:i/>
                <w:sz w:val="20"/>
                <w:szCs w:val="20"/>
                <w:lang w:val="sr-Latn-RS"/>
              </w:rPr>
              <w:t>Sistem postupanja sredinom</w:t>
            </w:r>
          </w:p>
          <w:p w:rsidR="004C5B53" w:rsidRPr="00DE216D" w:rsidRDefault="004C5B53" w:rsidP="004C5B53">
            <w:pPr>
              <w:pStyle w:val="Header"/>
              <w:ind w:right="-736"/>
              <w:rPr>
                <w:rFonts w:ascii="Arial" w:hAnsi="Arial" w:cs="Arial"/>
                <w:b/>
                <w:i/>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implementaciju i održavanje sistema upravljanja životnom sredinom</w:t>
            </w:r>
            <w:r w:rsidRPr="00DE216D">
              <w:rPr>
                <w:rFonts w:ascii="Arial" w:hAnsi="Arial" w:cs="Arial"/>
                <w:sz w:val="20"/>
                <w:szCs w:val="20"/>
                <w:lang w:val="sr-Latn-RS"/>
              </w:rPr>
              <w:t xml:space="preserve"> (EMS) koji u skladu sa pojedinim okolnostima uključuje sledeće sadržaje:</w:t>
            </w:r>
          </w:p>
          <w:p w:rsidR="004C5B53" w:rsidRPr="00DE216D" w:rsidRDefault="004C5B53" w:rsidP="004C5B53">
            <w:pPr>
              <w:numPr>
                <w:ilvl w:val="0"/>
                <w:numId w:val="37"/>
              </w:numPr>
              <w:tabs>
                <w:tab w:val="clear" w:pos="1260"/>
                <w:tab w:val="num" w:pos="1080"/>
              </w:tabs>
              <w:ind w:left="1080" w:hanging="180"/>
              <w:rPr>
                <w:rFonts w:ascii="Arial" w:hAnsi="Arial" w:cs="Arial"/>
                <w:sz w:val="20"/>
                <w:szCs w:val="20"/>
                <w:lang w:val="sr-Latn-RS"/>
              </w:rPr>
            </w:pPr>
            <w:r w:rsidRPr="00DE216D">
              <w:rPr>
                <w:rFonts w:ascii="Arial" w:hAnsi="Arial" w:cs="Arial"/>
                <w:b/>
                <w:sz w:val="20"/>
                <w:szCs w:val="20"/>
                <w:lang w:val="sr-Latn-RS"/>
              </w:rPr>
              <w:t>definisanje politike</w:t>
            </w:r>
            <w:r w:rsidRPr="00DE216D">
              <w:rPr>
                <w:rFonts w:ascii="Arial" w:hAnsi="Arial" w:cs="Arial"/>
                <w:sz w:val="20"/>
                <w:szCs w:val="20"/>
                <w:lang w:val="sr-Latn-RS"/>
              </w:rPr>
              <w:t xml:space="preserve"> </w:t>
            </w:r>
            <w:r w:rsidRPr="00DE216D">
              <w:rPr>
                <w:rFonts w:ascii="Arial" w:hAnsi="Arial" w:cs="Arial"/>
                <w:b/>
                <w:sz w:val="20"/>
                <w:szCs w:val="20"/>
                <w:lang w:val="sr-Latn-RS"/>
              </w:rPr>
              <w:t>životne sredine</w:t>
            </w:r>
            <w:r w:rsidRPr="00DE216D">
              <w:rPr>
                <w:rFonts w:ascii="Arial" w:hAnsi="Arial" w:cs="Arial"/>
                <w:sz w:val="20"/>
                <w:szCs w:val="20"/>
                <w:lang w:val="sr-Latn-RS"/>
              </w:rPr>
              <w:t xml:space="preserve"> od strane rukovodstva preduzeća (obaveza najvišeg rukovodstva preduzeća uvažava se kao uslov za uspešnu implementaciju i održavanje ostalih zahteva  EMS)</w:t>
            </w:r>
          </w:p>
          <w:p w:rsidR="004C5B53" w:rsidRPr="00DE216D" w:rsidRDefault="004C5B53" w:rsidP="004C5B53">
            <w:pPr>
              <w:numPr>
                <w:ilvl w:val="0"/>
                <w:numId w:val="37"/>
              </w:numPr>
              <w:tabs>
                <w:tab w:val="clear" w:pos="1260"/>
                <w:tab w:val="num" w:pos="1080"/>
              </w:tabs>
              <w:ind w:left="1080" w:hanging="180"/>
              <w:rPr>
                <w:rFonts w:ascii="Arial" w:hAnsi="Arial" w:cs="Arial"/>
                <w:sz w:val="20"/>
                <w:szCs w:val="20"/>
                <w:lang w:val="sr-Latn-RS"/>
              </w:rPr>
            </w:pPr>
            <w:r w:rsidRPr="00DE216D">
              <w:rPr>
                <w:rFonts w:ascii="Arial" w:hAnsi="Arial" w:cs="Arial"/>
                <w:b/>
                <w:sz w:val="20"/>
                <w:szCs w:val="20"/>
                <w:lang w:val="sr-Latn-RS"/>
              </w:rPr>
              <w:t>planiranje i uvođenje potrebnih postupaka</w:t>
            </w:r>
          </w:p>
          <w:p w:rsidR="004C5B53" w:rsidRPr="00DE216D" w:rsidRDefault="004C5B53" w:rsidP="004C5B53">
            <w:pPr>
              <w:numPr>
                <w:ilvl w:val="0"/>
                <w:numId w:val="37"/>
              </w:numPr>
              <w:tabs>
                <w:tab w:val="clear" w:pos="1260"/>
                <w:tab w:val="num" w:pos="1080"/>
              </w:tabs>
              <w:ind w:left="1080" w:hanging="180"/>
              <w:rPr>
                <w:rFonts w:ascii="Arial" w:hAnsi="Arial" w:cs="Arial"/>
                <w:sz w:val="20"/>
                <w:szCs w:val="20"/>
                <w:lang w:val="sr-Latn-RS"/>
              </w:rPr>
            </w:pPr>
            <w:r w:rsidRPr="00DE216D">
              <w:rPr>
                <w:rFonts w:ascii="Arial" w:hAnsi="Arial" w:cs="Arial"/>
                <w:b/>
                <w:sz w:val="20"/>
                <w:szCs w:val="20"/>
                <w:lang w:val="sr-Latn-RS"/>
              </w:rPr>
              <w:t>uvođenje postupaka s naglaskom</w:t>
            </w:r>
            <w:r w:rsidRPr="00DE216D">
              <w:rPr>
                <w:rFonts w:ascii="Arial" w:hAnsi="Arial" w:cs="Arial"/>
                <w:sz w:val="20"/>
                <w:szCs w:val="20"/>
                <w:lang w:val="sr-Latn-RS"/>
              </w:rPr>
              <w:t>: na strukturi i odgovornosti; obrazovanju, osvešćivanju i kompetenciji; komunikaciji; učestvovanju i saradnji zaposlenih; dokumentovanju; efikasnosti procesne kontrole; na programima održavanja; spremnosti i odzivu na preduzimanje mera u slučaju nesreće ; zaštiti životne sredine po propisima o zaštiti životne sredine</w:t>
            </w:r>
          </w:p>
          <w:p w:rsidR="004C5B53" w:rsidRPr="00DE216D" w:rsidRDefault="004C5B53" w:rsidP="004C5B53">
            <w:pPr>
              <w:numPr>
                <w:ilvl w:val="0"/>
                <w:numId w:val="37"/>
              </w:numPr>
              <w:tabs>
                <w:tab w:val="clear" w:pos="1260"/>
                <w:tab w:val="num" w:pos="1080"/>
              </w:tabs>
              <w:ind w:left="1080" w:hanging="180"/>
              <w:rPr>
                <w:rFonts w:ascii="Arial" w:hAnsi="Arial" w:cs="Arial"/>
                <w:sz w:val="20"/>
                <w:szCs w:val="20"/>
                <w:lang w:val="sr-Latn-RS"/>
              </w:rPr>
            </w:pPr>
            <w:r w:rsidRPr="00DE216D">
              <w:rPr>
                <w:rFonts w:ascii="Arial" w:hAnsi="Arial" w:cs="Arial"/>
                <w:b/>
                <w:sz w:val="20"/>
                <w:szCs w:val="20"/>
                <w:lang w:val="sr-Latn-RS"/>
              </w:rPr>
              <w:t>proveravanje preduzetih korektivnih mera i njihova efikasnost</w:t>
            </w:r>
            <w:r w:rsidRPr="00DE216D">
              <w:rPr>
                <w:rFonts w:ascii="Arial" w:hAnsi="Arial" w:cs="Arial"/>
                <w:sz w:val="20"/>
                <w:szCs w:val="20"/>
                <w:lang w:val="sr-Latn-RS"/>
              </w:rPr>
              <w:t xml:space="preserve"> sa naglaskom na: monitoringu i izvršenim drugim merenjima; na korektivnim i preventivnim merama; zapisima o održavanju; na nezavisnim spoljnim procenama</w:t>
            </w:r>
          </w:p>
          <w:p w:rsidR="004C5B53" w:rsidRPr="00DE216D" w:rsidRDefault="004C5B53" w:rsidP="004C5B53">
            <w:pPr>
              <w:numPr>
                <w:ilvl w:val="0"/>
                <w:numId w:val="37"/>
              </w:numPr>
              <w:tabs>
                <w:tab w:val="clear" w:pos="1260"/>
                <w:tab w:val="num" w:pos="1080"/>
              </w:tabs>
              <w:ind w:left="1080" w:hanging="180"/>
              <w:rPr>
                <w:rFonts w:ascii="Arial" w:hAnsi="Arial" w:cs="Arial"/>
                <w:b/>
                <w:sz w:val="20"/>
                <w:szCs w:val="20"/>
                <w:lang w:val="sr-Latn-RS"/>
              </w:rPr>
            </w:pPr>
            <w:r w:rsidRPr="00DE216D">
              <w:rPr>
                <w:rFonts w:ascii="Arial" w:hAnsi="Arial" w:cs="Arial"/>
                <w:b/>
                <w:sz w:val="20"/>
                <w:szCs w:val="20"/>
                <w:lang w:val="sr-Latn-RS"/>
              </w:rPr>
              <w:t>pregled najvišeg rukovodstva preduzeća</w:t>
            </w:r>
          </w:p>
          <w:p w:rsidR="004C5B53" w:rsidRPr="00DE216D" w:rsidRDefault="004C5B53" w:rsidP="004C5B53">
            <w:pPr>
              <w:ind w:left="1080"/>
              <w:rPr>
                <w:rFonts w:ascii="Arial" w:hAnsi="Arial" w:cs="Arial"/>
                <w:b/>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Sledeće tri mere su spojive sa gornjim merama i pomažu kod procenjivanja, ali ako one ne postoje, to ne znači da sistem upravljanja </w:t>
            </w:r>
            <w:r w:rsidRPr="00DE216D">
              <w:rPr>
                <w:rFonts w:ascii="Arial" w:hAnsi="Arial" w:cs="Arial"/>
                <w:sz w:val="20"/>
                <w:szCs w:val="20"/>
                <w:lang w:val="sr-Latn-RS"/>
              </w:rPr>
              <w:lastRenderedPageBreak/>
              <w:t>životnom sredinom nije u skladu sa BAT:</w:t>
            </w:r>
          </w:p>
          <w:p w:rsidR="004C5B53" w:rsidRPr="00DE216D" w:rsidRDefault="004C5B53" w:rsidP="004C5B53">
            <w:pPr>
              <w:numPr>
                <w:ilvl w:val="0"/>
                <w:numId w:val="38"/>
              </w:numPr>
              <w:tabs>
                <w:tab w:val="clear" w:pos="1260"/>
                <w:tab w:val="num" w:pos="1080"/>
              </w:tabs>
              <w:ind w:left="1080" w:hanging="180"/>
              <w:rPr>
                <w:rFonts w:ascii="Arial" w:hAnsi="Arial" w:cs="Arial"/>
                <w:sz w:val="20"/>
                <w:szCs w:val="20"/>
                <w:lang w:val="sr-Latn-RS"/>
              </w:rPr>
            </w:pPr>
            <w:r w:rsidRPr="00DE216D">
              <w:rPr>
                <w:rFonts w:ascii="Arial" w:hAnsi="Arial" w:cs="Arial"/>
                <w:b/>
                <w:sz w:val="20"/>
                <w:szCs w:val="20"/>
                <w:lang w:val="sr-Latn-RS"/>
              </w:rPr>
              <w:t>sistem</w:t>
            </w:r>
            <w:r w:rsidRPr="00DE216D">
              <w:rPr>
                <w:rFonts w:ascii="Arial" w:hAnsi="Arial" w:cs="Arial"/>
                <w:sz w:val="20"/>
                <w:szCs w:val="20"/>
                <w:lang w:val="sr-Latn-RS"/>
              </w:rPr>
              <w:t xml:space="preserve"> upravljanja životnom sredinom je </w:t>
            </w:r>
            <w:r w:rsidRPr="00DE216D">
              <w:rPr>
                <w:rFonts w:ascii="Arial" w:hAnsi="Arial" w:cs="Arial"/>
                <w:b/>
                <w:sz w:val="20"/>
                <w:szCs w:val="20"/>
                <w:lang w:val="sr-Latn-RS"/>
              </w:rPr>
              <w:t>pregledan i verifikovan</w:t>
            </w:r>
            <w:r w:rsidRPr="00DE216D">
              <w:rPr>
                <w:rFonts w:ascii="Arial" w:hAnsi="Arial" w:cs="Arial"/>
                <w:sz w:val="20"/>
                <w:szCs w:val="20"/>
                <w:lang w:val="sr-Latn-RS"/>
              </w:rPr>
              <w:t xml:space="preserve"> od strane akreditovanog vršioca provere</w:t>
            </w:r>
          </w:p>
          <w:p w:rsidR="004C5B53" w:rsidRPr="00DE216D" w:rsidRDefault="004C5B53" w:rsidP="004C5B53">
            <w:pPr>
              <w:numPr>
                <w:ilvl w:val="0"/>
                <w:numId w:val="38"/>
              </w:numPr>
              <w:tabs>
                <w:tab w:val="clear" w:pos="1260"/>
                <w:tab w:val="num" w:pos="1080"/>
              </w:tabs>
              <w:ind w:left="1080" w:hanging="180"/>
              <w:rPr>
                <w:rFonts w:ascii="Arial" w:hAnsi="Arial" w:cs="Arial"/>
                <w:b/>
                <w:sz w:val="20"/>
                <w:szCs w:val="20"/>
                <w:lang w:val="sr-Latn-RS"/>
              </w:rPr>
            </w:pPr>
            <w:r w:rsidRPr="00DE216D">
              <w:rPr>
                <w:rFonts w:ascii="Arial" w:hAnsi="Arial" w:cs="Arial"/>
                <w:b/>
                <w:sz w:val="20"/>
                <w:szCs w:val="20"/>
                <w:lang w:val="sr-Latn-RS"/>
              </w:rPr>
              <w:t>priprema i objavljivanje izveštaja o životnoj sredini</w:t>
            </w:r>
          </w:p>
          <w:p w:rsidR="004C5B53" w:rsidRPr="00DE216D" w:rsidRDefault="004C5B53" w:rsidP="004C5B53">
            <w:pPr>
              <w:numPr>
                <w:ilvl w:val="0"/>
                <w:numId w:val="38"/>
              </w:numPr>
              <w:tabs>
                <w:tab w:val="clear" w:pos="1260"/>
                <w:tab w:val="num" w:pos="1080"/>
              </w:tabs>
              <w:ind w:left="1080" w:hanging="180"/>
              <w:rPr>
                <w:rFonts w:ascii="Arial" w:hAnsi="Arial" w:cs="Arial"/>
                <w:sz w:val="20"/>
                <w:szCs w:val="20"/>
                <w:lang w:val="sr-Latn-RS"/>
              </w:rPr>
            </w:pPr>
            <w:r w:rsidRPr="00DE216D">
              <w:rPr>
                <w:rFonts w:ascii="Arial" w:hAnsi="Arial" w:cs="Arial"/>
                <w:b/>
                <w:sz w:val="20"/>
                <w:szCs w:val="20"/>
                <w:lang w:val="sr-Latn-RS"/>
              </w:rPr>
              <w:t>uvođenje i održavanje</w:t>
            </w:r>
            <w:r w:rsidRPr="00DE216D">
              <w:rPr>
                <w:rFonts w:ascii="Arial" w:hAnsi="Arial" w:cs="Arial"/>
                <w:sz w:val="20"/>
                <w:szCs w:val="20"/>
                <w:lang w:val="sr-Latn-RS"/>
              </w:rPr>
              <w:t xml:space="preserve"> i certifikacija dobrovoljnog sistema, kao što su </w:t>
            </w:r>
            <w:r w:rsidRPr="00DE216D">
              <w:rPr>
                <w:rFonts w:ascii="Arial" w:hAnsi="Arial" w:cs="Arial"/>
                <w:b/>
                <w:sz w:val="20"/>
                <w:szCs w:val="20"/>
                <w:lang w:val="sr-Latn-RS"/>
              </w:rPr>
              <w:t>EMAS i ISO14001</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Specifično za površinsku zaštitu treba uvažavati sledeće:</w:t>
            </w:r>
          </w:p>
          <w:p w:rsidR="004C5B53" w:rsidRPr="00DE216D" w:rsidRDefault="004C5B53" w:rsidP="004C5B53">
            <w:pPr>
              <w:numPr>
                <w:ilvl w:val="0"/>
                <w:numId w:val="39"/>
              </w:numPr>
              <w:tabs>
                <w:tab w:val="clear" w:pos="720"/>
                <w:tab w:val="left" w:pos="540"/>
                <w:tab w:val="num" w:pos="1080"/>
              </w:tabs>
              <w:ind w:left="1080" w:hanging="180"/>
              <w:rPr>
                <w:rFonts w:ascii="Arial" w:hAnsi="Arial" w:cs="Arial"/>
                <w:sz w:val="20"/>
                <w:szCs w:val="20"/>
                <w:lang w:val="sr-Latn-RS"/>
              </w:rPr>
            </w:pPr>
            <w:r w:rsidRPr="00DE216D">
              <w:rPr>
                <w:rFonts w:ascii="Arial" w:hAnsi="Arial" w:cs="Arial"/>
                <w:b/>
                <w:sz w:val="20"/>
                <w:szCs w:val="20"/>
                <w:lang w:val="sr-Latn-RS"/>
              </w:rPr>
              <w:t>uvažavanje uticaja uređaja na životnu sredinu</w:t>
            </w:r>
            <w:r w:rsidRPr="00DE216D">
              <w:rPr>
                <w:rFonts w:ascii="Arial" w:hAnsi="Arial" w:cs="Arial"/>
                <w:sz w:val="20"/>
                <w:szCs w:val="20"/>
                <w:lang w:val="sr-Latn-RS"/>
              </w:rPr>
              <w:t xml:space="preserve"> uz eventualno zatvaranje još </w:t>
            </w:r>
            <w:r w:rsidRPr="00DE216D">
              <w:rPr>
                <w:rFonts w:ascii="Arial" w:hAnsi="Arial" w:cs="Arial"/>
                <w:b/>
                <w:sz w:val="20"/>
                <w:szCs w:val="20"/>
                <w:lang w:val="sr-Latn-RS"/>
              </w:rPr>
              <w:t>u postupku konstruisanja</w:t>
            </w:r>
            <w:r w:rsidRPr="00DE216D">
              <w:rPr>
                <w:rFonts w:ascii="Arial" w:hAnsi="Arial" w:cs="Arial"/>
                <w:sz w:val="20"/>
                <w:szCs w:val="20"/>
                <w:lang w:val="sr-Latn-RS"/>
              </w:rPr>
              <w:t xml:space="preserve"> novog uređaja</w:t>
            </w:r>
          </w:p>
          <w:p w:rsidR="004C5B53" w:rsidRPr="00DE216D" w:rsidRDefault="004C5B53" w:rsidP="004C5B53">
            <w:pPr>
              <w:numPr>
                <w:ilvl w:val="0"/>
                <w:numId w:val="39"/>
              </w:numPr>
              <w:tabs>
                <w:tab w:val="clear" w:pos="720"/>
                <w:tab w:val="left" w:pos="540"/>
                <w:tab w:val="num" w:pos="1080"/>
              </w:tabs>
              <w:ind w:left="1080" w:hanging="180"/>
              <w:rPr>
                <w:rFonts w:ascii="Arial" w:hAnsi="Arial" w:cs="Arial"/>
                <w:b/>
                <w:sz w:val="20"/>
                <w:szCs w:val="20"/>
                <w:lang w:val="sr-Latn-RS"/>
              </w:rPr>
            </w:pPr>
            <w:r w:rsidRPr="00DE216D">
              <w:rPr>
                <w:rFonts w:ascii="Arial" w:hAnsi="Arial" w:cs="Arial"/>
                <w:b/>
                <w:sz w:val="20"/>
                <w:szCs w:val="20"/>
                <w:lang w:val="sr-Latn-RS"/>
              </w:rPr>
              <w:t>razvoj i primenu čistih tehnologija</w:t>
            </w:r>
          </w:p>
          <w:p w:rsidR="004C5B53" w:rsidRPr="00DE216D" w:rsidRDefault="004C5B53" w:rsidP="004C5B53">
            <w:pPr>
              <w:numPr>
                <w:ilvl w:val="0"/>
                <w:numId w:val="39"/>
              </w:numPr>
              <w:tabs>
                <w:tab w:val="clear" w:pos="720"/>
                <w:tab w:val="left" w:pos="540"/>
                <w:tab w:val="num" w:pos="1080"/>
              </w:tabs>
              <w:ind w:left="1080" w:hanging="180"/>
              <w:rPr>
                <w:rFonts w:ascii="Arial" w:hAnsi="Arial" w:cs="Arial"/>
                <w:sz w:val="20"/>
                <w:szCs w:val="20"/>
                <w:lang w:val="sr-Latn-RS"/>
              </w:rPr>
            </w:pPr>
            <w:r w:rsidRPr="00DE216D">
              <w:rPr>
                <w:rFonts w:ascii="Arial" w:hAnsi="Arial" w:cs="Arial"/>
                <w:b/>
                <w:sz w:val="20"/>
                <w:szCs w:val="20"/>
                <w:lang w:val="sr-Latn-RS"/>
              </w:rPr>
              <w:t>primenu i upoređivanje sektorskih pokazatelja</w:t>
            </w:r>
            <w:r w:rsidRPr="00DE216D">
              <w:rPr>
                <w:rFonts w:ascii="Arial" w:hAnsi="Arial" w:cs="Arial"/>
                <w:sz w:val="20"/>
                <w:szCs w:val="20"/>
                <w:lang w:val="sr-Latn-RS"/>
              </w:rPr>
              <w:t xml:space="preserve"> energetske efikasnosti, potrošnje energije, efikasnosti i potrošnje vode, osnovnih materijala i izbor ulaznih materijala, emisija u vazduh, vodu i stvaranje otpadaka (gde je to prikladno)</w:t>
            </w:r>
          </w:p>
        </w:tc>
        <w:tc>
          <w:tcPr>
            <w:tcW w:w="1361" w:type="dxa"/>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lastRenderedPageBreak/>
              <w:t>STM/5.1.1.1.</w:t>
            </w:r>
          </w:p>
        </w:tc>
        <w:tc>
          <w:tcPr>
            <w:tcW w:w="1417" w:type="dxa"/>
            <w:gridSpan w:val="2"/>
          </w:tcPr>
          <w:p w:rsidR="004C5B53" w:rsidRPr="00DE216D" w:rsidRDefault="004C5B53" w:rsidP="004C5B53">
            <w:pPr>
              <w:pStyle w:val="Header"/>
              <w:rPr>
                <w:rFonts w:ascii="Arial" w:hAnsi="Arial" w:cs="Arial"/>
                <w:b/>
                <w:sz w:val="20"/>
                <w:szCs w:val="20"/>
                <w:highlight w:val="red"/>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trike/>
                <w:sz w:val="20"/>
                <w:szCs w:val="20"/>
                <w:highlight w:val="red"/>
                <w:lang w:val="sr-Latn-RS"/>
              </w:rPr>
            </w:pPr>
          </w:p>
        </w:tc>
        <w:tc>
          <w:tcPr>
            <w:tcW w:w="3618" w:type="dxa"/>
            <w:gridSpan w:val="2"/>
          </w:tcPr>
          <w:p w:rsidR="004C5B53" w:rsidRPr="00DE216D" w:rsidRDefault="004C5B53" w:rsidP="004C5B53">
            <w:pPr>
              <w:ind w:firstLine="214"/>
              <w:rPr>
                <w:rFonts w:ascii="Arial" w:hAnsi="Arial" w:cs="Arial"/>
                <w:sz w:val="20"/>
                <w:szCs w:val="20"/>
                <w:lang w:val="sr-Latn-RS"/>
              </w:rPr>
            </w:pPr>
            <w:r w:rsidRPr="00DE216D">
              <w:rPr>
                <w:rFonts w:ascii="Arial" w:hAnsi="Arial" w:cs="Arial"/>
                <w:sz w:val="20"/>
                <w:szCs w:val="20"/>
                <w:lang w:val="sr-Latn-RS"/>
              </w:rPr>
              <w:t>Od strane rukovodstva je definisana politika kvaliteta životne sredine.</w:t>
            </w:r>
          </w:p>
          <w:p w:rsidR="004C5B53" w:rsidRPr="00DE216D" w:rsidRDefault="004C5B53" w:rsidP="004C5B53">
            <w:pPr>
              <w:ind w:firstLine="214"/>
              <w:rPr>
                <w:rFonts w:ascii="Arial" w:hAnsi="Arial" w:cs="Arial"/>
                <w:sz w:val="20"/>
                <w:szCs w:val="20"/>
                <w:lang w:val="sr-Latn-RS"/>
              </w:rPr>
            </w:pPr>
            <w:r w:rsidRPr="00DE216D">
              <w:rPr>
                <w:rFonts w:ascii="Arial" w:hAnsi="Arial" w:cs="Arial"/>
                <w:sz w:val="20"/>
                <w:szCs w:val="20"/>
                <w:lang w:val="sr-Latn-RS"/>
              </w:rPr>
              <w:t>Svakodnevno se vrši monitoring procesnih rastvora, kao i otpadnih voda.</w:t>
            </w:r>
          </w:p>
          <w:p w:rsidR="004C5B53" w:rsidRPr="00DE216D" w:rsidRDefault="004C5B53" w:rsidP="004C5B53">
            <w:pPr>
              <w:ind w:firstLine="214"/>
              <w:rPr>
                <w:rFonts w:ascii="Arial" w:hAnsi="Arial" w:cs="Arial"/>
                <w:sz w:val="20"/>
                <w:szCs w:val="20"/>
                <w:lang w:val="sr-Latn-RS"/>
              </w:rPr>
            </w:pPr>
            <w:r w:rsidRPr="00DE216D">
              <w:rPr>
                <w:rFonts w:ascii="Arial" w:hAnsi="Arial" w:cs="Arial"/>
                <w:sz w:val="20"/>
                <w:szCs w:val="20"/>
                <w:lang w:val="sr-Latn-RS"/>
              </w:rPr>
              <w:t>Zaposleni su edukovani o pravilnom rukovanju sa opasnim hemikalijama i preduzimanju mera u slučaju vandrednih okolnosti.</w:t>
            </w:r>
          </w:p>
          <w:p w:rsidR="004C5B53" w:rsidRPr="00DE216D" w:rsidRDefault="004C5B53" w:rsidP="004C5B53">
            <w:pPr>
              <w:pStyle w:val="Header"/>
              <w:rPr>
                <w:rFonts w:ascii="Arial" w:hAnsi="Arial" w:cs="Arial"/>
                <w:sz w:val="20"/>
                <w:szCs w:val="20"/>
                <w:lang w:val="sr-Latn-RS"/>
              </w:rPr>
            </w:pPr>
            <w:r w:rsidRPr="001073A1">
              <w:rPr>
                <w:rFonts w:ascii="Arial" w:hAnsi="Arial" w:cs="Arial"/>
                <w:sz w:val="20"/>
                <w:szCs w:val="20"/>
                <w:lang w:val="sr-Latn-RS"/>
              </w:rPr>
              <w:t>Stadnard ISO 14001:2015 je implemetiran.</w:t>
            </w: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 xml:space="preserve"> Održavanje</w:t>
            </w:r>
          </w:p>
          <w:p w:rsidR="004C5B53" w:rsidRPr="00DE216D" w:rsidRDefault="004C5B53" w:rsidP="004C5B53">
            <w:pPr>
              <w:rPr>
                <w:rFonts w:ascii="Arial" w:hAnsi="Arial" w:cs="Arial"/>
                <w:b/>
                <w:i/>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 xml:space="preserve">BAT znači uvođenje programa održavanja </w:t>
            </w:r>
            <w:r w:rsidRPr="00DE216D">
              <w:rPr>
                <w:rFonts w:ascii="Arial" w:hAnsi="Arial" w:cs="Arial"/>
                <w:sz w:val="20"/>
                <w:szCs w:val="20"/>
                <w:lang w:val="sr-Latn-RS"/>
              </w:rPr>
              <w:t xml:space="preserve">koji uključuje obrazovanje i preventivne mere koje utiču na smanjivanje uticaja i rizik po životnu sredinu. </w:t>
            </w:r>
          </w:p>
        </w:tc>
        <w:tc>
          <w:tcPr>
            <w:tcW w:w="1361" w:type="dxa"/>
          </w:tcPr>
          <w:p w:rsidR="004C5B53" w:rsidRPr="00DE216D" w:rsidRDefault="004C5B53" w:rsidP="004C5B53">
            <w:pPr>
              <w:pStyle w:val="Header"/>
              <w:rPr>
                <w:rFonts w:ascii="Arial" w:hAnsi="Arial" w:cs="Arial"/>
                <w:sz w:val="20"/>
                <w:szCs w:val="20"/>
                <w:lang w:val="sr-Latn-RS"/>
              </w:rPr>
            </w:pPr>
            <w:r w:rsidRPr="00DE216D">
              <w:rPr>
                <w:rFonts w:ascii="Arial" w:hAnsi="Arial" w:cs="Arial"/>
                <w:i/>
                <w:sz w:val="20"/>
                <w:szCs w:val="20"/>
                <w:lang w:val="sr-Latn-RS"/>
              </w:rPr>
              <w:t>STM/5.1.1.2</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Edukovanje radnika za postupanje u radu sa opasnim hemikalijama  i vežbe  za preduzimanje mera u vanrednim okolnostima. </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3.</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Smanjivanje uticaja na životnu sredinu zbog smanjenja  ponovljenih obrada (potrebnih zbog lošeg kvaliteta prve obrade proizvoda)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smanjivanje uticaja na životnu sredinu zbog ponovnih obrada</w:t>
            </w:r>
            <w:r w:rsidRPr="00DE216D">
              <w:rPr>
                <w:rFonts w:ascii="Arial" w:hAnsi="Arial" w:cs="Arial"/>
                <w:sz w:val="20"/>
                <w:szCs w:val="20"/>
                <w:lang w:val="sr-Latn-RS"/>
              </w:rPr>
              <w:t xml:space="preserve"> sa takvim sistemom vođenja koji uključuje redovno vrednovanje procesnih parametara i kontrolu kvaliteta u saradnji rukovaoc-stranka, što može da se postigne :</w:t>
            </w:r>
          </w:p>
          <w:p w:rsidR="004C5B53" w:rsidRPr="00DE216D" w:rsidRDefault="004C5B53" w:rsidP="004C5B53">
            <w:pPr>
              <w:numPr>
                <w:ilvl w:val="0"/>
                <w:numId w:val="41"/>
              </w:numPr>
              <w:tabs>
                <w:tab w:val="clear" w:pos="720"/>
                <w:tab w:val="num" w:pos="1080"/>
              </w:tabs>
              <w:ind w:left="1080" w:hanging="180"/>
              <w:rPr>
                <w:rFonts w:ascii="Arial" w:hAnsi="Arial" w:cs="Arial"/>
                <w:sz w:val="20"/>
                <w:szCs w:val="20"/>
                <w:lang w:val="sr-Latn-RS"/>
              </w:rPr>
            </w:pPr>
            <w:r w:rsidRPr="00DE216D">
              <w:rPr>
                <w:rFonts w:ascii="Arial" w:hAnsi="Arial" w:cs="Arial"/>
                <w:b/>
                <w:sz w:val="20"/>
                <w:szCs w:val="20"/>
                <w:lang w:val="sr-Latn-RS"/>
              </w:rPr>
              <w:t>obezbeđivanjem takvih specifikacija koje su</w:t>
            </w:r>
            <w:r w:rsidRPr="00DE216D">
              <w:rPr>
                <w:rFonts w:ascii="Arial" w:hAnsi="Arial" w:cs="Arial"/>
                <w:sz w:val="20"/>
                <w:szCs w:val="20"/>
                <w:lang w:val="sr-Latn-RS"/>
              </w:rPr>
              <w:t>: pravilne i važeće, usklađene sa zakonodavstvom, pogodne, ostvarive i adekvatno merive da obezbeđuju zahteve stranaka</w:t>
            </w:r>
          </w:p>
          <w:p w:rsidR="004C5B53" w:rsidRPr="00DE216D" w:rsidRDefault="004C5B53" w:rsidP="004C5B53">
            <w:pPr>
              <w:numPr>
                <w:ilvl w:val="0"/>
                <w:numId w:val="41"/>
              </w:numPr>
              <w:tabs>
                <w:tab w:val="clear" w:pos="720"/>
                <w:tab w:val="num" w:pos="1080"/>
              </w:tabs>
              <w:ind w:left="1080" w:hanging="180"/>
              <w:rPr>
                <w:rFonts w:ascii="Arial" w:hAnsi="Arial" w:cs="Arial"/>
                <w:sz w:val="20"/>
                <w:szCs w:val="20"/>
                <w:lang w:val="sr-Latn-RS"/>
              </w:rPr>
            </w:pPr>
            <w:r w:rsidRPr="00DE216D">
              <w:rPr>
                <w:rFonts w:ascii="Arial" w:hAnsi="Arial" w:cs="Arial"/>
                <w:b/>
                <w:sz w:val="20"/>
                <w:szCs w:val="20"/>
                <w:lang w:val="sr-Latn-RS"/>
              </w:rPr>
              <w:t>dogovorom rukovaoca i stranke</w:t>
            </w:r>
            <w:r w:rsidRPr="00DE216D">
              <w:rPr>
                <w:rFonts w:ascii="Arial" w:hAnsi="Arial" w:cs="Arial"/>
                <w:sz w:val="20"/>
                <w:szCs w:val="20"/>
                <w:lang w:val="sr-Latn-RS"/>
              </w:rPr>
              <w:t xml:space="preserve"> o predloženim izmenama procesa i sistema pre njihovog uvođenja</w:t>
            </w:r>
          </w:p>
          <w:p w:rsidR="004C5B53" w:rsidRPr="00DE216D" w:rsidRDefault="004C5B53" w:rsidP="004C5B53">
            <w:pPr>
              <w:numPr>
                <w:ilvl w:val="0"/>
                <w:numId w:val="41"/>
              </w:numPr>
              <w:tabs>
                <w:tab w:val="clear" w:pos="720"/>
                <w:tab w:val="num" w:pos="1080"/>
              </w:tabs>
              <w:ind w:left="1080" w:hanging="180"/>
              <w:rPr>
                <w:rFonts w:ascii="Arial" w:hAnsi="Arial" w:cs="Arial"/>
                <w:sz w:val="20"/>
                <w:szCs w:val="20"/>
                <w:lang w:val="sr-Latn-RS"/>
              </w:rPr>
            </w:pPr>
            <w:r w:rsidRPr="00DE216D">
              <w:rPr>
                <w:rFonts w:ascii="Arial" w:hAnsi="Arial" w:cs="Arial"/>
                <w:b/>
                <w:sz w:val="20"/>
                <w:szCs w:val="20"/>
                <w:lang w:val="sr-Latn-RS"/>
              </w:rPr>
              <w:t xml:space="preserve">obrazovanjem </w:t>
            </w:r>
            <w:r w:rsidRPr="00DE216D">
              <w:rPr>
                <w:rFonts w:ascii="Arial" w:hAnsi="Arial" w:cs="Arial"/>
                <w:sz w:val="20"/>
                <w:szCs w:val="20"/>
                <w:lang w:val="sr-Latn-RS"/>
              </w:rPr>
              <w:t xml:space="preserve"> (usavršavanjem) rukovaoca procesa o korišćenju sistema</w:t>
            </w:r>
          </w:p>
          <w:p w:rsidR="004C5B53" w:rsidRPr="00DE216D" w:rsidRDefault="004C5B53" w:rsidP="004C5B53">
            <w:pPr>
              <w:numPr>
                <w:ilvl w:val="0"/>
                <w:numId w:val="41"/>
              </w:numPr>
              <w:tabs>
                <w:tab w:val="clear" w:pos="720"/>
                <w:tab w:val="num" w:pos="1080"/>
              </w:tabs>
              <w:ind w:left="1080" w:hanging="180"/>
              <w:rPr>
                <w:rFonts w:ascii="Arial" w:hAnsi="Arial" w:cs="Arial"/>
                <w:sz w:val="20"/>
                <w:szCs w:val="20"/>
                <w:lang w:val="sr-Latn-RS"/>
              </w:rPr>
            </w:pPr>
            <w:r w:rsidRPr="00DE216D">
              <w:rPr>
                <w:rFonts w:ascii="Arial" w:hAnsi="Arial" w:cs="Arial"/>
                <w:sz w:val="20"/>
                <w:szCs w:val="20"/>
                <w:lang w:val="sr-Latn-RS"/>
              </w:rPr>
              <w:t xml:space="preserve">obezbeđivanjem da su </w:t>
            </w:r>
            <w:r w:rsidRPr="00DE216D">
              <w:rPr>
                <w:rFonts w:ascii="Arial" w:hAnsi="Arial" w:cs="Arial"/>
                <w:b/>
                <w:sz w:val="20"/>
                <w:szCs w:val="20"/>
                <w:lang w:val="sr-Latn-RS"/>
              </w:rPr>
              <w:t>stranke upoznate sa ograničenjima procesa površinske zaštite</w:t>
            </w:r>
            <w:r w:rsidRPr="00DE216D">
              <w:rPr>
                <w:rFonts w:ascii="Arial" w:hAnsi="Arial" w:cs="Arial"/>
                <w:sz w:val="20"/>
                <w:szCs w:val="20"/>
                <w:lang w:val="sr-Latn-RS"/>
              </w:rPr>
              <w:t xml:space="preserve"> i svojstvima koja se ostvaruju površinskom zaštitom</w:t>
            </w:r>
          </w:p>
        </w:tc>
        <w:tc>
          <w:tcPr>
            <w:tcW w:w="1361" w:type="dxa"/>
          </w:tcPr>
          <w:p w:rsidR="004C5B53" w:rsidRPr="00DE216D" w:rsidRDefault="004C5B53" w:rsidP="004C5B53">
            <w:pPr>
              <w:pStyle w:val="Header"/>
              <w:rPr>
                <w:rFonts w:ascii="Arial" w:hAnsi="Arial" w:cs="Arial"/>
                <w:sz w:val="20"/>
                <w:szCs w:val="20"/>
                <w:lang w:val="sr-Latn-RS"/>
              </w:rPr>
            </w:pPr>
            <w:r w:rsidRPr="00DE216D">
              <w:rPr>
                <w:rFonts w:ascii="Arial" w:hAnsi="Arial" w:cs="Arial"/>
                <w:i/>
                <w:sz w:val="20"/>
                <w:szCs w:val="20"/>
                <w:lang w:val="sr-Latn-RS"/>
              </w:rPr>
              <w:t>STM/5.1.1.3.</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Gorenje Tiki d.o.o. sprovodi postupak  samo za sopstvene potrebe.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Laboratorija svakodnevno ispituje kvalitet hemijske predobrade na lakirnici.</w:t>
            </w:r>
          </w:p>
          <w:p w:rsidR="004C5B53" w:rsidRPr="00DE216D" w:rsidRDefault="004C5B53" w:rsidP="004C5B53">
            <w:pPr>
              <w:pStyle w:val="Header"/>
              <w:rPr>
                <w:rFonts w:ascii="Arial" w:hAnsi="Arial" w:cs="Arial"/>
                <w:b/>
                <w:sz w:val="20"/>
                <w:szCs w:val="20"/>
                <w:lang w:val="sr-Latn-RS"/>
              </w:rPr>
            </w:pPr>
            <w:r w:rsidRPr="00DE216D">
              <w:rPr>
                <w:rFonts w:ascii="Arial" w:hAnsi="Arial" w:cs="Arial"/>
                <w:sz w:val="20"/>
                <w:szCs w:val="20"/>
                <w:lang w:val="sr-Latn-RS"/>
              </w:rPr>
              <w:t>Lakirani poluproizvodi su sastavni delovi bojlera.</w:t>
            </w:r>
          </w:p>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4.</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Upoređivanje specifičnih pokazatelja parametara uređaja</w:t>
            </w:r>
          </w:p>
          <w:p w:rsidR="004C5B53" w:rsidRPr="00DE216D" w:rsidRDefault="004C5B53" w:rsidP="004C5B53">
            <w:pPr>
              <w:rPr>
                <w:rFonts w:ascii="Arial" w:hAnsi="Arial" w:cs="Arial"/>
                <w:b/>
                <w:sz w:val="20"/>
                <w:szCs w:val="20"/>
                <w:lang w:val="sr-Latn-RS"/>
              </w:rPr>
            </w:pPr>
          </w:p>
          <w:p w:rsidR="004C5B53" w:rsidRPr="008917EB" w:rsidRDefault="004C5B53" w:rsidP="008917EB">
            <w:pPr>
              <w:tabs>
                <w:tab w:val="left" w:pos="540"/>
              </w:tabs>
              <w:ind w:firstLine="343"/>
              <w:rPr>
                <w:rFonts w:ascii="Arial" w:hAnsi="Arial" w:cs="Arial"/>
                <w:sz w:val="20"/>
                <w:szCs w:val="20"/>
                <w:lang w:val="sr-Latn-RS"/>
              </w:rPr>
            </w:pPr>
            <w:r w:rsidRPr="00DE216D">
              <w:rPr>
                <w:rFonts w:ascii="Arial" w:hAnsi="Arial" w:cs="Arial"/>
                <w:b/>
                <w:sz w:val="20"/>
                <w:szCs w:val="20"/>
                <w:lang w:val="sr-Latn-RS"/>
              </w:rPr>
              <w:t>BAT znači uvođenje praćenja specifičnih pokazatelja</w:t>
            </w:r>
            <w:r w:rsidRPr="00DE216D">
              <w:rPr>
                <w:rFonts w:ascii="Arial" w:hAnsi="Arial" w:cs="Arial"/>
                <w:sz w:val="20"/>
                <w:szCs w:val="20"/>
                <w:lang w:val="sr-Latn-RS"/>
              </w:rPr>
              <w:t xml:space="preserve"> koji omogućavaju da se rad uređaja prati kako u udnosu na sam uređaj (npr. u poređenju sa prethodnim godinama) tako i u odnosu na druge uređaje u sektoru površinske zaštite</w:t>
            </w:r>
            <w:r w:rsidR="008917EB">
              <w:rPr>
                <w:rFonts w:ascii="Arial" w:hAnsi="Arial" w:cs="Arial"/>
                <w:sz w:val="20"/>
                <w:szCs w:val="20"/>
                <w:lang w:val="sr-Latn-RS"/>
              </w:rPr>
              <w:t xml:space="preserve">. </w:t>
            </w:r>
            <w:r w:rsidRPr="00DE216D">
              <w:rPr>
                <w:rFonts w:ascii="Arial" w:hAnsi="Arial" w:cs="Arial"/>
                <w:sz w:val="20"/>
                <w:szCs w:val="20"/>
                <w:lang w:val="sr-Latn-RS"/>
              </w:rPr>
              <w:t xml:space="preserve">U toj tački su dati specifični pokazatelji za područja gde postoje podaci (otpadna voda). Značajna područja za upoređivanje specifičnih pokazatelja su: potrošnja energije, potrošnja vode i </w:t>
            </w:r>
            <w:r w:rsidRPr="00DE216D">
              <w:rPr>
                <w:rFonts w:ascii="Arial" w:hAnsi="Arial" w:cs="Arial"/>
                <w:sz w:val="20"/>
                <w:szCs w:val="20"/>
                <w:lang w:val="sr-Latn-RS"/>
              </w:rPr>
              <w:lastRenderedPageBreak/>
              <w:t>p</w:t>
            </w:r>
            <w:r>
              <w:rPr>
                <w:rFonts w:ascii="Arial" w:hAnsi="Arial" w:cs="Arial"/>
                <w:sz w:val="20"/>
                <w:szCs w:val="20"/>
                <w:lang w:val="sr-Latn-RS"/>
              </w:rPr>
              <w:t>otrošnja sirovina (hemikalija).</w:t>
            </w:r>
          </w:p>
          <w:p w:rsidR="004C5B53" w:rsidRPr="00DE216D" w:rsidRDefault="004C5B53" w:rsidP="004C5B53">
            <w:pPr>
              <w:tabs>
                <w:tab w:val="left" w:pos="540"/>
              </w:tabs>
              <w:ind w:firstLine="343"/>
              <w:rPr>
                <w:rFonts w:ascii="Arial" w:hAnsi="Arial" w:cs="Arial"/>
                <w:sz w:val="20"/>
                <w:szCs w:val="20"/>
                <w:lang w:val="sr-Latn-RS"/>
              </w:rPr>
            </w:pPr>
            <w:r w:rsidRPr="00DE216D">
              <w:rPr>
                <w:rFonts w:ascii="Arial" w:hAnsi="Arial" w:cs="Arial"/>
                <w:b/>
                <w:sz w:val="20"/>
                <w:szCs w:val="20"/>
                <w:lang w:val="sr-Latn-RS"/>
              </w:rPr>
              <w:t>Praćenje i kontrolisanje potrošnje svih energenata</w:t>
            </w:r>
            <w:r w:rsidRPr="00DE216D">
              <w:rPr>
                <w:rFonts w:ascii="Arial" w:hAnsi="Arial" w:cs="Arial"/>
                <w:sz w:val="20"/>
                <w:szCs w:val="20"/>
                <w:lang w:val="sr-Latn-RS"/>
              </w:rPr>
              <w:t xml:space="preserve"> : </w:t>
            </w:r>
            <w:r w:rsidRPr="00DE216D">
              <w:rPr>
                <w:rFonts w:ascii="Arial" w:hAnsi="Arial" w:cs="Arial"/>
                <w:b/>
                <w:sz w:val="20"/>
                <w:szCs w:val="20"/>
                <w:lang w:val="sr-Latn-RS"/>
              </w:rPr>
              <w:t>električna energija, gas i voda,</w:t>
            </w:r>
            <w:r w:rsidRPr="00DE216D">
              <w:rPr>
                <w:rFonts w:ascii="Arial" w:hAnsi="Arial" w:cs="Arial"/>
                <w:sz w:val="20"/>
                <w:szCs w:val="20"/>
                <w:lang w:val="sr-Latn-RS"/>
              </w:rPr>
              <w:t xml:space="preserve"> nezavisno od izvora i cene po jedinici</w:t>
            </w:r>
            <w:r w:rsidR="008917EB">
              <w:rPr>
                <w:rFonts w:ascii="Arial" w:hAnsi="Arial" w:cs="Arial"/>
                <w:sz w:val="20"/>
                <w:szCs w:val="20"/>
                <w:lang w:val="sr-Latn-RS"/>
              </w:rPr>
              <w:t xml:space="preserve">, </w:t>
            </w:r>
            <w:r w:rsidRPr="00DE216D">
              <w:rPr>
                <w:rFonts w:ascii="Arial" w:hAnsi="Arial" w:cs="Arial"/>
                <w:sz w:val="20"/>
                <w:szCs w:val="20"/>
                <w:lang w:val="sr-Latn-RS"/>
              </w:rPr>
              <w:t>tačnost i učestalost (po času, po smeni, nedeljno), kao i praćenje po m</w:t>
            </w:r>
            <w:r w:rsidRPr="00DE216D">
              <w:rPr>
                <w:rFonts w:ascii="Arial" w:hAnsi="Arial" w:cs="Arial"/>
                <w:sz w:val="20"/>
                <w:szCs w:val="20"/>
                <w:vertAlign w:val="superscript"/>
                <w:lang w:val="sr-Latn-RS"/>
              </w:rPr>
              <w:t>2</w:t>
            </w:r>
            <w:r w:rsidRPr="00DE216D">
              <w:rPr>
                <w:rFonts w:ascii="Arial" w:hAnsi="Arial" w:cs="Arial"/>
                <w:sz w:val="20"/>
                <w:szCs w:val="20"/>
                <w:lang w:val="sr-Latn-RS"/>
              </w:rPr>
              <w:t xml:space="preserve"> obrađene površine ili ostala merenja treba da budu sprovedeni s obzirom na obim procesa i relativan značaj pojedinog merenja.</w:t>
            </w:r>
          </w:p>
          <w:p w:rsidR="004C5B53" w:rsidRPr="00DE216D" w:rsidRDefault="004C5B53" w:rsidP="004C5B53">
            <w:pPr>
              <w:tabs>
                <w:tab w:val="left" w:pos="540"/>
              </w:tabs>
              <w:ind w:firstLine="343"/>
              <w:rPr>
                <w:rFonts w:ascii="Arial" w:hAnsi="Arial" w:cs="Arial"/>
                <w:sz w:val="20"/>
                <w:szCs w:val="20"/>
                <w:lang w:val="sr-Latn-RS"/>
              </w:rPr>
            </w:pPr>
            <w:r w:rsidRPr="00DE216D">
              <w:rPr>
                <w:rFonts w:ascii="Arial" w:hAnsi="Arial" w:cs="Arial"/>
                <w:b/>
                <w:sz w:val="20"/>
                <w:szCs w:val="20"/>
                <w:lang w:val="sr-Latn-RS"/>
              </w:rPr>
              <w:t>BAT znači kontinuiranu optimizaciju potrošnje ulazaka</w:t>
            </w:r>
            <w:r w:rsidRPr="00DE216D">
              <w:rPr>
                <w:rFonts w:ascii="Arial" w:hAnsi="Arial" w:cs="Arial"/>
                <w:sz w:val="20"/>
                <w:szCs w:val="20"/>
                <w:lang w:val="sr-Latn-RS"/>
              </w:rPr>
              <w:t xml:space="preserve"> (materijala i energenata) u odnosu na specifične pokazatelje. Sistem za »preduzimanje mera« na osnovu podataka uključuje:</w:t>
            </w:r>
          </w:p>
          <w:p w:rsidR="004C5B53" w:rsidRPr="00D846EC" w:rsidRDefault="004C5B53" w:rsidP="004C5B53">
            <w:pPr>
              <w:numPr>
                <w:ilvl w:val="0"/>
                <w:numId w:val="42"/>
              </w:numPr>
              <w:tabs>
                <w:tab w:val="left" w:pos="540"/>
              </w:tabs>
              <w:rPr>
                <w:rFonts w:ascii="Arial" w:hAnsi="Arial" w:cs="Arial"/>
                <w:sz w:val="20"/>
                <w:szCs w:val="20"/>
                <w:lang w:val="sr-Latn-RS"/>
              </w:rPr>
            </w:pPr>
            <w:r w:rsidRPr="00DE216D">
              <w:rPr>
                <w:rFonts w:ascii="Arial" w:hAnsi="Arial" w:cs="Arial"/>
                <w:b/>
                <w:sz w:val="20"/>
                <w:szCs w:val="20"/>
                <w:lang w:val="sr-Latn-RS"/>
              </w:rPr>
              <w:t>identifikaciju lica</w:t>
            </w:r>
            <w:r w:rsidRPr="00DE216D">
              <w:rPr>
                <w:rFonts w:ascii="Arial" w:hAnsi="Arial" w:cs="Arial"/>
                <w:sz w:val="20"/>
                <w:szCs w:val="20"/>
                <w:lang w:val="sr-Latn-RS"/>
              </w:rPr>
              <w:t xml:space="preserve"> koja su odgovorna za vrednovanje i preduzimanje mera na osnovu podataka</w:t>
            </w:r>
          </w:p>
          <w:p w:rsidR="004C5B53" w:rsidRPr="00DE216D" w:rsidRDefault="004C5B53" w:rsidP="004C5B53">
            <w:pPr>
              <w:numPr>
                <w:ilvl w:val="0"/>
                <w:numId w:val="42"/>
              </w:numPr>
              <w:tabs>
                <w:tab w:val="left" w:pos="540"/>
              </w:tabs>
              <w:rPr>
                <w:rFonts w:ascii="Arial" w:hAnsi="Arial" w:cs="Arial"/>
                <w:sz w:val="20"/>
                <w:szCs w:val="20"/>
                <w:lang w:val="sr-Latn-RS"/>
              </w:rPr>
            </w:pPr>
            <w:r w:rsidRPr="00DE216D">
              <w:rPr>
                <w:rFonts w:ascii="Arial" w:hAnsi="Arial" w:cs="Arial"/>
                <w:sz w:val="20"/>
                <w:szCs w:val="20"/>
                <w:lang w:val="sr-Latn-RS"/>
              </w:rPr>
              <w:t xml:space="preserve">preduzimanje mera u smislu </w:t>
            </w:r>
            <w:r w:rsidRPr="00DE216D">
              <w:rPr>
                <w:rFonts w:ascii="Arial" w:hAnsi="Arial" w:cs="Arial"/>
                <w:b/>
                <w:sz w:val="20"/>
                <w:szCs w:val="20"/>
                <w:lang w:val="sr-Latn-RS"/>
              </w:rPr>
              <w:t>redovnog i efikasnog informisanja odgovornih za pojedine procese</w:t>
            </w:r>
            <w:r w:rsidRPr="00DE216D">
              <w:rPr>
                <w:rFonts w:ascii="Arial" w:hAnsi="Arial" w:cs="Arial"/>
                <w:sz w:val="20"/>
                <w:szCs w:val="20"/>
                <w:lang w:val="sr-Latn-RS"/>
              </w:rPr>
              <w:t xml:space="preserve"> radi otklanjanja odstupanja</w:t>
            </w:r>
          </w:p>
          <w:p w:rsidR="004C5B53" w:rsidRPr="00DE216D" w:rsidRDefault="004C5B53" w:rsidP="004C5B53">
            <w:pPr>
              <w:numPr>
                <w:ilvl w:val="0"/>
                <w:numId w:val="42"/>
              </w:numPr>
              <w:tabs>
                <w:tab w:val="left" w:pos="540"/>
              </w:tabs>
              <w:rPr>
                <w:rFonts w:ascii="Arial" w:hAnsi="Arial" w:cs="Arial"/>
                <w:sz w:val="20"/>
                <w:szCs w:val="20"/>
                <w:lang w:val="sr-Latn-RS"/>
              </w:rPr>
            </w:pPr>
            <w:r w:rsidRPr="00DE216D">
              <w:rPr>
                <w:rFonts w:ascii="Arial" w:hAnsi="Arial" w:cs="Arial"/>
                <w:sz w:val="20"/>
                <w:szCs w:val="20"/>
                <w:lang w:val="sr-Latn-RS"/>
              </w:rPr>
              <w:t>ostala istraživanja, zašto određene vrednosti odstupaju u odnosu na upoređivanja sa eksternimi specifičnimi pokazateljima</w:t>
            </w:r>
          </w:p>
        </w:tc>
        <w:tc>
          <w:tcPr>
            <w:tcW w:w="1361" w:type="dxa"/>
          </w:tcPr>
          <w:p w:rsidR="004C5B53" w:rsidRPr="00DE216D" w:rsidRDefault="004C5B53" w:rsidP="004C5B53">
            <w:pPr>
              <w:pStyle w:val="Header"/>
              <w:rPr>
                <w:rFonts w:ascii="Arial" w:hAnsi="Arial" w:cs="Arial"/>
                <w:i/>
                <w:sz w:val="20"/>
                <w:szCs w:val="20"/>
                <w:lang w:val="sr-Latn-RS"/>
              </w:rPr>
            </w:pPr>
            <w:r w:rsidRPr="00DE216D">
              <w:rPr>
                <w:rFonts w:ascii="Arial" w:hAnsi="Arial" w:cs="Arial"/>
                <w:i/>
                <w:sz w:val="20"/>
                <w:szCs w:val="20"/>
                <w:lang w:val="sr-Latn-RS"/>
              </w:rPr>
              <w:lastRenderedPageBreak/>
              <w:t>STM/5.1.1.4</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Specifični pokazatelji:</w:t>
            </w:r>
          </w:p>
          <w:p w:rsidR="004C5B53" w:rsidRPr="00DE216D" w:rsidRDefault="004C5B53" w:rsidP="004C5B53">
            <w:pPr>
              <w:pStyle w:val="Header"/>
              <w:rPr>
                <w:rFonts w:ascii="Arial" w:hAnsi="Arial" w:cs="Arial"/>
                <w:sz w:val="20"/>
                <w:szCs w:val="20"/>
                <w:u w:val="single"/>
                <w:lang w:val="sr-Latn-RS"/>
              </w:rPr>
            </w:pPr>
            <w:r w:rsidRPr="00DE216D">
              <w:rPr>
                <w:rFonts w:ascii="Arial" w:hAnsi="Arial" w:cs="Arial"/>
                <w:sz w:val="20"/>
                <w:szCs w:val="20"/>
                <w:u w:val="single"/>
                <w:lang w:val="sr-Latn-RS"/>
              </w:rPr>
              <w:t>Potrošnja vode:</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zapremina vode/površina/ stepen isp.(linija predobrade na lakirnici):</w:t>
            </w:r>
          </w:p>
          <w:p w:rsidR="004C5B53" w:rsidRPr="00DE216D" w:rsidRDefault="004C5B53" w:rsidP="004C5B53">
            <w:pPr>
              <w:pStyle w:val="Header"/>
              <w:numPr>
                <w:ilvl w:val="0"/>
                <w:numId w:val="48"/>
              </w:numPr>
              <w:tabs>
                <w:tab w:val="clear" w:pos="4320"/>
                <w:tab w:val="clear" w:pos="8640"/>
              </w:tabs>
              <w:ind w:left="498" w:hanging="142"/>
              <w:rPr>
                <w:rFonts w:ascii="Arial" w:hAnsi="Arial" w:cs="Arial"/>
                <w:sz w:val="20"/>
                <w:szCs w:val="20"/>
                <w:lang w:val="sr-Latn-RS"/>
              </w:rPr>
            </w:pPr>
            <w:r w:rsidRPr="00DE216D">
              <w:rPr>
                <w:rFonts w:ascii="Arial" w:hAnsi="Arial" w:cs="Arial"/>
                <w:sz w:val="20"/>
                <w:szCs w:val="20"/>
                <w:lang w:val="sr-Latn-RS"/>
              </w:rPr>
              <w:t>0,63 L/m</w:t>
            </w:r>
            <w:r w:rsidRPr="00DE216D">
              <w:rPr>
                <w:rFonts w:ascii="Arial" w:hAnsi="Arial" w:cs="Arial"/>
                <w:sz w:val="20"/>
                <w:szCs w:val="20"/>
                <w:vertAlign w:val="superscript"/>
                <w:lang w:val="sr-Latn-RS"/>
              </w:rPr>
              <w:t>2</w:t>
            </w:r>
            <w:r w:rsidRPr="00DE216D">
              <w:rPr>
                <w:rFonts w:ascii="Arial" w:hAnsi="Arial" w:cs="Arial"/>
                <w:sz w:val="20"/>
                <w:szCs w:val="20"/>
                <w:lang w:val="sr-Latn-RS"/>
              </w:rPr>
              <w:t>/stepen isp.</w:t>
            </w:r>
          </w:p>
          <w:p w:rsidR="004C5B53" w:rsidRPr="00DE216D" w:rsidRDefault="004C5B53" w:rsidP="004C5B53">
            <w:pPr>
              <w:pStyle w:val="Header"/>
              <w:rPr>
                <w:rFonts w:ascii="Arial" w:hAnsi="Arial" w:cs="Arial"/>
                <w:b/>
                <w:sz w:val="20"/>
                <w:szCs w:val="20"/>
                <w:u w:val="single"/>
                <w:lang w:val="sr-Latn-RS"/>
              </w:rPr>
            </w:pPr>
          </w:p>
          <w:p w:rsidR="004C5B53" w:rsidRPr="00DE216D" w:rsidRDefault="004C5B53" w:rsidP="004C5B53">
            <w:pPr>
              <w:pStyle w:val="Header"/>
              <w:ind w:firstLine="214"/>
              <w:rPr>
                <w:rFonts w:ascii="Arial" w:hAnsi="Arial" w:cs="Arial"/>
                <w:sz w:val="20"/>
                <w:szCs w:val="20"/>
                <w:lang w:val="sr-Latn-RS"/>
              </w:rPr>
            </w:pPr>
            <w:r w:rsidRPr="00DE216D">
              <w:rPr>
                <w:rFonts w:ascii="Arial" w:hAnsi="Arial" w:cs="Arial"/>
                <w:sz w:val="20"/>
                <w:szCs w:val="20"/>
                <w:lang w:val="sr-Latn-RS"/>
              </w:rPr>
              <w:t xml:space="preserve">Prati se i kontroliše potrošnja vode i obrađenog lima. </w:t>
            </w:r>
          </w:p>
          <w:p w:rsidR="004C5B53" w:rsidRDefault="004C5B53" w:rsidP="004C5B53">
            <w:pPr>
              <w:pStyle w:val="Header"/>
              <w:ind w:firstLine="214"/>
              <w:rPr>
                <w:rFonts w:ascii="Arial" w:hAnsi="Arial" w:cs="Arial"/>
                <w:sz w:val="20"/>
                <w:szCs w:val="20"/>
                <w:lang w:val="sr-Latn-RS"/>
              </w:rPr>
            </w:pPr>
            <w:r w:rsidRPr="00DE216D">
              <w:rPr>
                <w:rFonts w:ascii="Arial" w:hAnsi="Arial" w:cs="Arial"/>
                <w:sz w:val="20"/>
                <w:szCs w:val="20"/>
                <w:u w:val="single"/>
                <w:lang w:val="sr-Latn-RS"/>
              </w:rPr>
              <w:lastRenderedPageBreak/>
              <w:t>Potrošnja energenata</w:t>
            </w:r>
            <w:r w:rsidRPr="00DE216D">
              <w:rPr>
                <w:rFonts w:ascii="Arial" w:hAnsi="Arial" w:cs="Arial"/>
                <w:sz w:val="20"/>
                <w:szCs w:val="20"/>
                <w:lang w:val="sr-Latn-RS"/>
              </w:rPr>
              <w:t xml:space="preserve"> se prati preko njihovog utroška u odnosu na obim proizvodnje.</w:t>
            </w:r>
          </w:p>
          <w:p w:rsidR="00D846EC" w:rsidRPr="00DE216D" w:rsidRDefault="00D846EC" w:rsidP="004C5B53">
            <w:pPr>
              <w:pStyle w:val="Header"/>
              <w:ind w:firstLine="214"/>
              <w:rPr>
                <w:rFonts w:ascii="Arial" w:hAnsi="Arial" w:cs="Arial"/>
                <w:sz w:val="20"/>
                <w:szCs w:val="20"/>
                <w:lang w:val="sr-Latn-RS"/>
              </w:rPr>
            </w:pPr>
            <w:r>
              <w:rPr>
                <w:rFonts w:ascii="Arial" w:hAnsi="Arial" w:cs="Arial"/>
                <w:sz w:val="20"/>
                <w:szCs w:val="20"/>
                <w:lang w:val="sr-Latn-RS"/>
              </w:rPr>
              <w:t>Odgovorne osobe iz Održavanja, tehnologije i Finansija prate utrošak i vode evidenciju o utrošku energenata.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5.</w:t>
            </w:r>
          </w:p>
        </w:tc>
        <w:tc>
          <w:tcPr>
            <w:tcW w:w="6914" w:type="dxa"/>
            <w:gridSpan w:val="2"/>
          </w:tcPr>
          <w:p w:rsidR="004C5B53" w:rsidRPr="00DE216D" w:rsidRDefault="004C5B53" w:rsidP="004C5B53">
            <w:pPr>
              <w:tabs>
                <w:tab w:val="left" w:pos="540"/>
              </w:tabs>
              <w:rPr>
                <w:rFonts w:ascii="Arial" w:hAnsi="Arial" w:cs="Arial"/>
                <w:b/>
                <w:i/>
                <w:sz w:val="20"/>
                <w:szCs w:val="20"/>
                <w:lang w:val="sr-Latn-RS"/>
              </w:rPr>
            </w:pPr>
            <w:r w:rsidRPr="00DE216D">
              <w:rPr>
                <w:rFonts w:ascii="Arial" w:hAnsi="Arial" w:cs="Arial"/>
                <w:b/>
                <w:i/>
                <w:sz w:val="20"/>
                <w:szCs w:val="20"/>
                <w:lang w:val="sr-Latn-RS"/>
              </w:rPr>
              <w:t>Optimizacija procesnih linija i kontrola</w:t>
            </w:r>
          </w:p>
          <w:p w:rsidR="004C5B53" w:rsidRPr="00DE216D" w:rsidRDefault="004C5B53" w:rsidP="004C5B53">
            <w:pPr>
              <w:tabs>
                <w:tab w:val="left" w:pos="540"/>
              </w:tabs>
              <w:rPr>
                <w:rFonts w:ascii="Arial" w:hAnsi="Arial" w:cs="Arial"/>
                <w:b/>
                <w:i/>
                <w:sz w:val="20"/>
                <w:szCs w:val="20"/>
                <w:lang w:val="sr-Latn-RS"/>
              </w:rPr>
            </w:pPr>
          </w:p>
          <w:p w:rsidR="008917EB" w:rsidRDefault="004C5B53" w:rsidP="004C5B53">
            <w:pPr>
              <w:tabs>
                <w:tab w:val="left" w:pos="540"/>
              </w:tabs>
              <w:ind w:firstLine="343"/>
              <w:rPr>
                <w:rFonts w:ascii="Arial" w:hAnsi="Arial" w:cs="Arial"/>
                <w:sz w:val="20"/>
                <w:szCs w:val="20"/>
                <w:lang w:val="sr-Latn-RS"/>
              </w:rPr>
            </w:pPr>
            <w:r w:rsidRPr="00DE216D">
              <w:rPr>
                <w:rFonts w:ascii="Arial" w:hAnsi="Arial" w:cs="Arial"/>
                <w:b/>
                <w:sz w:val="20"/>
                <w:szCs w:val="20"/>
                <w:lang w:val="sr-Latn-RS"/>
              </w:rPr>
              <w:t xml:space="preserve">BAT znači optimizaciju pojedinog procesa i procesne linije izračunavanjem teoretskih unosa i izlaza </w:t>
            </w:r>
            <w:r w:rsidRPr="00DE216D">
              <w:rPr>
                <w:rFonts w:ascii="Arial" w:hAnsi="Arial" w:cs="Arial"/>
                <w:sz w:val="20"/>
                <w:szCs w:val="20"/>
                <w:lang w:val="sr-Latn-RS"/>
              </w:rPr>
              <w:t xml:space="preserve">za odabrane opcije unapređivanja i upoređivanje sa stvarno postignutim vrednostima </w:t>
            </w:r>
          </w:p>
          <w:p w:rsidR="004C5B53" w:rsidRPr="00DE216D" w:rsidRDefault="004C5B53" w:rsidP="004C5B53">
            <w:pPr>
              <w:tabs>
                <w:tab w:val="left" w:pos="540"/>
              </w:tabs>
              <w:ind w:firstLine="343"/>
              <w:rPr>
                <w:rFonts w:ascii="Arial" w:hAnsi="Arial" w:cs="Arial"/>
                <w:sz w:val="20"/>
                <w:szCs w:val="20"/>
                <w:lang w:val="sr-Latn-RS"/>
              </w:rPr>
            </w:pPr>
            <w:r w:rsidRPr="00DE216D">
              <w:rPr>
                <w:rFonts w:ascii="Arial" w:hAnsi="Arial" w:cs="Arial"/>
                <w:sz w:val="20"/>
                <w:szCs w:val="20"/>
                <w:lang w:val="sr-Latn-RS"/>
              </w:rPr>
              <w:t>Mogu se koristiti specifični pokazatelji, podaci iz industrije, saveti u STM BREF dokumentu ili iz drugih izvora. Izračunavanja mogu da se vrše ručno ili još lakše -  pomoću programa.</w:t>
            </w:r>
          </w:p>
          <w:p w:rsidR="004C5B53" w:rsidRPr="00DE216D" w:rsidRDefault="004C5B53" w:rsidP="004C5B53">
            <w:pPr>
              <w:tabs>
                <w:tab w:val="left" w:pos="540"/>
              </w:tabs>
              <w:ind w:firstLine="343"/>
              <w:rPr>
                <w:rFonts w:ascii="Arial" w:hAnsi="Arial" w:cs="Arial"/>
                <w:color w:val="FF0000"/>
                <w:sz w:val="20"/>
                <w:szCs w:val="20"/>
                <w:lang w:val="sr-Latn-RS"/>
              </w:rPr>
            </w:pPr>
            <w:r w:rsidRPr="00DE216D">
              <w:rPr>
                <w:rFonts w:ascii="Arial" w:hAnsi="Arial" w:cs="Arial"/>
                <w:sz w:val="20"/>
                <w:szCs w:val="20"/>
                <w:lang w:val="sr-Latn-RS"/>
              </w:rPr>
              <w:t xml:space="preserve">Za automatske linije </w:t>
            </w:r>
            <w:r w:rsidRPr="00DE216D">
              <w:rPr>
                <w:rFonts w:ascii="Arial" w:hAnsi="Arial" w:cs="Arial"/>
                <w:b/>
                <w:sz w:val="20"/>
                <w:szCs w:val="20"/>
                <w:lang w:val="sr-Latn-RS"/>
              </w:rPr>
              <w:t xml:space="preserve">BAT znači vođenje i optimizaciju procesa digitalnom mernom/regulacionom/upravljačkom opremom koja omogućava vršenje nadzora procesa u toku procesa, </w:t>
            </w:r>
            <w:r w:rsidRPr="00DE216D">
              <w:rPr>
                <w:rFonts w:ascii="Arial" w:hAnsi="Arial" w:cs="Arial"/>
                <w:sz w:val="20"/>
                <w:szCs w:val="20"/>
                <w:lang w:val="sr-Latn-RS"/>
              </w:rPr>
              <w:t>kao i  trenutne automatske korekcije odstupanja na osnovu prethodno podešenih parametara.</w:t>
            </w:r>
            <w:r w:rsidRPr="00DE216D">
              <w:rPr>
                <w:rFonts w:ascii="Arial" w:hAnsi="Arial" w:cs="Arial"/>
                <w:color w:val="FF0000"/>
                <w:sz w:val="20"/>
                <w:szCs w:val="20"/>
                <w:lang w:val="sr-Latn-RS"/>
              </w:rPr>
              <w:t xml:space="preserve"> </w:t>
            </w:r>
          </w:p>
        </w:tc>
        <w:tc>
          <w:tcPr>
            <w:tcW w:w="1361" w:type="dxa"/>
          </w:tcPr>
          <w:p w:rsidR="004C5B53" w:rsidRPr="00DE216D" w:rsidRDefault="004C5B53" w:rsidP="004C5B53">
            <w:pPr>
              <w:pStyle w:val="Header"/>
              <w:rPr>
                <w:rFonts w:ascii="Arial" w:hAnsi="Arial" w:cs="Arial"/>
                <w:i/>
                <w:spacing w:val="-12"/>
                <w:sz w:val="20"/>
                <w:szCs w:val="20"/>
                <w:lang w:val="sr-Latn-RS"/>
              </w:rPr>
            </w:pPr>
            <w:r w:rsidRPr="00DE216D">
              <w:rPr>
                <w:rFonts w:ascii="Arial" w:hAnsi="Arial" w:cs="Arial"/>
                <w:i/>
                <w:spacing w:val="-12"/>
                <w:sz w:val="20"/>
                <w:szCs w:val="20"/>
                <w:lang w:val="sr-Latn-RS"/>
              </w:rPr>
              <w:t>STM/5.1.1.5</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Nadzor linije predobrade se vrši preko analitičkih kontrola radnih rastvora.</w:t>
            </w:r>
          </w:p>
          <w:p w:rsidR="004C5B53" w:rsidRPr="00DE216D" w:rsidRDefault="004C5B53" w:rsidP="004C5B53">
            <w:pPr>
              <w:pStyle w:val="Header"/>
              <w:rPr>
                <w:rFonts w:ascii="Arial" w:hAnsi="Arial" w:cs="Arial"/>
                <w:b/>
                <w:sz w:val="20"/>
                <w:szCs w:val="20"/>
                <w:lang w:val="sr-Latn-RS"/>
              </w:rPr>
            </w:pPr>
            <w:r w:rsidRPr="00DE216D">
              <w:rPr>
                <w:rFonts w:ascii="Arial" w:hAnsi="Arial" w:cs="Arial"/>
                <w:sz w:val="20"/>
                <w:szCs w:val="20"/>
                <w:lang w:val="sr-Latn-RS"/>
              </w:rPr>
              <w:t>Hemikalija se dozira automatskim sistemom, na osnovu izmerene vrednosti procesnog parametra.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6.</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Projektovanje, postavljanje i rad uređaja</w:t>
            </w:r>
          </w:p>
          <w:p w:rsidR="004C5B53" w:rsidRPr="00DE216D" w:rsidRDefault="004C5B53" w:rsidP="004C5B53">
            <w:pPr>
              <w:tabs>
                <w:tab w:val="left" w:pos="540"/>
              </w:tabs>
              <w:ind w:left="360"/>
              <w:rPr>
                <w:rFonts w:ascii="Arial" w:hAnsi="Arial" w:cs="Arial"/>
                <w:sz w:val="20"/>
                <w:szCs w:val="20"/>
                <w:lang w:val="sr-Latn-RS"/>
              </w:rPr>
            </w:pPr>
          </w:p>
          <w:p w:rsidR="004C5B53" w:rsidRPr="00DE216D" w:rsidRDefault="004C5B53" w:rsidP="004C5B53">
            <w:pPr>
              <w:tabs>
                <w:tab w:val="left" w:pos="540"/>
              </w:tabs>
              <w:ind w:firstLine="343"/>
              <w:rPr>
                <w:rFonts w:ascii="Arial" w:hAnsi="Arial" w:cs="Arial"/>
                <w:sz w:val="20"/>
                <w:szCs w:val="20"/>
                <w:lang w:val="sr-Latn-RS"/>
              </w:rPr>
            </w:pPr>
            <w:r w:rsidRPr="00DE216D">
              <w:rPr>
                <w:rFonts w:ascii="Arial" w:hAnsi="Arial" w:cs="Arial"/>
                <w:sz w:val="20"/>
                <w:szCs w:val="20"/>
                <w:lang w:val="sr-Latn-RS"/>
              </w:rPr>
              <w:t>Procesne linije u sektoru površinske zaštite imaju mnogo zajedničkog sa skladištenjem hemikalija i referentnim dokumentom o skladištenju ESB BREF.</w:t>
            </w:r>
          </w:p>
          <w:p w:rsidR="004C5B53" w:rsidRPr="00DE216D" w:rsidRDefault="004C5B53" w:rsidP="004C5B53">
            <w:pPr>
              <w:tabs>
                <w:tab w:val="left" w:pos="540"/>
              </w:tabs>
              <w:ind w:firstLine="343"/>
              <w:rPr>
                <w:rFonts w:ascii="Arial" w:hAnsi="Arial" w:cs="Arial"/>
                <w:sz w:val="20"/>
                <w:szCs w:val="20"/>
                <w:lang w:val="sr-Latn-RS"/>
              </w:rPr>
            </w:pPr>
            <w:r w:rsidRPr="00DE216D">
              <w:rPr>
                <w:rFonts w:ascii="Arial" w:hAnsi="Arial" w:cs="Arial"/>
                <w:b/>
                <w:sz w:val="20"/>
                <w:szCs w:val="20"/>
                <w:lang w:val="sr-Latn-RS"/>
              </w:rPr>
              <w:t>BAT znači planiranje, postavljanje i rad uređaja na način da se spreči zagađivanje životne sredine,</w:t>
            </w:r>
            <w:r w:rsidRPr="00DE216D">
              <w:rPr>
                <w:rFonts w:ascii="Arial" w:hAnsi="Arial" w:cs="Arial"/>
                <w:sz w:val="20"/>
                <w:szCs w:val="20"/>
                <w:lang w:val="sr-Latn-RS"/>
              </w:rPr>
              <w:t xml:space="preserve">  i to prepoznavanjem opasnosti i puteva odn. načina na koje bi moglo doći do zagađivanja, stepena opasnosti pojedinih materija, kao i donošenje i uvođenje trostepenog plana za preduzimanje mera radi sprečavanja zagađivanja životne sredine.</w:t>
            </w:r>
          </w:p>
          <w:p w:rsidR="004C5B53" w:rsidRPr="00DE216D" w:rsidRDefault="004C5B53" w:rsidP="004C5B53">
            <w:pPr>
              <w:tabs>
                <w:tab w:val="left" w:pos="540"/>
              </w:tabs>
              <w:ind w:left="360"/>
              <w:rPr>
                <w:rFonts w:ascii="Arial" w:hAnsi="Arial" w:cs="Arial"/>
                <w:sz w:val="20"/>
                <w:szCs w:val="20"/>
                <w:lang w:val="sr-Latn-RS"/>
              </w:rPr>
            </w:pPr>
          </w:p>
          <w:p w:rsidR="004C5B53" w:rsidRDefault="004C5B53" w:rsidP="004C5B53">
            <w:pPr>
              <w:tabs>
                <w:tab w:val="left" w:pos="540"/>
              </w:tabs>
              <w:ind w:left="360"/>
              <w:rPr>
                <w:rFonts w:ascii="Arial" w:hAnsi="Arial" w:cs="Arial"/>
                <w:b/>
                <w:sz w:val="20"/>
                <w:szCs w:val="20"/>
                <w:lang w:val="sr-Latn-RS"/>
              </w:rPr>
            </w:pPr>
          </w:p>
          <w:p w:rsidR="004C5B53" w:rsidRPr="00DE216D" w:rsidRDefault="004C5B53" w:rsidP="004C5B53">
            <w:pPr>
              <w:tabs>
                <w:tab w:val="left" w:pos="540"/>
              </w:tabs>
              <w:ind w:left="360"/>
              <w:rPr>
                <w:rFonts w:ascii="Arial" w:hAnsi="Arial" w:cs="Arial"/>
                <w:b/>
                <w:sz w:val="20"/>
                <w:szCs w:val="20"/>
                <w:lang w:val="sr-Latn-RS"/>
              </w:rPr>
            </w:pPr>
            <w:r w:rsidRPr="00DE216D">
              <w:rPr>
                <w:rFonts w:ascii="Arial" w:hAnsi="Arial" w:cs="Arial"/>
                <w:b/>
                <w:sz w:val="20"/>
                <w:szCs w:val="20"/>
                <w:lang w:val="sr-Latn-RS"/>
              </w:rPr>
              <w:t>Korak 1:</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za postavljanje i rad uređaja treba da bude </w:t>
            </w:r>
            <w:r w:rsidRPr="00DE216D">
              <w:rPr>
                <w:rFonts w:ascii="Arial" w:hAnsi="Arial" w:cs="Arial"/>
                <w:b/>
                <w:sz w:val="20"/>
                <w:szCs w:val="20"/>
                <w:lang w:val="sr-Latn-RS"/>
              </w:rPr>
              <w:t>obezbeđen dovoljno veliki prostor</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lastRenderedPageBreak/>
              <w:t xml:space="preserve">na svim mestima gde može doći do izlivanja moraju biti </w:t>
            </w:r>
            <w:r w:rsidRPr="00DE216D">
              <w:rPr>
                <w:rFonts w:ascii="Arial" w:hAnsi="Arial" w:cs="Arial"/>
                <w:b/>
                <w:sz w:val="20"/>
                <w:szCs w:val="20"/>
                <w:lang w:val="sr-Latn-RS"/>
              </w:rPr>
              <w:t>izvedeni kolektori</w:t>
            </w:r>
            <w:r w:rsidRPr="00DE216D">
              <w:rPr>
                <w:rFonts w:ascii="Arial" w:hAnsi="Arial" w:cs="Arial"/>
                <w:sz w:val="20"/>
                <w:szCs w:val="20"/>
                <w:lang w:val="sr-Latn-RS"/>
              </w:rPr>
              <w:t xml:space="preserve"> koji zadržavaju svu izlivenu opasnu tečnost i koji su zaštićeni odgovarajućim materijalom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sva oprema</w:t>
            </w:r>
            <w:r w:rsidRPr="00DE216D">
              <w:rPr>
                <w:rFonts w:ascii="Arial" w:hAnsi="Arial" w:cs="Arial"/>
                <w:sz w:val="20"/>
                <w:szCs w:val="20"/>
                <w:lang w:val="sr-Latn-RS"/>
              </w:rPr>
              <w:t xml:space="preserve">, uključujući i samo povremeno korišćenu, </w:t>
            </w:r>
            <w:r w:rsidRPr="00DE216D">
              <w:rPr>
                <w:rFonts w:ascii="Arial" w:hAnsi="Arial" w:cs="Arial"/>
                <w:b/>
                <w:sz w:val="20"/>
                <w:szCs w:val="20"/>
                <w:lang w:val="sr-Latn-RS"/>
              </w:rPr>
              <w:t>mora se redovno održavati</w:t>
            </w:r>
          </w:p>
          <w:p w:rsidR="004C5B53" w:rsidRPr="00DE216D" w:rsidRDefault="004C5B53" w:rsidP="004C5B53">
            <w:pPr>
              <w:tabs>
                <w:tab w:val="left" w:pos="540"/>
              </w:tabs>
              <w:ind w:left="360"/>
              <w:rPr>
                <w:rFonts w:ascii="Arial" w:hAnsi="Arial" w:cs="Arial"/>
                <w:b/>
                <w:sz w:val="20"/>
                <w:szCs w:val="20"/>
                <w:lang w:val="sr-Latn-RS"/>
              </w:rPr>
            </w:pPr>
            <w:r w:rsidRPr="00DE216D">
              <w:rPr>
                <w:rFonts w:ascii="Arial" w:hAnsi="Arial" w:cs="Arial"/>
                <w:b/>
                <w:sz w:val="20"/>
                <w:szCs w:val="20"/>
                <w:lang w:val="sr-Latn-RS"/>
              </w:rPr>
              <w:t>Korak 2:</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rezervoari sa opasnim hemikalijam</w:t>
            </w:r>
            <w:r w:rsidR="00A24EE9">
              <w:rPr>
                <w:rFonts w:ascii="Arial" w:hAnsi="Arial" w:cs="Arial"/>
                <w:b/>
                <w:sz w:val="20"/>
                <w:szCs w:val="20"/>
                <w:lang w:val="sr-Latn-RS"/>
              </w:rPr>
              <w:t>a</w:t>
            </w:r>
            <w:r w:rsidRPr="00DE216D">
              <w:rPr>
                <w:rFonts w:ascii="Arial" w:hAnsi="Arial" w:cs="Arial"/>
                <w:b/>
                <w:sz w:val="20"/>
                <w:szCs w:val="20"/>
                <w:lang w:val="sr-Latn-RS"/>
              </w:rPr>
              <w:t xml:space="preserve"> treba da  imaju dupli zid</w:t>
            </w:r>
            <w:r w:rsidRPr="00DE216D">
              <w:rPr>
                <w:rFonts w:ascii="Arial" w:hAnsi="Arial" w:cs="Arial"/>
                <w:sz w:val="20"/>
                <w:szCs w:val="20"/>
                <w:lang w:val="sr-Latn-RS"/>
              </w:rPr>
              <w:t xml:space="preserve"> ili moraju biti </w:t>
            </w:r>
            <w:r w:rsidRPr="00DE216D">
              <w:rPr>
                <w:rFonts w:ascii="Arial" w:hAnsi="Arial" w:cs="Arial"/>
                <w:b/>
                <w:sz w:val="20"/>
                <w:szCs w:val="20"/>
                <w:lang w:val="sr-Latn-RS"/>
              </w:rPr>
              <w:t xml:space="preserve">postavljeni u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sudove za prikupljanje</w:t>
            </w:r>
            <w:r w:rsidRPr="00DE216D">
              <w:rPr>
                <w:rFonts w:ascii="Arial" w:hAnsi="Arial" w:cs="Arial"/>
                <w:sz w:val="20"/>
                <w:szCs w:val="20"/>
                <w:lang w:val="sr-Latn-RS"/>
              </w:rPr>
              <w:t xml:space="preserve"> odnosno prostorije</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sz w:val="20"/>
                <w:szCs w:val="20"/>
                <w:lang w:val="sr-Latn-RS"/>
              </w:rPr>
              <w:t xml:space="preserve">treba obezbediti da su </w:t>
            </w:r>
            <w:r w:rsidRPr="00DE216D">
              <w:rPr>
                <w:rFonts w:ascii="Arial" w:hAnsi="Arial" w:cs="Arial"/>
                <w:b/>
                <w:sz w:val="20"/>
                <w:szCs w:val="20"/>
                <w:lang w:val="sr-Latn-RS"/>
              </w:rPr>
              <w:t>radne kade u procesnoj liniji unutar prostorije za prikupljanje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na mestima prepumpavanja hemikalija između rezervoara ili kada mora biti obezbeđen </w:t>
            </w:r>
            <w:r w:rsidRPr="00DE216D">
              <w:rPr>
                <w:rFonts w:ascii="Arial" w:hAnsi="Arial" w:cs="Arial"/>
                <w:b/>
                <w:sz w:val="20"/>
                <w:szCs w:val="20"/>
                <w:lang w:val="sr-Latn-RS"/>
              </w:rPr>
              <w:t>dovoljan volumen posude za prihvat</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redovno vršenje </w:t>
            </w:r>
            <w:r w:rsidRPr="00DE216D">
              <w:rPr>
                <w:rFonts w:ascii="Arial" w:hAnsi="Arial" w:cs="Arial"/>
                <w:b/>
                <w:sz w:val="20"/>
                <w:szCs w:val="20"/>
                <w:lang w:val="sr-Latn-RS"/>
              </w:rPr>
              <w:t>pregleda sistema za detekciju</w:t>
            </w:r>
            <w:r w:rsidRPr="00DE216D">
              <w:rPr>
                <w:rFonts w:ascii="Arial" w:hAnsi="Arial" w:cs="Arial"/>
                <w:sz w:val="20"/>
                <w:szCs w:val="20"/>
                <w:lang w:val="sr-Latn-RS"/>
              </w:rPr>
              <w:t xml:space="preserve"> eventualnog izlivanja i/ili prostorija za prikupljanje treba da bude uključeno u program redovnog održavanja</w:t>
            </w:r>
          </w:p>
          <w:p w:rsidR="004C5B53" w:rsidRPr="00DE216D" w:rsidRDefault="004C5B53" w:rsidP="004C5B53">
            <w:pPr>
              <w:tabs>
                <w:tab w:val="left" w:pos="540"/>
              </w:tabs>
              <w:ind w:left="360"/>
              <w:rPr>
                <w:rFonts w:ascii="Arial" w:hAnsi="Arial" w:cs="Arial"/>
                <w:b/>
                <w:sz w:val="20"/>
                <w:szCs w:val="20"/>
                <w:lang w:val="sr-Latn-RS"/>
              </w:rPr>
            </w:pPr>
            <w:r w:rsidRPr="00DE216D">
              <w:rPr>
                <w:rFonts w:ascii="Arial" w:hAnsi="Arial" w:cs="Arial"/>
                <w:b/>
                <w:sz w:val="20"/>
                <w:szCs w:val="20"/>
                <w:lang w:val="sr-Latn-RS"/>
              </w:rPr>
              <w:t>Korak 3:</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sz w:val="20"/>
                <w:szCs w:val="20"/>
                <w:lang w:val="sr-Latn-RS"/>
              </w:rPr>
              <w:t xml:space="preserve">svi </w:t>
            </w:r>
            <w:r w:rsidRPr="00DE216D">
              <w:rPr>
                <w:rFonts w:ascii="Arial" w:hAnsi="Arial" w:cs="Arial"/>
                <w:b/>
                <w:sz w:val="20"/>
                <w:szCs w:val="20"/>
                <w:lang w:val="sr-Latn-RS"/>
              </w:rPr>
              <w:t>uređaji</w:t>
            </w:r>
            <w:r w:rsidRPr="00DE216D">
              <w:rPr>
                <w:rFonts w:ascii="Arial" w:hAnsi="Arial" w:cs="Arial"/>
                <w:sz w:val="20"/>
                <w:szCs w:val="20"/>
                <w:lang w:val="sr-Latn-RS"/>
              </w:rPr>
              <w:t xml:space="preserve"> moraju biti </w:t>
            </w:r>
            <w:r w:rsidRPr="00DE216D">
              <w:rPr>
                <w:rFonts w:ascii="Arial" w:hAnsi="Arial" w:cs="Arial"/>
                <w:b/>
                <w:sz w:val="20"/>
                <w:szCs w:val="20"/>
                <w:lang w:val="sr-Latn-RS"/>
              </w:rPr>
              <w:t>redovno pregledani i testirani  u skladu sa uputstvima proizvođača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plan (spremnost obveznika) u slučaju nesreće</w:t>
            </w:r>
            <w:r w:rsidR="00A24EE9">
              <w:rPr>
                <w:rFonts w:ascii="Arial" w:hAnsi="Arial" w:cs="Arial"/>
                <w:sz w:val="20"/>
                <w:szCs w:val="20"/>
                <w:lang w:val="sr-Latn-RS"/>
              </w:rPr>
              <w:t xml:space="preserve"> </w:t>
            </w:r>
            <w:r w:rsidRPr="00DE216D">
              <w:rPr>
                <w:rFonts w:ascii="Arial" w:hAnsi="Arial" w:cs="Arial"/>
                <w:sz w:val="20"/>
                <w:szCs w:val="20"/>
                <w:lang w:val="sr-Latn-RS"/>
              </w:rPr>
              <w:t xml:space="preserve">treba da uključuje: </w:t>
            </w:r>
          </w:p>
          <w:p w:rsidR="004C5B53" w:rsidRPr="00DE216D" w:rsidRDefault="004C5B53" w:rsidP="004C5B53">
            <w:pPr>
              <w:numPr>
                <w:ilvl w:val="2"/>
                <w:numId w:val="43"/>
              </w:numPr>
              <w:rPr>
                <w:rFonts w:ascii="Arial" w:hAnsi="Arial" w:cs="Arial"/>
                <w:sz w:val="20"/>
                <w:szCs w:val="20"/>
                <w:lang w:val="sr-Latn-RS"/>
              </w:rPr>
            </w:pPr>
            <w:r w:rsidRPr="00DE216D">
              <w:rPr>
                <w:rFonts w:ascii="Arial" w:hAnsi="Arial" w:cs="Arial"/>
                <w:b/>
                <w:sz w:val="20"/>
                <w:szCs w:val="20"/>
                <w:lang w:val="sr-Latn-RS"/>
              </w:rPr>
              <w:t>planove  u slučaju nesreće</w:t>
            </w:r>
            <w:r w:rsidRPr="00DE216D">
              <w:rPr>
                <w:rFonts w:ascii="Arial" w:hAnsi="Arial" w:cs="Arial"/>
                <w:sz w:val="20"/>
                <w:szCs w:val="20"/>
                <w:lang w:val="sr-Latn-RS"/>
              </w:rPr>
              <w:t xml:space="preserve"> (odgovarajućeg obima i lokaciju područja )</w:t>
            </w:r>
          </w:p>
          <w:p w:rsidR="004C5B53" w:rsidRPr="00DE216D" w:rsidRDefault="004C5B53" w:rsidP="004C5B53">
            <w:pPr>
              <w:numPr>
                <w:ilvl w:val="2"/>
                <w:numId w:val="43"/>
              </w:numPr>
              <w:rPr>
                <w:rFonts w:ascii="Arial" w:hAnsi="Arial" w:cs="Arial"/>
                <w:sz w:val="20"/>
                <w:szCs w:val="20"/>
                <w:lang w:val="sr-Latn-RS"/>
              </w:rPr>
            </w:pPr>
            <w:r w:rsidRPr="00DE216D">
              <w:rPr>
                <w:rFonts w:ascii="Arial" w:hAnsi="Arial" w:cs="Arial"/>
                <w:b/>
                <w:sz w:val="20"/>
                <w:szCs w:val="20"/>
                <w:lang w:val="sr-Latn-RS"/>
              </w:rPr>
              <w:t>postupke preduzimanja mera</w:t>
            </w:r>
            <w:r w:rsidRPr="00DE216D">
              <w:rPr>
                <w:rFonts w:ascii="Arial" w:hAnsi="Arial" w:cs="Arial"/>
                <w:sz w:val="20"/>
                <w:szCs w:val="20"/>
                <w:lang w:val="sr-Latn-RS"/>
              </w:rPr>
              <w:t xml:space="preserve"> u slučaju izlivanja hemikalija i ulja</w:t>
            </w:r>
          </w:p>
          <w:p w:rsidR="004C5B53" w:rsidRPr="00DE216D" w:rsidRDefault="004C5B53" w:rsidP="004C5B53">
            <w:pPr>
              <w:numPr>
                <w:ilvl w:val="2"/>
                <w:numId w:val="43"/>
              </w:numPr>
              <w:rPr>
                <w:rFonts w:ascii="Arial" w:hAnsi="Arial" w:cs="Arial"/>
                <w:sz w:val="20"/>
                <w:szCs w:val="20"/>
                <w:lang w:val="sr-Latn-RS"/>
              </w:rPr>
            </w:pPr>
            <w:r w:rsidRPr="00DE216D">
              <w:rPr>
                <w:rFonts w:ascii="Arial" w:hAnsi="Arial" w:cs="Arial"/>
                <w:b/>
                <w:sz w:val="20"/>
                <w:szCs w:val="20"/>
                <w:lang w:val="sr-Latn-RS"/>
              </w:rPr>
              <w:t>sprovođenje svih mernih i drugih zahteva za merila</w:t>
            </w:r>
            <w:r w:rsidRPr="00DE216D">
              <w:rPr>
                <w:rFonts w:ascii="Arial" w:hAnsi="Arial" w:cs="Arial"/>
                <w:sz w:val="20"/>
                <w:szCs w:val="20"/>
                <w:lang w:val="sr-Latn-RS"/>
              </w:rPr>
              <w:t xml:space="preserve"> koji su sastavni deo kontrolne opreme</w:t>
            </w:r>
          </w:p>
          <w:p w:rsidR="004C5B53" w:rsidRPr="00DE216D" w:rsidRDefault="004C5B53" w:rsidP="004C5B53">
            <w:pPr>
              <w:numPr>
                <w:ilvl w:val="2"/>
                <w:numId w:val="43"/>
              </w:numPr>
              <w:rPr>
                <w:rFonts w:ascii="Arial" w:hAnsi="Arial" w:cs="Arial"/>
                <w:sz w:val="20"/>
                <w:szCs w:val="20"/>
                <w:lang w:val="sr-Latn-RS"/>
              </w:rPr>
            </w:pPr>
            <w:r w:rsidRPr="00DE216D">
              <w:rPr>
                <w:rFonts w:ascii="Arial" w:hAnsi="Arial" w:cs="Arial"/>
                <w:sz w:val="20"/>
                <w:szCs w:val="20"/>
                <w:lang w:val="sr-Latn-RS"/>
              </w:rPr>
              <w:t>uputstva u okviru plana privređivanja otpacima koji nastaju u slučaju izlivanja</w:t>
            </w:r>
          </w:p>
          <w:p w:rsidR="004C5B53" w:rsidRPr="00DE216D" w:rsidRDefault="004C5B53" w:rsidP="004C5B53">
            <w:pPr>
              <w:numPr>
                <w:ilvl w:val="2"/>
                <w:numId w:val="43"/>
              </w:numPr>
              <w:rPr>
                <w:rFonts w:ascii="Arial" w:hAnsi="Arial" w:cs="Arial"/>
                <w:sz w:val="20"/>
                <w:szCs w:val="20"/>
                <w:lang w:val="sr-Latn-RS"/>
              </w:rPr>
            </w:pPr>
            <w:r w:rsidRPr="00DE216D">
              <w:rPr>
                <w:rFonts w:ascii="Arial" w:hAnsi="Arial" w:cs="Arial"/>
                <w:b/>
                <w:sz w:val="20"/>
                <w:szCs w:val="20"/>
                <w:lang w:val="sr-Latn-RS"/>
              </w:rPr>
              <w:t>opis</w:t>
            </w:r>
            <w:r w:rsidRPr="00DE216D">
              <w:rPr>
                <w:rFonts w:ascii="Arial" w:hAnsi="Arial" w:cs="Arial"/>
                <w:sz w:val="20"/>
                <w:szCs w:val="20"/>
                <w:lang w:val="sr-Latn-RS"/>
              </w:rPr>
              <w:t xml:space="preserve"> potrebne i adekvatne </w:t>
            </w:r>
            <w:r w:rsidRPr="00DE216D">
              <w:rPr>
                <w:rFonts w:ascii="Arial" w:hAnsi="Arial" w:cs="Arial"/>
                <w:b/>
                <w:sz w:val="20"/>
                <w:szCs w:val="20"/>
                <w:lang w:val="sr-Latn-RS"/>
              </w:rPr>
              <w:t>opreme u slučaju nesreće,</w:t>
            </w:r>
            <w:r w:rsidRPr="00DE216D">
              <w:rPr>
                <w:rFonts w:ascii="Arial" w:hAnsi="Arial" w:cs="Arial"/>
                <w:sz w:val="20"/>
                <w:szCs w:val="20"/>
                <w:lang w:val="sr-Latn-RS"/>
              </w:rPr>
              <w:t xml:space="preserve"> uključujući postupak njenog obezbeđivanja, i to u odgovarajućem stanju</w:t>
            </w:r>
          </w:p>
          <w:p w:rsidR="004C5B53" w:rsidRPr="00DE216D" w:rsidRDefault="004C5B53" w:rsidP="004C5B53">
            <w:pPr>
              <w:numPr>
                <w:ilvl w:val="2"/>
                <w:numId w:val="43"/>
              </w:numPr>
              <w:rPr>
                <w:rFonts w:ascii="Arial" w:hAnsi="Arial" w:cs="Arial"/>
                <w:sz w:val="20"/>
                <w:szCs w:val="20"/>
                <w:lang w:val="sr-Latn-RS"/>
              </w:rPr>
            </w:pPr>
            <w:r w:rsidRPr="00DE216D">
              <w:rPr>
                <w:rFonts w:ascii="Arial" w:hAnsi="Arial" w:cs="Arial"/>
                <w:b/>
                <w:sz w:val="20"/>
                <w:szCs w:val="20"/>
                <w:lang w:val="sr-Latn-RS"/>
              </w:rPr>
              <w:t>obezbeđivanje obrazovanja zaposlenih</w:t>
            </w:r>
            <w:r w:rsidRPr="00DE216D">
              <w:rPr>
                <w:rFonts w:ascii="Arial" w:hAnsi="Arial" w:cs="Arial"/>
                <w:sz w:val="20"/>
                <w:szCs w:val="20"/>
                <w:lang w:val="sr-Latn-RS"/>
              </w:rPr>
              <w:t xml:space="preserve"> radi postupanja u slučaju izlivanja i nesreća i njihova osvešćenost u pogledu životne sredine</w:t>
            </w:r>
          </w:p>
          <w:p w:rsidR="004C5B53" w:rsidRPr="00DE216D" w:rsidRDefault="004C5B53" w:rsidP="004C5B53">
            <w:pPr>
              <w:numPr>
                <w:ilvl w:val="2"/>
                <w:numId w:val="43"/>
              </w:numPr>
              <w:rPr>
                <w:rFonts w:ascii="Arial" w:hAnsi="Arial" w:cs="Arial"/>
                <w:sz w:val="20"/>
                <w:szCs w:val="20"/>
                <w:lang w:val="sr-Latn-RS"/>
              </w:rPr>
            </w:pPr>
            <w:r w:rsidRPr="00DE216D">
              <w:rPr>
                <w:rFonts w:ascii="Arial" w:hAnsi="Arial" w:cs="Arial"/>
                <w:b/>
                <w:sz w:val="20"/>
                <w:szCs w:val="20"/>
                <w:lang w:val="sr-Latn-RS"/>
              </w:rPr>
              <w:t xml:space="preserve">prepoznatljive </w:t>
            </w:r>
            <w:r w:rsidRPr="00DE216D">
              <w:rPr>
                <w:rFonts w:ascii="Arial" w:hAnsi="Arial" w:cs="Arial"/>
                <w:sz w:val="20"/>
                <w:szCs w:val="20"/>
                <w:lang w:val="sr-Latn-RS"/>
              </w:rPr>
              <w:t xml:space="preserve">treba da budu </w:t>
            </w:r>
            <w:r w:rsidRPr="00DE216D">
              <w:rPr>
                <w:rFonts w:ascii="Arial" w:hAnsi="Arial" w:cs="Arial"/>
                <w:b/>
                <w:sz w:val="20"/>
                <w:szCs w:val="20"/>
                <w:lang w:val="sr-Latn-RS"/>
              </w:rPr>
              <w:t xml:space="preserve">uloge i odgovornosti </w:t>
            </w:r>
            <w:r w:rsidRPr="00DE216D">
              <w:rPr>
                <w:rFonts w:ascii="Arial" w:hAnsi="Arial" w:cs="Arial"/>
                <w:sz w:val="20"/>
                <w:szCs w:val="20"/>
                <w:lang w:val="sr-Latn-RS"/>
              </w:rPr>
              <w:t>svih uključenih lica</w:t>
            </w:r>
          </w:p>
        </w:tc>
        <w:tc>
          <w:tcPr>
            <w:tcW w:w="1361" w:type="dxa"/>
          </w:tcPr>
          <w:p w:rsidR="004C5B53" w:rsidRPr="00DE216D" w:rsidRDefault="004C5B53" w:rsidP="004C5B53">
            <w:pPr>
              <w:pStyle w:val="Header"/>
              <w:rPr>
                <w:rFonts w:ascii="Arial" w:hAnsi="Arial" w:cs="Arial"/>
                <w:i/>
                <w:sz w:val="20"/>
                <w:szCs w:val="20"/>
                <w:lang w:val="sr-Latn-RS"/>
              </w:rPr>
            </w:pPr>
            <w:r w:rsidRPr="00DE216D">
              <w:rPr>
                <w:rFonts w:ascii="Arial" w:hAnsi="Arial" w:cs="Arial"/>
                <w:i/>
                <w:sz w:val="20"/>
                <w:szCs w:val="20"/>
                <w:lang w:val="sr-Latn-RS"/>
              </w:rPr>
              <w:lastRenderedPageBreak/>
              <w:t xml:space="preserve">STM/5.1.2 </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pacing w:val="-8"/>
                <w:sz w:val="20"/>
                <w:szCs w:val="20"/>
                <w:lang w:val="sr-Latn-RS"/>
              </w:rPr>
            </w:pPr>
            <w:r w:rsidRPr="00DE216D">
              <w:rPr>
                <w:rFonts w:ascii="Arial" w:hAnsi="Arial" w:cs="Arial"/>
                <w:sz w:val="20"/>
                <w:szCs w:val="20"/>
                <w:lang w:val="sr-Latn-RS"/>
              </w:rPr>
              <w:t xml:space="preserve">Linija je nameštena na dovoljno velikom prostoru koji </w:t>
            </w:r>
            <w:r w:rsidRPr="00DE216D">
              <w:rPr>
                <w:rFonts w:ascii="Arial" w:hAnsi="Arial" w:cs="Arial"/>
                <w:spacing w:val="-4"/>
                <w:sz w:val="20"/>
                <w:szCs w:val="20"/>
                <w:lang w:val="sr-Latn-RS"/>
              </w:rPr>
              <w:t>omogućava  nesmetani rad uređaja.</w:t>
            </w:r>
            <w:r w:rsidRPr="00DE216D">
              <w:rPr>
                <w:rFonts w:ascii="Arial" w:hAnsi="Arial" w:cs="Arial"/>
                <w:spacing w:val="-8"/>
                <w:sz w:val="20"/>
                <w:szCs w:val="20"/>
                <w:lang w:val="sr-Latn-RS"/>
              </w:rPr>
              <w:t xml:space="preserve"> </w:t>
            </w:r>
          </w:p>
          <w:p w:rsidR="004C5B53" w:rsidRPr="00DE216D" w:rsidRDefault="004C5B53" w:rsidP="004C5B53">
            <w:pPr>
              <w:pStyle w:val="Header"/>
              <w:rPr>
                <w:rFonts w:ascii="Arial" w:hAnsi="Arial" w:cs="Arial"/>
                <w:color w:val="FF0000"/>
                <w:sz w:val="20"/>
                <w:szCs w:val="20"/>
                <w:lang w:val="sr-Latn-RS"/>
              </w:rPr>
            </w:pPr>
            <w:r w:rsidRPr="00DE216D">
              <w:rPr>
                <w:rFonts w:ascii="Arial" w:hAnsi="Arial" w:cs="Arial"/>
                <w:sz w:val="20"/>
                <w:szCs w:val="20"/>
                <w:lang w:val="sr-Latn-RS"/>
              </w:rPr>
              <w:t>Kompletna oprema redovno se održava.</w:t>
            </w:r>
            <w:r w:rsidRPr="00DE216D">
              <w:rPr>
                <w:rFonts w:ascii="Arial" w:hAnsi="Arial" w:cs="Arial"/>
                <w:color w:val="FF0000"/>
                <w:sz w:val="20"/>
                <w:szCs w:val="20"/>
                <w:lang w:val="sr-Latn-RS"/>
              </w:rPr>
              <w:t xml:space="preserve">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Celokupna linija je zasnovana tako da tečnosti, u slučaju izlivanja kada, kanalom odlaze u jame (crpne stanice), odakle se ispuštaju na prečistač otpadnih voda.</w:t>
            </w:r>
          </w:p>
          <w:p w:rsidR="004C5B53" w:rsidRPr="00DE216D" w:rsidRDefault="004C5B53" w:rsidP="004C5B53">
            <w:pPr>
              <w:pStyle w:val="Header"/>
              <w:rPr>
                <w:rFonts w:ascii="Arial" w:hAnsi="Arial" w:cs="Arial"/>
                <w:sz w:val="20"/>
                <w:szCs w:val="20"/>
                <w:lang w:val="sr-Latn-RS"/>
              </w:rPr>
            </w:pPr>
          </w:p>
          <w:p w:rsidR="004C5B53" w:rsidRDefault="004C5B53" w:rsidP="004C5B53">
            <w:pPr>
              <w:pStyle w:val="Header"/>
              <w:rPr>
                <w:rFonts w:ascii="Arial" w:hAnsi="Arial" w:cs="Arial"/>
                <w:sz w:val="20"/>
                <w:szCs w:val="20"/>
                <w:lang w:val="sr-Latn-RS"/>
              </w:rPr>
            </w:pPr>
          </w:p>
          <w:p w:rsidR="004C5B53" w:rsidRDefault="004C5B53" w:rsidP="004C5B53">
            <w:pPr>
              <w:pStyle w:val="Header"/>
              <w:rPr>
                <w:rFonts w:ascii="Arial" w:hAnsi="Arial" w:cs="Arial"/>
                <w:sz w:val="20"/>
                <w:szCs w:val="20"/>
                <w:lang w:val="sr-Latn-RS"/>
              </w:rPr>
            </w:pPr>
            <w:r w:rsidRPr="00DE216D">
              <w:rPr>
                <w:rFonts w:ascii="Arial" w:hAnsi="Arial" w:cs="Arial"/>
                <w:sz w:val="20"/>
                <w:szCs w:val="20"/>
                <w:lang w:val="sr-Latn-RS"/>
              </w:rPr>
              <w:t>U slučaju vandrednih p</w:t>
            </w:r>
            <w:r>
              <w:rPr>
                <w:rFonts w:ascii="Arial" w:hAnsi="Arial" w:cs="Arial"/>
                <w:sz w:val="20"/>
                <w:szCs w:val="20"/>
                <w:lang w:val="sr-Latn-RS"/>
              </w:rPr>
              <w:t>rilika  pripremljena su uputstva</w:t>
            </w:r>
            <w:r w:rsidRPr="00DE216D">
              <w:rPr>
                <w:rFonts w:ascii="Arial" w:hAnsi="Arial" w:cs="Arial"/>
                <w:sz w:val="20"/>
                <w:szCs w:val="20"/>
                <w:lang w:val="sr-Latn-RS"/>
              </w:rPr>
              <w:t xml:space="preserve"> za preduzimanje mera kojima je </w:t>
            </w:r>
            <w:r w:rsidRPr="00DE216D">
              <w:rPr>
                <w:rFonts w:ascii="Arial" w:hAnsi="Arial" w:cs="Arial"/>
                <w:sz w:val="20"/>
                <w:szCs w:val="20"/>
                <w:lang w:val="sr-Latn-RS"/>
              </w:rPr>
              <w:lastRenderedPageBreak/>
              <w:t xml:space="preserve">utvrđeno, kako treba postupati u  slučaju neočekivanog priliva u prečistač otpadnih voda. </w:t>
            </w:r>
          </w:p>
          <w:p w:rsidR="00A24EE9" w:rsidRDefault="00A24EE9" w:rsidP="004C5B53">
            <w:pPr>
              <w:pStyle w:val="Header"/>
              <w:rPr>
                <w:rFonts w:ascii="Arial" w:hAnsi="Arial" w:cs="Arial"/>
                <w:sz w:val="20"/>
                <w:szCs w:val="20"/>
                <w:lang w:val="sr-Latn-RS"/>
              </w:rPr>
            </w:pPr>
            <w:r>
              <w:rPr>
                <w:rFonts w:ascii="Arial" w:hAnsi="Arial" w:cs="Arial"/>
                <w:sz w:val="20"/>
                <w:szCs w:val="20"/>
                <w:lang w:val="sr-Latn-RS"/>
              </w:rPr>
              <w:t>Zaposleni koji rukuju opasnim materijama obučeni su za isto.</w:t>
            </w:r>
          </w:p>
          <w:p w:rsidR="00A24EE9" w:rsidRPr="00DE216D" w:rsidRDefault="00A24EE9"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Default="004C5B53" w:rsidP="004C5B53">
            <w:pPr>
              <w:pStyle w:val="Header"/>
              <w:rPr>
                <w:rFonts w:ascii="Arial" w:hAnsi="Arial" w:cs="Arial"/>
                <w:sz w:val="20"/>
                <w:szCs w:val="20"/>
                <w:lang w:val="sr-Latn-RS"/>
              </w:rPr>
            </w:pPr>
          </w:p>
          <w:p w:rsidR="004C5B53" w:rsidRDefault="004C5B53" w:rsidP="004C5B53">
            <w:pPr>
              <w:pStyle w:val="Header"/>
              <w:rPr>
                <w:rFonts w:ascii="Arial" w:hAnsi="Arial" w:cs="Arial"/>
                <w:sz w:val="20"/>
                <w:szCs w:val="20"/>
                <w:lang w:val="sr-Latn-RS"/>
              </w:rPr>
            </w:pPr>
          </w:p>
          <w:p w:rsidR="004C5B53"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7.</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Skladištenje hemikalija, predmeta obrade i proizvoda</w:t>
            </w:r>
          </w:p>
          <w:p w:rsidR="004C5B53" w:rsidRPr="00DE216D" w:rsidRDefault="004C5B53" w:rsidP="004C5B53">
            <w:pPr>
              <w:rPr>
                <w:rFonts w:ascii="Arial" w:hAnsi="Arial" w:cs="Arial"/>
                <w:b/>
                <w:i/>
                <w:sz w:val="20"/>
                <w:szCs w:val="20"/>
                <w:lang w:val="sr-Latn-RS"/>
              </w:rPr>
            </w:pPr>
          </w:p>
          <w:p w:rsidR="004C5B53" w:rsidRPr="00DE216D" w:rsidRDefault="004C5B53" w:rsidP="004C5B53">
            <w:pPr>
              <w:tabs>
                <w:tab w:val="left" w:pos="540"/>
              </w:tabs>
              <w:ind w:firstLine="318"/>
              <w:rPr>
                <w:rFonts w:ascii="Arial" w:hAnsi="Arial" w:cs="Arial"/>
                <w:sz w:val="20"/>
                <w:szCs w:val="20"/>
                <w:lang w:val="sr-Latn-RS"/>
              </w:rPr>
            </w:pPr>
            <w:r w:rsidRPr="00DE216D">
              <w:rPr>
                <w:rFonts w:ascii="Arial" w:hAnsi="Arial" w:cs="Arial"/>
                <w:sz w:val="20"/>
                <w:szCs w:val="20"/>
                <w:lang w:val="sr-Latn-RS"/>
              </w:rPr>
              <w:t xml:space="preserve">Osim opštih odnosno zajedničkih zaključaka u referentnom dokumentu o skladištenju (ESB BREF) identifikovani su </w:t>
            </w:r>
            <w:r w:rsidRPr="00DE216D">
              <w:rPr>
                <w:rFonts w:ascii="Arial" w:hAnsi="Arial" w:cs="Arial"/>
                <w:b/>
                <w:sz w:val="20"/>
                <w:szCs w:val="20"/>
                <w:lang w:val="sr-Latn-RS"/>
              </w:rPr>
              <w:t>specifični BAT zahtevi za sektor površinske zaštite</w:t>
            </w:r>
            <w:r w:rsidRPr="00DE216D">
              <w:rPr>
                <w:rFonts w:ascii="Arial" w:hAnsi="Arial" w:cs="Arial"/>
                <w:sz w:val="20"/>
                <w:szCs w:val="20"/>
                <w:lang w:val="sr-Latn-RS"/>
              </w:rPr>
              <w:t>:</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izbegavanje nastanka slobodnog cijanida </w:t>
            </w:r>
            <w:r w:rsidRPr="00DE216D">
              <w:rPr>
                <w:rFonts w:ascii="Arial" w:hAnsi="Arial" w:cs="Arial"/>
                <w:b/>
                <w:sz w:val="20"/>
                <w:szCs w:val="20"/>
                <w:lang w:val="sr-Latn-RS"/>
              </w:rPr>
              <w:t>odvojenim skladištenjem kiselina i cijanida</w:t>
            </w:r>
            <w:r w:rsidRPr="00DE216D">
              <w:rPr>
                <w:rFonts w:ascii="Arial" w:hAnsi="Arial" w:cs="Arial"/>
                <w:sz w:val="20"/>
                <w:szCs w:val="20"/>
                <w:lang w:val="sr-Latn-RS"/>
              </w:rPr>
              <w:t xml:space="preserve">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kiseline i lužine</w:t>
            </w:r>
            <w:r w:rsidRPr="00DE216D">
              <w:rPr>
                <w:rFonts w:ascii="Arial" w:hAnsi="Arial" w:cs="Arial"/>
                <w:sz w:val="20"/>
                <w:szCs w:val="20"/>
                <w:lang w:val="sr-Latn-RS"/>
              </w:rPr>
              <w:t xml:space="preserve"> treba </w:t>
            </w:r>
            <w:r w:rsidRPr="00DE216D">
              <w:rPr>
                <w:rFonts w:ascii="Arial" w:hAnsi="Arial" w:cs="Arial"/>
                <w:b/>
                <w:sz w:val="20"/>
                <w:szCs w:val="20"/>
                <w:lang w:val="sr-Latn-RS"/>
              </w:rPr>
              <w:t xml:space="preserve">skladištiti odvojeno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smanjiti mogućnost požara </w:t>
            </w:r>
            <w:r w:rsidRPr="00DE216D">
              <w:rPr>
                <w:rFonts w:ascii="Arial" w:hAnsi="Arial" w:cs="Arial"/>
                <w:b/>
                <w:sz w:val="20"/>
                <w:szCs w:val="20"/>
                <w:lang w:val="sr-Latn-RS"/>
              </w:rPr>
              <w:t>odvojenim skladištenjem zapaljivih i oksidirajućih</w:t>
            </w:r>
            <w:r w:rsidRPr="00DE216D">
              <w:rPr>
                <w:rFonts w:ascii="Arial" w:hAnsi="Arial" w:cs="Arial"/>
                <w:sz w:val="20"/>
                <w:szCs w:val="20"/>
                <w:lang w:val="sr-Latn-RS"/>
              </w:rPr>
              <w:t xml:space="preserve"> materija</w:t>
            </w:r>
          </w:p>
          <w:p w:rsidR="004C5B53" w:rsidRPr="00DC0D2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u </w:t>
            </w:r>
            <w:r w:rsidRPr="00DE216D">
              <w:rPr>
                <w:rFonts w:ascii="Arial" w:hAnsi="Arial" w:cs="Arial"/>
                <w:b/>
                <w:sz w:val="20"/>
                <w:szCs w:val="20"/>
                <w:lang w:val="sr-Latn-RS"/>
              </w:rPr>
              <w:t xml:space="preserve">slučaju korišćenja materija </w:t>
            </w:r>
            <w:r w:rsidRPr="00DE216D">
              <w:rPr>
                <w:rFonts w:ascii="Arial" w:hAnsi="Arial" w:cs="Arial"/>
                <w:sz w:val="20"/>
                <w:szCs w:val="20"/>
                <w:lang w:val="sr-Latn-RS"/>
              </w:rPr>
              <w:t xml:space="preserve">tamo gde postoji </w:t>
            </w:r>
            <w:r w:rsidRPr="00DE216D">
              <w:rPr>
                <w:rFonts w:ascii="Arial" w:hAnsi="Arial" w:cs="Arial"/>
                <w:b/>
                <w:sz w:val="20"/>
                <w:szCs w:val="20"/>
                <w:lang w:val="sr-Latn-RS"/>
              </w:rPr>
              <w:t>opasnost od samopaljenja</w:t>
            </w:r>
            <w:r w:rsidRPr="00DE216D">
              <w:rPr>
                <w:rFonts w:ascii="Arial" w:hAnsi="Arial" w:cs="Arial"/>
                <w:sz w:val="20"/>
                <w:szCs w:val="20"/>
                <w:lang w:val="sr-Latn-RS"/>
              </w:rPr>
              <w:t xml:space="preserve">, ako su u isparenjima, iste treba da se skladište u suvim prostorijama </w:t>
            </w:r>
            <w:r w:rsidRPr="00DE216D">
              <w:rPr>
                <w:rFonts w:ascii="Arial" w:hAnsi="Arial" w:cs="Arial"/>
                <w:b/>
                <w:sz w:val="20"/>
                <w:szCs w:val="20"/>
                <w:lang w:val="sr-Latn-RS"/>
              </w:rPr>
              <w:t>odvojeno od oksidirajućih materija</w:t>
            </w:r>
            <w:r w:rsidRPr="00DE216D">
              <w:rPr>
                <w:rFonts w:ascii="Arial" w:hAnsi="Arial" w:cs="Arial"/>
                <w:sz w:val="20"/>
                <w:szCs w:val="20"/>
                <w:lang w:val="sr-Latn-RS"/>
              </w:rPr>
              <w:t>; područje skladištenja takvih materija treba obeležiti oznakom zabrane korišćenja vode pri gašenju</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 u slučaju izlivanja </w:t>
            </w:r>
            <w:r w:rsidR="00735F21">
              <w:rPr>
                <w:rFonts w:ascii="Arial" w:hAnsi="Arial" w:cs="Arial"/>
                <w:sz w:val="20"/>
                <w:szCs w:val="20"/>
                <w:lang w:val="sr-Latn-RS"/>
              </w:rPr>
              <w:t xml:space="preserve">hemikalija </w:t>
            </w:r>
            <w:r w:rsidRPr="00DE216D">
              <w:rPr>
                <w:rFonts w:ascii="Arial" w:hAnsi="Arial" w:cs="Arial"/>
                <w:sz w:val="20"/>
                <w:szCs w:val="20"/>
                <w:lang w:val="sr-Latn-RS"/>
              </w:rPr>
              <w:t xml:space="preserve">treba </w:t>
            </w:r>
            <w:r w:rsidRPr="00DE216D">
              <w:rPr>
                <w:rFonts w:ascii="Arial" w:hAnsi="Arial" w:cs="Arial"/>
                <w:b/>
                <w:sz w:val="20"/>
                <w:szCs w:val="20"/>
                <w:lang w:val="sr-Latn-RS"/>
              </w:rPr>
              <w:t>sprečiti zagađivanje zemljišta i voden</w:t>
            </w:r>
            <w:r w:rsidR="00735F21">
              <w:rPr>
                <w:rFonts w:ascii="Arial" w:hAnsi="Arial" w:cs="Arial"/>
                <w:b/>
                <w:sz w:val="20"/>
                <w:szCs w:val="20"/>
                <w:lang w:val="sr-Latn-RS"/>
              </w:rPr>
              <w:t>ih tokova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treba sprečavati koroziju</w:t>
            </w:r>
            <w:r w:rsidRPr="00DE216D">
              <w:rPr>
                <w:rFonts w:ascii="Arial" w:hAnsi="Arial" w:cs="Arial"/>
                <w:sz w:val="20"/>
                <w:szCs w:val="20"/>
                <w:lang w:val="sr-Latn-RS"/>
              </w:rPr>
              <w:t xml:space="preserve"> kada, cevovoda, dozirnih i kontrolnih sistema od delovanja korozivnih hemikalija i njihovih isparenja pri rukovanju njima.</w:t>
            </w:r>
          </w:p>
          <w:p w:rsidR="004C5B53" w:rsidRPr="00DE216D" w:rsidRDefault="004C5B53" w:rsidP="004C5B53">
            <w:pPr>
              <w:tabs>
                <w:tab w:val="left" w:pos="540"/>
              </w:tabs>
              <w:ind w:firstLine="343"/>
              <w:rPr>
                <w:rFonts w:ascii="Arial" w:hAnsi="Arial" w:cs="Arial"/>
                <w:sz w:val="20"/>
                <w:szCs w:val="20"/>
                <w:lang w:val="sr-Latn-RS"/>
              </w:rPr>
            </w:pPr>
            <w:r w:rsidRPr="00DE216D">
              <w:rPr>
                <w:rFonts w:ascii="Arial" w:hAnsi="Arial" w:cs="Arial"/>
                <w:b/>
                <w:sz w:val="20"/>
                <w:szCs w:val="20"/>
                <w:lang w:val="sr-Latn-RS"/>
              </w:rPr>
              <w:t>BAT znači sprečavanje degradacije/korozije metalnih poluproizvoda</w:t>
            </w:r>
            <w:r w:rsidRPr="00DE216D">
              <w:rPr>
                <w:rFonts w:ascii="Arial" w:hAnsi="Arial" w:cs="Arial"/>
                <w:sz w:val="20"/>
                <w:szCs w:val="20"/>
                <w:lang w:val="sr-Latn-RS"/>
              </w:rPr>
              <w:t xml:space="preserve"> pri skladištenju</w:t>
            </w:r>
            <w:r w:rsidR="008917EB">
              <w:rPr>
                <w:rFonts w:ascii="Arial" w:hAnsi="Arial" w:cs="Arial"/>
                <w:sz w:val="20"/>
                <w:szCs w:val="20"/>
                <w:lang w:val="sr-Latn-RS"/>
              </w:rPr>
              <w:t xml:space="preserve"> </w:t>
            </w:r>
            <w:r w:rsidRPr="00DE216D">
              <w:rPr>
                <w:rFonts w:ascii="Arial" w:hAnsi="Arial" w:cs="Arial"/>
                <w:sz w:val="20"/>
                <w:szCs w:val="20"/>
                <w:lang w:val="sr-Latn-RS"/>
              </w:rPr>
              <w:t>jednom ili više kombinacija sledećih tehnika:</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 xml:space="preserve">skraćivanjem vremena skladištenja,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kontrolom atmosfere skladišnih prostorija </w:t>
            </w:r>
            <w:r w:rsidRPr="00DE216D">
              <w:rPr>
                <w:rFonts w:ascii="Arial" w:hAnsi="Arial" w:cs="Arial"/>
                <w:sz w:val="20"/>
                <w:szCs w:val="20"/>
                <w:lang w:val="sr-Latn-RS"/>
              </w:rPr>
              <w:t>(kontrola vlažnosti, temperature i sastava)</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sz w:val="20"/>
                <w:szCs w:val="20"/>
                <w:lang w:val="sr-Latn-RS"/>
              </w:rPr>
              <w:t>korišćenje različitih vrsta</w:t>
            </w:r>
            <w:r w:rsidRPr="00DE216D">
              <w:rPr>
                <w:rFonts w:ascii="Arial" w:hAnsi="Arial" w:cs="Arial"/>
                <w:b/>
                <w:sz w:val="20"/>
                <w:szCs w:val="20"/>
                <w:lang w:val="sr-Latn-RS"/>
              </w:rPr>
              <w:t xml:space="preserve"> </w:t>
            </w:r>
            <w:r w:rsidRPr="00DE216D">
              <w:rPr>
                <w:rFonts w:ascii="Arial" w:hAnsi="Arial" w:cs="Arial"/>
                <w:b/>
                <w:sz w:val="20"/>
                <w:szCs w:val="20"/>
                <w:u w:val="single"/>
                <w:lang w:val="sr-Latn-RS"/>
              </w:rPr>
              <w:t>zaštitnih premaza i zaštitne ambalaže</w:t>
            </w:r>
            <w:r w:rsidRPr="00DE216D">
              <w:rPr>
                <w:rFonts w:ascii="Arial" w:hAnsi="Arial" w:cs="Arial"/>
                <w:b/>
                <w:sz w:val="20"/>
                <w:szCs w:val="20"/>
                <w:lang w:val="sr-Latn-RS"/>
              </w:rPr>
              <w:t>.</w:t>
            </w:r>
          </w:p>
        </w:tc>
        <w:tc>
          <w:tcPr>
            <w:tcW w:w="1361" w:type="dxa"/>
          </w:tcPr>
          <w:p w:rsidR="004C5B53" w:rsidRPr="00DE216D" w:rsidRDefault="004C5B53" w:rsidP="004C5B53">
            <w:pPr>
              <w:pStyle w:val="Header"/>
              <w:rPr>
                <w:rFonts w:ascii="Arial" w:hAnsi="Arial" w:cs="Arial"/>
                <w:i/>
                <w:sz w:val="20"/>
                <w:szCs w:val="20"/>
                <w:lang w:val="sr-Latn-RS"/>
              </w:rPr>
            </w:pPr>
            <w:r w:rsidRPr="00DE216D">
              <w:rPr>
                <w:rFonts w:ascii="Arial" w:hAnsi="Arial" w:cs="Arial"/>
                <w:i/>
                <w:sz w:val="20"/>
                <w:szCs w:val="20"/>
                <w:lang w:val="sr-Latn-RS"/>
              </w:rPr>
              <w:t>STM/5.1.2.1</w:t>
            </w:r>
          </w:p>
        </w:tc>
        <w:tc>
          <w:tcPr>
            <w:tcW w:w="1417" w:type="dxa"/>
            <w:gridSpan w:val="2"/>
          </w:tcPr>
          <w:p w:rsidR="004C5B53" w:rsidRPr="00DE216D" w:rsidRDefault="004C5B53" w:rsidP="004C5B53">
            <w:pPr>
              <w:pStyle w:val="Header"/>
              <w:rPr>
                <w:rFonts w:ascii="Arial" w:hAnsi="Arial" w:cs="Arial"/>
                <w:b/>
                <w:color w:val="FF0000"/>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U preduzeću se ne koriste cijanidi, a kiseline i baze skladište se propisima </w:t>
            </w:r>
            <w:r w:rsidRPr="00DE216D">
              <w:rPr>
                <w:rFonts w:ascii="Arial" w:hAnsi="Arial" w:cs="Arial"/>
                <w:i/>
                <w:sz w:val="20"/>
                <w:szCs w:val="20"/>
                <w:lang w:val="sr-Latn-RS"/>
              </w:rPr>
              <w:t>VCI Guideline for the mixed storage of chemicals (jul 1998.god).</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Zapaljive i oksidujuće materije skladište se odvojeno.</w:t>
            </w:r>
          </w:p>
          <w:p w:rsidR="004C5B53" w:rsidRPr="00DC0D2D" w:rsidRDefault="004C5B53" w:rsidP="004C5B53">
            <w:pPr>
              <w:pStyle w:val="Header"/>
              <w:rPr>
                <w:rFonts w:ascii="Arial" w:hAnsi="Arial" w:cs="Arial"/>
                <w:spacing w:val="-6"/>
                <w:sz w:val="20"/>
                <w:szCs w:val="20"/>
                <w:lang w:val="sr-Latn-RS"/>
              </w:rPr>
            </w:pPr>
            <w:r w:rsidRPr="00DE216D">
              <w:rPr>
                <w:rFonts w:ascii="Arial" w:hAnsi="Arial" w:cs="Arial"/>
                <w:sz w:val="20"/>
                <w:szCs w:val="20"/>
                <w:lang w:val="sr-Latn-RS"/>
              </w:rPr>
              <w:t xml:space="preserve">Materije se iz skladišta ne transportuju cevovodima. Kade i cevovodi iz dozirnih sudova izrađeni su od inertnih </w:t>
            </w:r>
            <w:r w:rsidRPr="00DE216D">
              <w:rPr>
                <w:rFonts w:ascii="Arial" w:hAnsi="Arial" w:cs="Arial"/>
                <w:spacing w:val="-6"/>
                <w:sz w:val="20"/>
                <w:szCs w:val="20"/>
                <w:lang w:val="sr-Latn-RS"/>
              </w:rPr>
              <w:t xml:space="preserve">materijala kompatibilnih </w:t>
            </w:r>
            <w:r w:rsidR="00735F21">
              <w:rPr>
                <w:rFonts w:ascii="Arial" w:hAnsi="Arial" w:cs="Arial"/>
                <w:spacing w:val="-6"/>
                <w:sz w:val="20"/>
                <w:szCs w:val="20"/>
                <w:lang w:val="sr-Latn-RS"/>
              </w:rPr>
              <w:t>hemikaliji koja se u njima nalazi</w:t>
            </w:r>
            <w:r>
              <w:rPr>
                <w:rFonts w:ascii="Arial" w:hAnsi="Arial" w:cs="Arial"/>
                <w:spacing w:val="-6"/>
                <w:sz w:val="20"/>
                <w:szCs w:val="20"/>
                <w:lang w:val="sr-Latn-RS"/>
              </w:rPr>
              <w:t>.</w:t>
            </w:r>
          </w:p>
          <w:p w:rsidR="004C5B53" w:rsidRDefault="004C5B53" w:rsidP="004C5B53">
            <w:pPr>
              <w:pStyle w:val="Header"/>
              <w:rPr>
                <w:rFonts w:ascii="Arial" w:hAnsi="Arial" w:cs="Arial"/>
                <w:sz w:val="20"/>
                <w:szCs w:val="20"/>
                <w:lang w:val="sr-Latn-RS"/>
              </w:rPr>
            </w:pPr>
            <w:r w:rsidRPr="00DE216D">
              <w:rPr>
                <w:rFonts w:ascii="Arial" w:hAnsi="Arial" w:cs="Arial"/>
                <w:sz w:val="20"/>
                <w:szCs w:val="20"/>
                <w:lang w:val="sr-Latn-RS"/>
              </w:rPr>
              <w:t>Materijali se u skladište dopremaju po metodi 'just in time'  kako bi se sprečilo stvaranje prevelikih zaliha, a izdavanje po skladištu odvija se po sistemu „first in first out“  kako se ne bi stvarale nekurentne zalihe hemikalija.</w:t>
            </w:r>
          </w:p>
          <w:p w:rsidR="00735F21" w:rsidRPr="00DE216D" w:rsidRDefault="00735F21" w:rsidP="004C5B53">
            <w:pPr>
              <w:pStyle w:val="Header"/>
              <w:rPr>
                <w:rFonts w:ascii="Arial" w:hAnsi="Arial" w:cs="Arial"/>
                <w:sz w:val="20"/>
                <w:szCs w:val="20"/>
                <w:lang w:val="sr-Latn-RS"/>
              </w:rPr>
            </w:pPr>
            <w:r>
              <w:rPr>
                <w:rFonts w:ascii="Arial" w:hAnsi="Arial" w:cs="Arial"/>
                <w:sz w:val="20"/>
                <w:szCs w:val="20"/>
                <w:lang w:val="sr-Latn-RS"/>
              </w:rPr>
              <w:t>Hemikalije se po potrebi dodaju ručno i pumpama.</w:t>
            </w:r>
          </w:p>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8.</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Mešanje procesnih rastvora</w:t>
            </w:r>
          </w:p>
          <w:p w:rsidR="004C5B53" w:rsidRPr="00DE216D" w:rsidRDefault="004C5B53" w:rsidP="004C5B53">
            <w:pPr>
              <w:rPr>
                <w:rFonts w:ascii="Arial" w:hAnsi="Arial" w:cs="Arial"/>
                <w:sz w:val="20"/>
                <w:szCs w:val="20"/>
                <w:lang w:val="sr-Latn-RS"/>
              </w:rPr>
            </w:pPr>
          </w:p>
          <w:p w:rsidR="004C5B53" w:rsidRPr="00DE216D" w:rsidRDefault="004C5B53" w:rsidP="004C5B53">
            <w:pPr>
              <w:tabs>
                <w:tab w:val="left" w:pos="540"/>
              </w:tabs>
              <w:ind w:firstLine="343"/>
              <w:rPr>
                <w:rFonts w:ascii="Arial" w:hAnsi="Arial" w:cs="Arial"/>
                <w:b/>
                <w:sz w:val="20"/>
                <w:szCs w:val="20"/>
                <w:lang w:val="sr-Latn-RS"/>
              </w:rPr>
            </w:pPr>
            <w:r w:rsidRPr="00DE216D">
              <w:rPr>
                <w:rFonts w:ascii="Arial" w:hAnsi="Arial" w:cs="Arial"/>
                <w:b/>
                <w:sz w:val="20"/>
                <w:szCs w:val="20"/>
                <w:lang w:val="sr-Latn-RS"/>
              </w:rPr>
              <w:t>BAT znači mešanje radnih rastvora</w:t>
            </w:r>
            <w:r w:rsidRPr="00DE216D">
              <w:rPr>
                <w:rFonts w:ascii="Arial" w:hAnsi="Arial" w:cs="Arial"/>
                <w:sz w:val="20"/>
                <w:szCs w:val="20"/>
                <w:lang w:val="sr-Latn-RS"/>
              </w:rPr>
              <w:t xml:space="preserve"> radi obezbeđivanja ravnomerne koncentracije. To se može postići samo jednom od sledećih tehnika ili njihovom kombinacijom:</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hidraulična turbulencija</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mehaničko kretanje predmeta obrade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sistem  mešanja vazduha pod niskim pritiskom (duvaljke, ventilatori)</w:t>
            </w:r>
            <w:r w:rsidRPr="00DE216D">
              <w:rPr>
                <w:rFonts w:ascii="Arial" w:hAnsi="Arial" w:cs="Arial"/>
                <w:sz w:val="20"/>
                <w:szCs w:val="20"/>
                <w:lang w:val="sr-Latn-RS"/>
              </w:rPr>
              <w:t xml:space="preserve"> kod::</w:t>
            </w:r>
          </w:p>
          <w:p w:rsidR="004C5B53" w:rsidRPr="00DE216D" w:rsidRDefault="004C5B53" w:rsidP="004C5B53">
            <w:pPr>
              <w:numPr>
                <w:ilvl w:val="0"/>
                <w:numId w:val="62"/>
              </w:numPr>
              <w:rPr>
                <w:rFonts w:ascii="Arial" w:hAnsi="Arial" w:cs="Arial"/>
                <w:sz w:val="20"/>
                <w:szCs w:val="20"/>
                <w:lang w:val="sr-Latn-RS"/>
              </w:rPr>
            </w:pPr>
            <w:r w:rsidRPr="00DE216D">
              <w:rPr>
                <w:rFonts w:ascii="Arial" w:hAnsi="Arial" w:cs="Arial"/>
                <w:sz w:val="20"/>
                <w:szCs w:val="20"/>
                <w:lang w:val="sr-Latn-RS"/>
              </w:rPr>
              <w:t xml:space="preserve">radnih rastvora gde vazduh kod hlađenja pomaže isparavanjem, posebno u slučajevima ponovne upotrebe hemikalija </w:t>
            </w:r>
          </w:p>
          <w:p w:rsidR="004C5B53" w:rsidRPr="00DE216D" w:rsidRDefault="004C5B53" w:rsidP="004C5B53">
            <w:pPr>
              <w:numPr>
                <w:ilvl w:val="0"/>
                <w:numId w:val="62"/>
              </w:numPr>
              <w:rPr>
                <w:rFonts w:ascii="Arial" w:hAnsi="Arial" w:cs="Arial"/>
                <w:sz w:val="20"/>
                <w:szCs w:val="20"/>
                <w:lang w:val="sr-Latn-RS"/>
              </w:rPr>
            </w:pPr>
            <w:r w:rsidRPr="00DE216D">
              <w:rPr>
                <w:rFonts w:ascii="Arial" w:hAnsi="Arial" w:cs="Arial"/>
                <w:sz w:val="20"/>
                <w:szCs w:val="20"/>
                <w:lang w:val="sr-Latn-RS"/>
              </w:rPr>
              <w:t>anodiziranja</w:t>
            </w:r>
          </w:p>
          <w:p w:rsidR="004C5B53" w:rsidRPr="00DE216D" w:rsidRDefault="004C5B53" w:rsidP="004C5B53">
            <w:pPr>
              <w:numPr>
                <w:ilvl w:val="0"/>
                <w:numId w:val="62"/>
              </w:numPr>
              <w:rPr>
                <w:rFonts w:ascii="Arial" w:hAnsi="Arial" w:cs="Arial"/>
                <w:sz w:val="20"/>
                <w:szCs w:val="20"/>
                <w:lang w:val="sr-Latn-RS"/>
              </w:rPr>
            </w:pPr>
            <w:r w:rsidRPr="00DE216D">
              <w:rPr>
                <w:rFonts w:ascii="Arial" w:hAnsi="Arial" w:cs="Arial"/>
                <w:sz w:val="20"/>
                <w:szCs w:val="20"/>
                <w:lang w:val="sr-Latn-RS"/>
              </w:rPr>
              <w:t>ostalih procesa u kojima se traži snažno mešanje radi ostvarivanja visokog kvaliteta</w:t>
            </w:r>
          </w:p>
          <w:p w:rsidR="004C5B53" w:rsidRPr="00DE216D" w:rsidRDefault="004C5B53" w:rsidP="004C5B53">
            <w:pPr>
              <w:numPr>
                <w:ilvl w:val="0"/>
                <w:numId w:val="62"/>
              </w:numPr>
              <w:rPr>
                <w:rFonts w:ascii="Arial" w:hAnsi="Arial" w:cs="Arial"/>
                <w:sz w:val="20"/>
                <w:szCs w:val="20"/>
                <w:lang w:val="sr-Latn-RS"/>
              </w:rPr>
            </w:pPr>
            <w:r w:rsidRPr="00DE216D">
              <w:rPr>
                <w:rFonts w:ascii="Arial" w:hAnsi="Arial" w:cs="Arial"/>
                <w:sz w:val="20"/>
                <w:szCs w:val="20"/>
                <w:lang w:val="sr-Latn-RS"/>
              </w:rPr>
              <w:t>rastvora gde je potrebna oksidacija dodataka</w:t>
            </w:r>
          </w:p>
          <w:p w:rsidR="004C5B53" w:rsidRPr="00DE216D" w:rsidRDefault="004C5B53" w:rsidP="004C5B53">
            <w:pPr>
              <w:numPr>
                <w:ilvl w:val="0"/>
                <w:numId w:val="62"/>
              </w:numPr>
              <w:rPr>
                <w:rFonts w:ascii="Arial" w:hAnsi="Arial" w:cs="Arial"/>
                <w:sz w:val="20"/>
                <w:szCs w:val="20"/>
                <w:lang w:val="sr-Latn-RS"/>
              </w:rPr>
            </w:pPr>
            <w:r w:rsidRPr="00DE216D">
              <w:rPr>
                <w:rFonts w:ascii="Arial" w:hAnsi="Arial" w:cs="Arial"/>
                <w:sz w:val="20"/>
                <w:szCs w:val="20"/>
                <w:lang w:val="sr-Latn-RS"/>
              </w:rPr>
              <w:t>gde je potrebno odstraniti reaktivne gasove (npr. vodonik)</w:t>
            </w: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lastRenderedPageBreak/>
              <w:t xml:space="preserve">Upotreba mešanja vazduha pod niskim pritiskom nije BAT </w:t>
            </w:r>
            <w:r w:rsidRPr="00DE216D">
              <w:rPr>
                <w:rFonts w:ascii="Arial" w:hAnsi="Arial" w:cs="Arial"/>
                <w:sz w:val="20"/>
                <w:szCs w:val="20"/>
                <w:lang w:val="sr-Latn-RS"/>
              </w:rPr>
              <w:t>kod:</w:t>
            </w:r>
          </w:p>
          <w:p w:rsidR="004C5B53" w:rsidRPr="00DE216D" w:rsidRDefault="004C5B53" w:rsidP="004C5B53">
            <w:pPr>
              <w:pStyle w:val="ListParagraph"/>
              <w:numPr>
                <w:ilvl w:val="0"/>
                <w:numId w:val="63"/>
              </w:numPr>
              <w:ind w:left="1470"/>
              <w:rPr>
                <w:rFonts w:ascii="Arial" w:hAnsi="Arial" w:cs="Arial"/>
                <w:sz w:val="20"/>
                <w:szCs w:val="20"/>
                <w:lang w:val="sr-Latn-RS"/>
              </w:rPr>
            </w:pPr>
            <w:r w:rsidRPr="00DE216D">
              <w:rPr>
                <w:rFonts w:ascii="Arial" w:hAnsi="Arial" w:cs="Arial"/>
                <w:sz w:val="20"/>
                <w:szCs w:val="20"/>
                <w:lang w:val="sr-Latn-RS"/>
              </w:rPr>
              <w:t>zagrejanih rastvora gde hlađenje zbog isparavanja povećava potrošnju energije</w:t>
            </w:r>
          </w:p>
          <w:p w:rsidR="004C5B53" w:rsidRPr="00DE216D" w:rsidRDefault="004C5B53" w:rsidP="004C5B53">
            <w:pPr>
              <w:pStyle w:val="ListParagraph"/>
              <w:numPr>
                <w:ilvl w:val="0"/>
                <w:numId w:val="63"/>
              </w:numPr>
              <w:ind w:left="1470"/>
              <w:rPr>
                <w:rFonts w:ascii="Arial" w:hAnsi="Arial" w:cs="Arial"/>
                <w:sz w:val="20"/>
                <w:szCs w:val="20"/>
                <w:lang w:val="sr-Latn-RS"/>
              </w:rPr>
            </w:pPr>
            <w:r w:rsidRPr="00DE216D">
              <w:rPr>
                <w:rFonts w:ascii="Arial" w:hAnsi="Arial" w:cs="Arial"/>
                <w:sz w:val="20"/>
                <w:szCs w:val="20"/>
                <w:lang w:val="sr-Latn-RS"/>
              </w:rPr>
              <w:t>cijanidnih rastvora zbog povećanog stvaranja karbonata</w:t>
            </w:r>
          </w:p>
          <w:p w:rsidR="004C5B53" w:rsidRPr="00DE216D" w:rsidRDefault="004C5B53" w:rsidP="004C5B53">
            <w:pPr>
              <w:pStyle w:val="ListParagraph"/>
              <w:numPr>
                <w:ilvl w:val="0"/>
                <w:numId w:val="63"/>
              </w:numPr>
              <w:ind w:left="1470"/>
              <w:rPr>
                <w:rFonts w:ascii="Arial" w:hAnsi="Arial" w:cs="Arial"/>
                <w:sz w:val="20"/>
                <w:szCs w:val="20"/>
                <w:lang w:val="sr-Latn-RS"/>
              </w:rPr>
            </w:pPr>
            <w:r w:rsidRPr="00DE216D">
              <w:rPr>
                <w:rFonts w:ascii="Arial" w:hAnsi="Arial" w:cs="Arial"/>
                <w:sz w:val="20"/>
                <w:szCs w:val="20"/>
                <w:lang w:val="sr-Latn-RS"/>
              </w:rPr>
              <w:t xml:space="preserve">rastvora koji sadrže opasne materije, jer se time povećavaju emisije u vazduh </w:t>
            </w:r>
          </w:p>
          <w:p w:rsidR="004C5B53" w:rsidRPr="00DE216D" w:rsidRDefault="004C5B53" w:rsidP="004C5B53">
            <w:pPr>
              <w:ind w:firstLine="318"/>
              <w:rPr>
                <w:rFonts w:ascii="Arial" w:hAnsi="Arial" w:cs="Arial"/>
                <w:b/>
                <w:sz w:val="20"/>
                <w:szCs w:val="20"/>
                <w:lang w:val="sr-Latn-RS"/>
              </w:rPr>
            </w:pPr>
            <w:r w:rsidRPr="00DE216D">
              <w:rPr>
                <w:rFonts w:ascii="Arial" w:hAnsi="Arial" w:cs="Arial"/>
                <w:b/>
                <w:sz w:val="20"/>
                <w:szCs w:val="20"/>
                <w:lang w:val="sr-Latn-RS"/>
              </w:rPr>
              <w:t>Upotreba mešanja vazduha pod visokim pritiskom zbog visoke potrošnje energije nije BAT.</w:t>
            </w:r>
          </w:p>
        </w:tc>
        <w:tc>
          <w:tcPr>
            <w:tcW w:w="1361" w:type="dxa"/>
          </w:tcPr>
          <w:p w:rsidR="004C5B53" w:rsidRPr="00DE216D" w:rsidRDefault="004C5B53" w:rsidP="004C5B53">
            <w:pPr>
              <w:pStyle w:val="Header"/>
              <w:rPr>
                <w:rFonts w:ascii="Arial" w:hAnsi="Arial" w:cs="Arial"/>
                <w:i/>
                <w:sz w:val="20"/>
                <w:szCs w:val="20"/>
                <w:lang w:val="sr-Latn-RS"/>
              </w:rPr>
            </w:pPr>
            <w:r w:rsidRPr="00DE216D">
              <w:rPr>
                <w:rFonts w:ascii="Arial" w:hAnsi="Arial" w:cs="Arial"/>
                <w:i/>
                <w:sz w:val="20"/>
                <w:szCs w:val="20"/>
                <w:lang w:val="sr-Latn-RS"/>
              </w:rPr>
              <w:lastRenderedPageBreak/>
              <w:t>STM/5.1.3</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ind w:firstLine="214"/>
              <w:rPr>
                <w:rFonts w:ascii="Arial" w:hAnsi="Arial" w:cs="Arial"/>
                <w:sz w:val="20"/>
                <w:szCs w:val="20"/>
                <w:lang w:val="sr-Latn-RS"/>
              </w:rPr>
            </w:pPr>
            <w:r w:rsidRPr="00DE216D">
              <w:rPr>
                <w:rFonts w:ascii="Arial" w:hAnsi="Arial" w:cs="Arial"/>
                <w:sz w:val="20"/>
                <w:szCs w:val="20"/>
                <w:lang w:val="sr-Latn-RS"/>
              </w:rPr>
              <w:t>Mešanje procesnih rastvora obezbeđeno je hidrauličnom turbolencijom. Pumpama se crpi sadržaj kupke (radnog rastvora) preko mlaznica na predmete obrade.</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 xml:space="preserve"> 9.</w:t>
            </w:r>
          </w:p>
        </w:tc>
        <w:tc>
          <w:tcPr>
            <w:tcW w:w="6914" w:type="dxa"/>
            <w:gridSpan w:val="2"/>
          </w:tcPr>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praćenje specifičnih pokazatelja potrošnje</w:t>
            </w:r>
            <w:r w:rsidRPr="00DE216D">
              <w:rPr>
                <w:rFonts w:ascii="Arial" w:hAnsi="Arial" w:cs="Arial"/>
                <w:sz w:val="20"/>
                <w:szCs w:val="20"/>
                <w:lang w:val="sr-Latn-RS"/>
              </w:rPr>
              <w:t xml:space="preserve"> energije i vode (vidi poglavlje 5.1.1.4.</w:t>
            </w:r>
            <w:r w:rsidR="008917EB">
              <w:rPr>
                <w:rFonts w:ascii="Arial" w:hAnsi="Arial" w:cs="Arial"/>
                <w:sz w:val="20"/>
                <w:szCs w:val="20"/>
                <w:lang w:val="sr-Latn-RS"/>
              </w:rPr>
              <w:t xml:space="preserve"> referentnog BAT-a</w:t>
            </w:r>
            <w:r w:rsidRPr="00DE216D">
              <w:rPr>
                <w:rFonts w:ascii="Arial" w:hAnsi="Arial" w:cs="Arial"/>
                <w:sz w:val="20"/>
                <w:szCs w:val="20"/>
                <w:lang w:val="sr-Latn-RS"/>
              </w:rPr>
              <w:t>). BAT za efikasnu potrošnju vode i sirovina (hemikalija)  bliže je opisano u poglavjima 5.1.5. i 5.1.6.</w:t>
            </w:r>
            <w:r w:rsidR="008917EB">
              <w:rPr>
                <w:rFonts w:ascii="Arial" w:hAnsi="Arial" w:cs="Arial"/>
                <w:sz w:val="20"/>
                <w:szCs w:val="20"/>
                <w:lang w:val="sr-Latn-RS"/>
              </w:rPr>
              <w:t xml:space="preserve"> referentnog BAT-a</w:t>
            </w:r>
          </w:p>
          <w:p w:rsidR="004C5B53" w:rsidRPr="00DE216D" w:rsidRDefault="004C5B53" w:rsidP="004C5B53">
            <w:pPr>
              <w:rPr>
                <w:rFonts w:ascii="Arial" w:hAnsi="Arial" w:cs="Arial"/>
                <w:b/>
                <w:sz w:val="20"/>
                <w:szCs w:val="20"/>
                <w:lang w:val="sr-Latn-RS"/>
              </w:rPr>
            </w:pPr>
          </w:p>
        </w:tc>
        <w:tc>
          <w:tcPr>
            <w:tcW w:w="1361" w:type="dxa"/>
          </w:tcPr>
          <w:p w:rsidR="004C5B53" w:rsidRPr="00DE216D" w:rsidRDefault="004C5B53" w:rsidP="004C5B53">
            <w:pPr>
              <w:pStyle w:val="Header"/>
              <w:rPr>
                <w:rFonts w:ascii="Arial" w:hAnsi="Arial" w:cs="Arial"/>
                <w:i/>
                <w:sz w:val="20"/>
                <w:szCs w:val="20"/>
                <w:lang w:val="sr-Latn-RS"/>
              </w:rPr>
            </w:pPr>
            <w:r w:rsidRPr="00DE216D">
              <w:rPr>
                <w:rFonts w:ascii="Arial" w:hAnsi="Arial" w:cs="Arial"/>
                <w:i/>
                <w:sz w:val="20"/>
                <w:szCs w:val="20"/>
                <w:lang w:val="sr-Latn-RS"/>
              </w:rPr>
              <w:t>STM/5.1.4</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p w:rsidR="004C5B53" w:rsidRPr="00DE216D" w:rsidRDefault="004C5B53" w:rsidP="004C5B53">
            <w:pPr>
              <w:pStyle w:val="Header"/>
              <w:rPr>
                <w:rFonts w:ascii="Arial" w:hAnsi="Arial" w:cs="Arial"/>
                <w:b/>
                <w:sz w:val="20"/>
                <w:szCs w:val="20"/>
                <w:lang w:val="sr-Latn-RS"/>
              </w:rPr>
            </w:pP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Prati se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-Potrošnja vode</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-Potrošnja sirovina po </w:t>
            </w:r>
          </w:p>
          <w:p w:rsidR="004C5B53"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 m</w:t>
            </w:r>
            <w:r w:rsidRPr="00DE216D">
              <w:rPr>
                <w:rFonts w:ascii="Arial" w:hAnsi="Arial" w:cs="Arial"/>
                <w:sz w:val="20"/>
                <w:szCs w:val="20"/>
                <w:vertAlign w:val="superscript"/>
                <w:lang w:val="sr-Latn-RS"/>
              </w:rPr>
              <w:t xml:space="preserve">2 </w:t>
            </w:r>
            <w:r w:rsidRPr="00DE216D">
              <w:rPr>
                <w:rFonts w:ascii="Arial" w:hAnsi="Arial" w:cs="Arial"/>
                <w:sz w:val="20"/>
                <w:szCs w:val="20"/>
                <w:lang w:val="sr-Latn-RS"/>
              </w:rPr>
              <w:t>obrađene površine odn. po br. komada.</w:t>
            </w:r>
          </w:p>
          <w:p w:rsidR="004C5B53" w:rsidRPr="00DE216D" w:rsidRDefault="004C5B53" w:rsidP="004C5B53">
            <w:pPr>
              <w:pStyle w:val="Header"/>
              <w:rPr>
                <w:rFonts w:ascii="Arial" w:hAnsi="Arial" w:cs="Arial"/>
                <w:sz w:val="20"/>
                <w:szCs w:val="20"/>
                <w:lang w:val="sr-Latn-RS"/>
              </w:rPr>
            </w:pPr>
          </w:p>
        </w:tc>
      </w:tr>
      <w:tr w:rsidR="004C5B53" w:rsidRPr="00DE216D" w:rsidTr="001073A1">
        <w:trPr>
          <w:gridBefore w:val="1"/>
          <w:wBefore w:w="6" w:type="dxa"/>
          <w:trHeight w:val="1415"/>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10.</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Zagrevanje</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Različite tehnike zagrevanja opisane su u poglavlju 4.4.3.</w:t>
            </w:r>
            <w:r w:rsidR="008917EB">
              <w:rPr>
                <w:rFonts w:ascii="Arial" w:hAnsi="Arial" w:cs="Arial"/>
                <w:sz w:val="20"/>
                <w:szCs w:val="20"/>
                <w:lang w:val="sr-Latn-RS"/>
              </w:rPr>
              <w:t xml:space="preserve"> referentnog BAT-a.</w:t>
            </w:r>
            <w:r w:rsidRPr="00DE216D">
              <w:rPr>
                <w:rFonts w:ascii="Arial" w:hAnsi="Arial" w:cs="Arial"/>
                <w:sz w:val="20"/>
                <w:szCs w:val="20"/>
                <w:lang w:val="sr-Latn-RS"/>
              </w:rPr>
              <w:t xml:space="preserve"> </w:t>
            </w:r>
            <w:r w:rsidRPr="00DE216D">
              <w:rPr>
                <w:rFonts w:ascii="Arial" w:hAnsi="Arial" w:cs="Arial"/>
                <w:b/>
                <w:sz w:val="20"/>
                <w:szCs w:val="20"/>
                <w:lang w:val="sr-Latn-RS"/>
              </w:rPr>
              <w:t>Kod upotrebe potopnih električnih grejača</w:t>
            </w:r>
            <w:r w:rsidRPr="00DE216D">
              <w:rPr>
                <w:rFonts w:ascii="Arial" w:hAnsi="Arial" w:cs="Arial"/>
                <w:sz w:val="20"/>
                <w:szCs w:val="20"/>
                <w:lang w:val="sr-Latn-RS"/>
              </w:rPr>
              <w:t xml:space="preserve"> i direktnog zagrevanja, kada </w:t>
            </w:r>
            <w:r w:rsidRPr="00DE216D">
              <w:rPr>
                <w:rFonts w:ascii="Arial" w:hAnsi="Arial" w:cs="Arial"/>
                <w:b/>
                <w:sz w:val="20"/>
                <w:szCs w:val="20"/>
                <w:lang w:val="sr-Latn-RS"/>
              </w:rPr>
              <w:t>BAT znači sprečavanje požara</w:t>
            </w:r>
            <w:r w:rsidRPr="00DE216D">
              <w:rPr>
                <w:rFonts w:ascii="Arial" w:hAnsi="Arial" w:cs="Arial"/>
                <w:sz w:val="20"/>
                <w:szCs w:val="20"/>
                <w:lang w:val="sr-Latn-RS"/>
              </w:rPr>
              <w:t xml:space="preserve"> vršenjem pregleda kade (ručnim ili automatskim) kako bi se obezbedilo da ne dođe do isušivanja.</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b/>
                <w:i/>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 xml:space="preserve">STM/5.1.4.2.  </w:t>
            </w:r>
          </w:p>
          <w:p w:rsidR="004C5B53" w:rsidRPr="00DE216D" w:rsidRDefault="004C5B53" w:rsidP="004C5B53">
            <w:pPr>
              <w:pStyle w:val="Header"/>
              <w:rPr>
                <w:rFonts w:ascii="Arial" w:hAnsi="Arial" w:cs="Arial"/>
                <w:i/>
                <w:sz w:val="20"/>
                <w:szCs w:val="20"/>
                <w:lang w:val="sr-Latn-RS"/>
              </w:rPr>
            </w:pP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 xml:space="preserve"> </w:t>
            </w: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Zagrevanje procesnih rastvora vrši se preko izmenjivača toplote. Za zagrevanje se koristi energija vodene pare iz gasnog kotla.</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Za zagrevanje se </w:t>
            </w:r>
            <w:r>
              <w:rPr>
                <w:rFonts w:ascii="Arial" w:hAnsi="Arial" w:cs="Arial"/>
                <w:sz w:val="20"/>
                <w:szCs w:val="20"/>
                <w:lang w:val="sr-Latn-RS"/>
              </w:rPr>
              <w:t>ne koristi električna energija.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11.</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 xml:space="preserve">Smanjivanje gubitaka toplote </w:t>
            </w:r>
          </w:p>
          <w:p w:rsidR="004C5B53" w:rsidRPr="00DE216D" w:rsidRDefault="004C5B53" w:rsidP="004C5B53">
            <w:pPr>
              <w:rPr>
                <w:rFonts w:ascii="Arial" w:hAnsi="Arial" w:cs="Arial"/>
                <w:b/>
                <w:i/>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 xml:space="preserve">BAT  znači smanjivanje gubitaka toplote </w:t>
            </w:r>
            <w:r w:rsidRPr="00DE216D">
              <w:rPr>
                <w:rFonts w:ascii="Arial" w:hAnsi="Arial" w:cs="Arial"/>
                <w:sz w:val="20"/>
                <w:szCs w:val="20"/>
                <w:lang w:val="sr-Latn-RS"/>
              </w:rPr>
              <w:t>:</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traženjem mogućnosti za</w:t>
            </w:r>
            <w:r w:rsidRPr="00DE216D">
              <w:rPr>
                <w:rFonts w:ascii="Arial" w:hAnsi="Arial" w:cs="Arial"/>
                <w:b/>
                <w:sz w:val="20"/>
                <w:szCs w:val="20"/>
                <w:lang w:val="sr-Latn-RS"/>
              </w:rPr>
              <w:t xml:space="preserve"> ponovno korišćenje toplote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smanjivanjem količine odsisanog vazduha </w:t>
            </w:r>
            <w:r w:rsidRPr="00DE216D">
              <w:rPr>
                <w:rFonts w:ascii="Arial" w:hAnsi="Arial" w:cs="Arial"/>
                <w:sz w:val="20"/>
                <w:szCs w:val="20"/>
                <w:lang w:val="sr-Latn-RS"/>
              </w:rPr>
              <w:t>iznad zagrejanih kada jednom od tehnika opisanih u poglavlju 4.4.3. i 4.18.3.</w:t>
            </w:r>
            <w:r w:rsidR="008917EB">
              <w:rPr>
                <w:rFonts w:ascii="Arial" w:hAnsi="Arial" w:cs="Arial"/>
                <w:sz w:val="20"/>
                <w:szCs w:val="20"/>
                <w:lang w:val="sr-Latn-RS"/>
              </w:rPr>
              <w:t xml:space="preserve"> referentnog BAT-a</w:t>
            </w:r>
          </w:p>
          <w:p w:rsidR="008917EB" w:rsidRDefault="004C5B53" w:rsidP="004C5B53">
            <w:pPr>
              <w:numPr>
                <w:ilvl w:val="0"/>
                <w:numId w:val="44"/>
              </w:numPr>
              <w:tabs>
                <w:tab w:val="clear" w:pos="1440"/>
                <w:tab w:val="num" w:pos="1080"/>
              </w:tabs>
              <w:ind w:left="1080"/>
              <w:rPr>
                <w:rFonts w:ascii="Arial" w:hAnsi="Arial" w:cs="Arial"/>
                <w:sz w:val="20"/>
                <w:szCs w:val="20"/>
                <w:lang w:val="sr-Latn-RS"/>
              </w:rPr>
            </w:pPr>
            <w:r w:rsidRPr="008917EB">
              <w:rPr>
                <w:rFonts w:ascii="Arial" w:hAnsi="Arial" w:cs="Arial"/>
                <w:b/>
                <w:sz w:val="20"/>
                <w:szCs w:val="20"/>
                <w:lang w:val="sr-Latn-RS"/>
              </w:rPr>
              <w:t xml:space="preserve">optimizacijom </w:t>
            </w:r>
            <w:r w:rsidRPr="008917EB">
              <w:rPr>
                <w:rFonts w:ascii="Arial" w:hAnsi="Arial" w:cs="Arial"/>
                <w:sz w:val="20"/>
                <w:szCs w:val="20"/>
                <w:lang w:val="sr-Latn-RS"/>
              </w:rPr>
              <w:t>sastava</w:t>
            </w:r>
            <w:r w:rsidRPr="008917EB">
              <w:rPr>
                <w:rFonts w:ascii="Arial" w:hAnsi="Arial" w:cs="Arial"/>
                <w:b/>
                <w:sz w:val="20"/>
                <w:szCs w:val="20"/>
                <w:lang w:val="sr-Latn-RS"/>
              </w:rPr>
              <w:t xml:space="preserve"> procesnih rastvora </w:t>
            </w:r>
            <w:r w:rsidRPr="008917EB">
              <w:rPr>
                <w:rFonts w:ascii="Arial" w:hAnsi="Arial" w:cs="Arial"/>
                <w:sz w:val="20"/>
                <w:szCs w:val="20"/>
                <w:lang w:val="sr-Latn-RS"/>
              </w:rPr>
              <w:t>i područja</w:t>
            </w:r>
            <w:r w:rsidRPr="008917EB">
              <w:rPr>
                <w:rFonts w:ascii="Arial" w:hAnsi="Arial" w:cs="Arial"/>
                <w:b/>
                <w:sz w:val="20"/>
                <w:szCs w:val="20"/>
                <w:lang w:val="sr-Latn-RS"/>
              </w:rPr>
              <w:t xml:space="preserve"> radne temperature. </w:t>
            </w:r>
            <w:r w:rsidRPr="008917EB">
              <w:rPr>
                <w:rFonts w:ascii="Arial" w:hAnsi="Arial" w:cs="Arial"/>
                <w:sz w:val="20"/>
                <w:szCs w:val="20"/>
                <w:lang w:val="sr-Latn-RS"/>
              </w:rPr>
              <w:t xml:space="preserve">Praćenje temperature procesa i  njeno održavanje unutar propisanih okvira </w:t>
            </w:r>
          </w:p>
          <w:p w:rsidR="004C5B53" w:rsidRPr="008917EB" w:rsidRDefault="004C5B53" w:rsidP="004C5B53">
            <w:pPr>
              <w:numPr>
                <w:ilvl w:val="0"/>
                <w:numId w:val="44"/>
              </w:numPr>
              <w:tabs>
                <w:tab w:val="clear" w:pos="1440"/>
                <w:tab w:val="num" w:pos="1080"/>
              </w:tabs>
              <w:ind w:left="1080"/>
              <w:rPr>
                <w:rFonts w:ascii="Arial" w:hAnsi="Arial" w:cs="Arial"/>
                <w:sz w:val="20"/>
                <w:szCs w:val="20"/>
                <w:lang w:val="sr-Latn-RS"/>
              </w:rPr>
            </w:pPr>
            <w:r w:rsidRPr="008917EB">
              <w:rPr>
                <w:rFonts w:ascii="Arial" w:hAnsi="Arial" w:cs="Arial"/>
                <w:b/>
                <w:sz w:val="20"/>
                <w:szCs w:val="20"/>
                <w:lang w:val="sr-Latn-RS"/>
              </w:rPr>
              <w:t xml:space="preserve">izolacijom zagrejanih kada </w:t>
            </w:r>
            <w:r w:rsidRPr="008917EB">
              <w:rPr>
                <w:rFonts w:ascii="Arial" w:hAnsi="Arial" w:cs="Arial"/>
                <w:sz w:val="20"/>
                <w:szCs w:val="20"/>
                <w:lang w:val="sr-Latn-RS"/>
              </w:rPr>
              <w:t>jednom ili više sledećih tehnika: korišćenjem kada sa dva zida, izolovanih kada ili korišćenjem izolacije (naknadna izolacija kada na mestu korišćenja)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izolacijom površine grejanih kada</w:t>
            </w:r>
            <w:r w:rsidRPr="00DE216D">
              <w:rPr>
                <w:rFonts w:ascii="Arial" w:hAnsi="Arial" w:cs="Arial"/>
                <w:sz w:val="20"/>
                <w:szCs w:val="20"/>
                <w:lang w:val="sr-Latn-RS"/>
              </w:rPr>
              <w:t xml:space="preserve"> korišćenjem izolacionih kuglica. Specifičnosti postoje kod: manjih i lakih vešalljki ili proizvoda kada se isti mogu skinuti zbog izolacije; obimnih proizvoda kada isti mogu da obuhvate ovu izolaciju (npr.školjka automobila); u slučaju kada izolacija može da stvara senke na predmetima obrade ili kako drugačije utiče na obradu u kadi,</w:t>
            </w:r>
          </w:p>
          <w:p w:rsidR="004C5B53" w:rsidRPr="00DE216D" w:rsidRDefault="004C5B53" w:rsidP="004C5B53">
            <w:pPr>
              <w:ind w:left="720"/>
              <w:rPr>
                <w:rFonts w:ascii="Arial" w:hAnsi="Arial" w:cs="Arial"/>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 xml:space="preserve">Primena vazdušnog mešanja kod zagrejanih rastvora </w:t>
            </w:r>
            <w:r w:rsidRPr="00DE216D">
              <w:rPr>
                <w:rFonts w:ascii="Arial" w:hAnsi="Arial" w:cs="Arial"/>
                <w:sz w:val="20"/>
                <w:szCs w:val="20"/>
                <w:lang w:val="sr-Latn-RS"/>
              </w:rPr>
              <w:t xml:space="preserve">gde isparavanje povećava potrošnju energije </w:t>
            </w:r>
            <w:r w:rsidRPr="00DE216D">
              <w:rPr>
                <w:rFonts w:ascii="Arial" w:hAnsi="Arial" w:cs="Arial"/>
                <w:b/>
                <w:sz w:val="20"/>
                <w:szCs w:val="20"/>
                <w:lang w:val="sr-Latn-RS"/>
              </w:rPr>
              <w:t>ne znači BAT</w:t>
            </w:r>
            <w:r w:rsidRPr="00DE216D">
              <w:rPr>
                <w:rFonts w:ascii="Arial" w:hAnsi="Arial" w:cs="Arial"/>
                <w:sz w:val="20"/>
                <w:szCs w:val="20"/>
                <w:lang w:val="sr-Latn-RS"/>
              </w:rPr>
              <w:t xml:space="preserve"> (vidi poglavlje 5.1.3.</w:t>
            </w:r>
            <w:r w:rsidR="008917EB">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rPr>
                <w:rFonts w:ascii="Arial" w:hAnsi="Arial" w:cs="Arial"/>
                <w:b/>
                <w:i/>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 xml:space="preserve">STM/5.1.4.3. </w:t>
            </w:r>
          </w:p>
          <w:p w:rsidR="004C5B53" w:rsidRPr="00DE216D" w:rsidRDefault="004C5B53" w:rsidP="004C5B53">
            <w:pPr>
              <w:rPr>
                <w:rFonts w:ascii="Arial" w:hAnsi="Arial" w:cs="Arial"/>
                <w:i/>
                <w:sz w:val="20"/>
                <w:szCs w:val="20"/>
                <w:lang w:val="sr-Latn-RS"/>
              </w:rPr>
            </w:pP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Smanjivanje toplotnih gubitaka je obezbeđeno odgovarajućim odsisavanjem  količine vazduha iznad zagrevanih kada.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Sastav procesnih rastvora i temperaturno područje delovanja je optimizovano.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Planirano je uvođenje sistema za automatsko doziranje hemikalija, čime će se omogućiti stalni optimalni parametri radnih rastvora.</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Izolirane su sve kade gde je radna temperatura veća od 40°C. </w:t>
            </w:r>
          </w:p>
        </w:tc>
      </w:tr>
      <w:tr w:rsidR="004C5B53" w:rsidRPr="00DE216D" w:rsidTr="00477E18">
        <w:trPr>
          <w:gridBefore w:val="1"/>
          <w:wBefore w:w="6" w:type="dxa"/>
          <w:trHeight w:val="3167"/>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12.</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Smanjivanje ulaska vode u proces</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BAT znači smanjivanje potrošnje vode</w:t>
            </w:r>
            <w:r w:rsidRPr="00DE216D">
              <w:rPr>
                <w:rFonts w:ascii="Arial" w:hAnsi="Arial" w:cs="Arial"/>
                <w:sz w:val="20"/>
                <w:szCs w:val="20"/>
                <w:lang w:val="sr-Latn-RS"/>
              </w:rPr>
              <w:t xml:space="preserve">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praćenjem potrošnje vode i sirovina na svim mestima u procesu</w:t>
            </w:r>
            <w:r w:rsidRPr="00DE216D">
              <w:rPr>
                <w:rFonts w:ascii="Arial" w:hAnsi="Arial" w:cs="Arial"/>
                <w:sz w:val="20"/>
                <w:szCs w:val="20"/>
                <w:lang w:val="sr-Latn-RS"/>
              </w:rPr>
              <w:t xml:space="preserve">, redovno beleženje tih podataka u pogledu korišćenja i kontrole traženih informacija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vraćanjem vode jednom od tehnika</w:t>
            </w:r>
            <w:r w:rsidRPr="00DE216D">
              <w:rPr>
                <w:rFonts w:ascii="Arial" w:hAnsi="Arial" w:cs="Arial"/>
                <w:sz w:val="20"/>
                <w:szCs w:val="20"/>
                <w:lang w:val="sr-Latn-RS"/>
              </w:rPr>
              <w:t xml:space="preserve"> opisanih u poglavljima</w:t>
            </w:r>
            <w:r w:rsidR="008917EB">
              <w:rPr>
                <w:rFonts w:ascii="Arial" w:hAnsi="Arial" w:cs="Arial"/>
                <w:sz w:val="20"/>
                <w:szCs w:val="20"/>
                <w:lang w:val="sr-Latn-RS"/>
              </w:rPr>
              <w:t xml:space="preserve"> referentnih BAT:</w:t>
            </w:r>
            <w:r w:rsidRPr="00DE216D">
              <w:rPr>
                <w:rFonts w:ascii="Arial" w:hAnsi="Arial" w:cs="Arial"/>
                <w:sz w:val="20"/>
                <w:szCs w:val="20"/>
                <w:lang w:val="sr-Latn-RS"/>
              </w:rPr>
              <w:t xml:space="preserve"> 4.4.5.1, 4.7.8,4.7.12. i u odnosu na poglavlje 4.10, kao i </w:t>
            </w:r>
            <w:r w:rsidRPr="00DE216D">
              <w:rPr>
                <w:rFonts w:ascii="Arial" w:hAnsi="Arial" w:cs="Arial"/>
                <w:b/>
                <w:sz w:val="20"/>
                <w:szCs w:val="20"/>
                <w:lang w:val="sr-Latn-RS"/>
              </w:rPr>
              <w:t>ponovna upotreba u procesima</w:t>
            </w:r>
            <w:r w:rsidRPr="00DE216D">
              <w:rPr>
                <w:rFonts w:ascii="Arial" w:hAnsi="Arial" w:cs="Arial"/>
                <w:sz w:val="20"/>
                <w:szCs w:val="20"/>
                <w:lang w:val="sr-Latn-RS"/>
              </w:rPr>
              <w:t xml:space="preserve"> za koje je kvalitet ponovno korišćene vode prihvatljiv (vidi poglavlje 5.1.5.1)</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izbegavanjem potrebe za ispiranjem između pojedinih procesa</w:t>
            </w:r>
            <w:r w:rsidRPr="00DE216D">
              <w:rPr>
                <w:rFonts w:ascii="Arial" w:hAnsi="Arial" w:cs="Arial"/>
                <w:b/>
                <w:sz w:val="20"/>
                <w:szCs w:val="20"/>
                <w:lang w:val="sr-Latn-RS"/>
              </w:rPr>
              <w:t xml:space="preserve"> korišćenjem kompatibilnih hemikalija </w:t>
            </w:r>
            <w:r w:rsidRPr="00DE216D">
              <w:rPr>
                <w:rFonts w:ascii="Arial" w:hAnsi="Arial" w:cs="Arial"/>
                <w:sz w:val="20"/>
                <w:szCs w:val="20"/>
                <w:lang w:val="sr-Latn-RS"/>
              </w:rPr>
              <w:t>u uzastopnim procesima (vidi poglavlje 4.6.2</w:t>
            </w:r>
            <w:r w:rsidR="008917EB">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ind w:left="1080"/>
              <w:rPr>
                <w:rFonts w:ascii="Arial" w:hAnsi="Arial" w:cs="Arial"/>
                <w:sz w:val="20"/>
                <w:szCs w:val="20"/>
                <w:lang w:val="sr-Latn-RS"/>
              </w:rPr>
            </w:pPr>
          </w:p>
          <w:p w:rsidR="004C5B53" w:rsidRPr="00DE216D" w:rsidRDefault="004C5B53" w:rsidP="004C5B53">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STM/5.1.5.1.</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Potrošnja vode se prati na mestu ulaska u proces. Takođe, prati se potrošnja svih sirovina. </w:t>
            </w:r>
            <w:r w:rsidR="00735F21">
              <w:rPr>
                <w:rFonts w:ascii="Arial" w:hAnsi="Arial" w:cs="Arial"/>
                <w:sz w:val="20"/>
                <w:szCs w:val="20"/>
                <w:lang w:val="sr-Latn-RS"/>
              </w:rPr>
              <w:t xml:space="preserve">Na godišnjem nivou se pravi vodni bilans gde se prati koliko vode je koji pogon potrošio. </w:t>
            </w:r>
          </w:p>
          <w:p w:rsidR="00735F21" w:rsidRPr="00DE216D" w:rsidRDefault="00735F21" w:rsidP="004C5B53">
            <w:pPr>
              <w:pStyle w:val="Header"/>
              <w:rPr>
                <w:rFonts w:ascii="Arial" w:hAnsi="Arial" w:cs="Arial"/>
                <w:sz w:val="20"/>
                <w:szCs w:val="20"/>
                <w:lang w:val="sr-Latn-RS"/>
              </w:rPr>
            </w:pPr>
            <w:r>
              <w:rPr>
                <w:rFonts w:ascii="Arial" w:hAnsi="Arial" w:cs="Arial"/>
                <w:sz w:val="20"/>
                <w:szCs w:val="20"/>
                <w:lang w:val="sr-Latn-RS"/>
              </w:rPr>
              <w:t>Na prečistaču tehnološke otpadne vode količina ispuštene vode prati se 24 h 365 dana godišnje a podaci se čuvaju u elektronskom obliku.</w:t>
            </w:r>
          </w:p>
          <w:p w:rsidR="004C5B53" w:rsidRPr="00DE216D" w:rsidRDefault="004C5B53" w:rsidP="004C5B53">
            <w:pPr>
              <w:pStyle w:val="Header"/>
              <w:rPr>
                <w:rFonts w:ascii="Arial" w:hAnsi="Arial" w:cs="Arial"/>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13.</w:t>
            </w:r>
          </w:p>
        </w:tc>
        <w:tc>
          <w:tcPr>
            <w:tcW w:w="6914" w:type="dxa"/>
            <w:gridSpan w:val="2"/>
          </w:tcPr>
          <w:p w:rsidR="004C5B53" w:rsidRPr="00DE216D" w:rsidRDefault="004C5B53" w:rsidP="004C5B53">
            <w:pPr>
              <w:rPr>
                <w:rFonts w:ascii="Arial" w:hAnsi="Arial" w:cs="Arial"/>
                <w:sz w:val="20"/>
                <w:szCs w:val="20"/>
                <w:lang w:val="sr-Latn-RS"/>
              </w:rPr>
            </w:pPr>
            <w:r w:rsidRPr="00DE216D">
              <w:rPr>
                <w:rFonts w:ascii="Arial" w:hAnsi="Arial" w:cs="Arial"/>
                <w:b/>
                <w:i/>
                <w:sz w:val="20"/>
                <w:szCs w:val="20"/>
                <w:lang w:val="sr-Latn-RS"/>
              </w:rPr>
              <w:t>Smanjivanje iznošenja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korišćenje jedne  ili više tehnika</w:t>
            </w:r>
            <w:r w:rsidRPr="00DE216D">
              <w:rPr>
                <w:rFonts w:ascii="Arial" w:hAnsi="Arial" w:cs="Arial"/>
                <w:sz w:val="20"/>
                <w:szCs w:val="20"/>
                <w:lang w:val="sr-Latn-RS"/>
              </w:rPr>
              <w:t xml:space="preserve"> opisanih u poglavljima 5.2.2, 5.2.3 i 5.2.4 </w:t>
            </w:r>
            <w:r w:rsidRPr="00DE216D">
              <w:rPr>
                <w:rFonts w:ascii="Arial" w:hAnsi="Arial" w:cs="Arial"/>
                <w:b/>
                <w:sz w:val="20"/>
                <w:szCs w:val="20"/>
                <w:lang w:val="sr-Latn-RS"/>
              </w:rPr>
              <w:t>za smanjivanje iznošenja hemikalija iz radnih kupki</w:t>
            </w:r>
            <w:r w:rsidRPr="00DE216D">
              <w:rPr>
                <w:rFonts w:ascii="Arial" w:hAnsi="Arial" w:cs="Arial"/>
                <w:sz w:val="20"/>
                <w:szCs w:val="20"/>
                <w:lang w:val="sr-Latn-RS"/>
              </w:rPr>
              <w:t xml:space="preserve"> (vidi poglavlje 4.6</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ind w:firstLine="318"/>
              <w:rPr>
                <w:rFonts w:ascii="Arial" w:hAnsi="Arial" w:cs="Arial"/>
                <w:b/>
                <w:sz w:val="20"/>
                <w:szCs w:val="20"/>
                <w:lang w:val="sr-Latn-RS"/>
              </w:rPr>
            </w:pPr>
            <w:r w:rsidRPr="00DE216D">
              <w:rPr>
                <w:rFonts w:ascii="Arial" w:hAnsi="Arial" w:cs="Arial"/>
                <w:b/>
                <w:sz w:val="20"/>
                <w:szCs w:val="20"/>
                <w:lang w:val="sr-Latn-RS"/>
              </w:rPr>
              <w:t>Izuzeci su sledeći:</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kada to nije potrebno zbog korišćenja alternativne BAT</w:t>
            </w:r>
            <w:r w:rsidRPr="00DE216D">
              <w:rPr>
                <w:rFonts w:ascii="Arial" w:hAnsi="Arial" w:cs="Arial"/>
                <w:sz w:val="20"/>
                <w:szCs w:val="20"/>
                <w:lang w:val="sr-Latn-RS"/>
              </w:rPr>
              <w:t>:</w:t>
            </w:r>
          </w:p>
          <w:p w:rsidR="004C5B53" w:rsidRPr="00DE216D" w:rsidRDefault="004C5B53" w:rsidP="004C5B53">
            <w:pPr>
              <w:numPr>
                <w:ilvl w:val="0"/>
                <w:numId w:val="64"/>
              </w:numPr>
              <w:rPr>
                <w:rFonts w:ascii="Arial" w:hAnsi="Arial" w:cs="Arial"/>
                <w:sz w:val="20"/>
                <w:szCs w:val="20"/>
                <w:lang w:val="sr-Latn-RS"/>
              </w:rPr>
            </w:pPr>
            <w:r w:rsidRPr="00DE216D">
              <w:rPr>
                <w:rFonts w:ascii="Arial" w:hAnsi="Arial" w:cs="Arial"/>
                <w:sz w:val="20"/>
                <w:szCs w:val="20"/>
                <w:lang w:val="sr-Latn-RS"/>
              </w:rPr>
              <w:t>kada se uzastopno koriste kompatibilne hemikalije (vidi poglavlje 5.1.5.1</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numPr>
                <w:ilvl w:val="0"/>
                <w:numId w:val="64"/>
              </w:numPr>
              <w:rPr>
                <w:rFonts w:ascii="Arial" w:hAnsi="Arial" w:cs="Arial"/>
                <w:sz w:val="20"/>
                <w:szCs w:val="20"/>
                <w:lang w:val="sr-Latn-RS"/>
              </w:rPr>
            </w:pPr>
            <w:r w:rsidRPr="00DE216D">
              <w:rPr>
                <w:rFonts w:ascii="Arial" w:hAnsi="Arial" w:cs="Arial"/>
                <w:sz w:val="20"/>
                <w:szCs w:val="20"/>
                <w:lang w:val="sr-Latn-RS"/>
              </w:rPr>
              <w:t>posle EKO ispiranja (predispiranje, vidi poglavlje 5.1.5.2</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kada reakcija na površini zahteva prekid</w:t>
            </w:r>
            <w:r w:rsidRPr="00DE216D">
              <w:rPr>
                <w:rFonts w:ascii="Arial" w:hAnsi="Arial" w:cs="Arial"/>
                <w:sz w:val="20"/>
                <w:szCs w:val="20"/>
                <w:lang w:val="sr-Latn-RS"/>
              </w:rPr>
              <w:t xml:space="preserve"> brzim razređivanjem (to su isti izuzeci kao i kod smanjivanja odnosa ispiranja datog u poglavlju 5.1.5.4</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numPr>
                <w:ilvl w:val="0"/>
                <w:numId w:val="65"/>
              </w:numPr>
              <w:rPr>
                <w:rFonts w:ascii="Arial" w:hAnsi="Arial" w:cs="Arial"/>
                <w:sz w:val="20"/>
                <w:szCs w:val="20"/>
                <w:lang w:val="sr-Latn-RS"/>
              </w:rPr>
            </w:pPr>
            <w:r w:rsidRPr="00DE216D">
              <w:rPr>
                <w:rFonts w:ascii="Arial" w:hAnsi="Arial" w:cs="Arial"/>
                <w:sz w:val="20"/>
                <w:szCs w:val="20"/>
                <w:lang w:val="sr-Latn-RS"/>
              </w:rPr>
              <w:t>pasivacija  šestovalentnim hromom</w:t>
            </w:r>
          </w:p>
          <w:p w:rsidR="004C5B53" w:rsidRPr="00DE216D" w:rsidRDefault="004C5B53" w:rsidP="004C5B53">
            <w:pPr>
              <w:numPr>
                <w:ilvl w:val="0"/>
                <w:numId w:val="65"/>
              </w:numPr>
              <w:rPr>
                <w:rFonts w:ascii="Arial" w:hAnsi="Arial" w:cs="Arial"/>
                <w:sz w:val="20"/>
                <w:szCs w:val="20"/>
                <w:lang w:val="sr-Latn-RS"/>
              </w:rPr>
            </w:pPr>
            <w:r w:rsidRPr="00DE216D">
              <w:rPr>
                <w:rFonts w:ascii="Arial" w:hAnsi="Arial" w:cs="Arial"/>
                <w:sz w:val="20"/>
                <w:szCs w:val="20"/>
                <w:lang w:val="sr-Latn-RS"/>
              </w:rPr>
              <w:t>nagrizanje, prosvetljivanje, siliranje aluminijuma, magnezijuma i njihovih legura</w:t>
            </w:r>
          </w:p>
          <w:p w:rsidR="004C5B53" w:rsidRPr="00DE216D" w:rsidRDefault="004C5B53" w:rsidP="004C5B53">
            <w:pPr>
              <w:numPr>
                <w:ilvl w:val="0"/>
                <w:numId w:val="65"/>
              </w:numPr>
              <w:rPr>
                <w:rFonts w:ascii="Arial" w:hAnsi="Arial" w:cs="Arial"/>
                <w:sz w:val="20"/>
                <w:szCs w:val="20"/>
                <w:lang w:val="sr-Latn-RS"/>
              </w:rPr>
            </w:pPr>
            <w:r w:rsidRPr="00DE216D">
              <w:rPr>
                <w:rFonts w:ascii="Arial" w:hAnsi="Arial" w:cs="Arial"/>
                <w:sz w:val="20"/>
                <w:szCs w:val="20"/>
                <w:lang w:val="sr-Latn-RS"/>
              </w:rPr>
              <w:t xml:space="preserve">nanošenje cinka  potapanjem </w:t>
            </w:r>
          </w:p>
          <w:p w:rsidR="004C5B53" w:rsidRPr="00DE216D" w:rsidRDefault="004C5B53" w:rsidP="004C5B53">
            <w:pPr>
              <w:numPr>
                <w:ilvl w:val="0"/>
                <w:numId w:val="65"/>
              </w:numPr>
              <w:rPr>
                <w:rFonts w:ascii="Arial" w:hAnsi="Arial" w:cs="Arial"/>
                <w:sz w:val="20"/>
                <w:szCs w:val="20"/>
                <w:lang w:val="sr-Latn-RS"/>
              </w:rPr>
            </w:pPr>
            <w:r w:rsidRPr="00DE216D">
              <w:rPr>
                <w:rFonts w:ascii="Arial" w:hAnsi="Arial" w:cs="Arial"/>
                <w:sz w:val="20"/>
                <w:szCs w:val="20"/>
                <w:lang w:val="sr-Latn-RS"/>
              </w:rPr>
              <w:t>dekapiranje</w:t>
            </w:r>
          </w:p>
          <w:p w:rsidR="004C5B53" w:rsidRPr="00DE216D" w:rsidRDefault="004C5B53" w:rsidP="004C5B53">
            <w:pPr>
              <w:numPr>
                <w:ilvl w:val="0"/>
                <w:numId w:val="65"/>
              </w:numPr>
              <w:rPr>
                <w:rFonts w:ascii="Arial" w:hAnsi="Arial" w:cs="Arial"/>
                <w:sz w:val="20"/>
                <w:szCs w:val="20"/>
                <w:lang w:val="sr-Latn-RS"/>
              </w:rPr>
            </w:pPr>
            <w:r w:rsidRPr="00DE216D">
              <w:rPr>
                <w:rFonts w:ascii="Arial" w:hAnsi="Arial" w:cs="Arial"/>
                <w:sz w:val="20"/>
                <w:szCs w:val="20"/>
                <w:lang w:val="sr-Latn-RS"/>
              </w:rPr>
              <w:t>aktivacija plastike</w:t>
            </w:r>
          </w:p>
          <w:p w:rsidR="004C5B53" w:rsidRPr="00DE216D" w:rsidRDefault="004C5B53" w:rsidP="004C5B53">
            <w:pPr>
              <w:numPr>
                <w:ilvl w:val="0"/>
                <w:numId w:val="65"/>
              </w:numPr>
              <w:rPr>
                <w:rFonts w:ascii="Arial" w:hAnsi="Arial" w:cs="Arial"/>
                <w:sz w:val="20"/>
                <w:szCs w:val="20"/>
                <w:lang w:val="sr-Latn-RS"/>
              </w:rPr>
            </w:pPr>
            <w:r w:rsidRPr="00DE216D">
              <w:rPr>
                <w:rFonts w:ascii="Arial" w:hAnsi="Arial" w:cs="Arial"/>
                <w:sz w:val="20"/>
                <w:szCs w:val="20"/>
                <w:lang w:val="sr-Latn-RS"/>
              </w:rPr>
              <w:t>aktivacija pre hromiranja</w:t>
            </w:r>
          </w:p>
          <w:p w:rsidR="004C5B53" w:rsidRPr="00DE216D" w:rsidRDefault="004C5B53" w:rsidP="004C5B53">
            <w:pPr>
              <w:numPr>
                <w:ilvl w:val="0"/>
                <w:numId w:val="65"/>
              </w:numPr>
              <w:rPr>
                <w:rFonts w:ascii="Arial" w:hAnsi="Arial" w:cs="Arial"/>
                <w:sz w:val="20"/>
                <w:szCs w:val="20"/>
                <w:lang w:val="sr-Latn-RS"/>
              </w:rPr>
            </w:pPr>
            <w:r w:rsidRPr="00DE216D">
              <w:rPr>
                <w:rFonts w:ascii="Arial" w:hAnsi="Arial" w:cs="Arial"/>
                <w:sz w:val="20"/>
                <w:szCs w:val="20"/>
                <w:lang w:val="sr-Latn-RS"/>
              </w:rPr>
              <w:t>prosvetljivanje bojom po alkalnom cinku</w:t>
            </w:r>
          </w:p>
          <w:p w:rsidR="004C5B53" w:rsidRPr="00477E18"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za vreme ceđenja, kada odlaganje prouzrukuje deaktivaciju ili oštećenja površine </w:t>
            </w:r>
            <w:r w:rsidRPr="00DE216D">
              <w:rPr>
                <w:rFonts w:ascii="Arial" w:hAnsi="Arial" w:cs="Arial"/>
                <w:sz w:val="20"/>
                <w:szCs w:val="20"/>
                <w:lang w:val="sr-Latn-RS"/>
              </w:rPr>
              <w:t>između pojedinih obrada, kao npr. niklovanje posle kojeg dolazi hromiranje</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STM/5.1.5.3.</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Default="004C5B53" w:rsidP="004C5B53">
            <w:pPr>
              <w:pStyle w:val="Header"/>
              <w:rPr>
                <w:rFonts w:ascii="Arial" w:hAnsi="Arial" w:cs="Arial"/>
                <w:b/>
                <w:sz w:val="20"/>
                <w:szCs w:val="20"/>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Pr="00AB1AF6" w:rsidRDefault="004C5B53" w:rsidP="004C5B53">
            <w:pPr>
              <w:rPr>
                <w:lang w:val="sr-Latn-RS"/>
              </w:rPr>
            </w:pPr>
          </w:p>
          <w:p w:rsidR="004C5B53" w:rsidRDefault="004C5B53" w:rsidP="004C5B53">
            <w:pPr>
              <w:rPr>
                <w:lang w:val="sr-Latn-RS"/>
              </w:rPr>
            </w:pPr>
          </w:p>
          <w:p w:rsidR="004C5B53" w:rsidRDefault="004C5B53" w:rsidP="004C5B53">
            <w:pPr>
              <w:rPr>
                <w:lang w:val="sr-Latn-RS"/>
              </w:rPr>
            </w:pPr>
          </w:p>
          <w:p w:rsidR="004C5B53" w:rsidRDefault="004C5B53" w:rsidP="004C5B53">
            <w:pPr>
              <w:rPr>
                <w:lang w:val="sr-Latn-RS"/>
              </w:rPr>
            </w:pPr>
          </w:p>
          <w:p w:rsidR="004C5B53" w:rsidRDefault="004C5B53" w:rsidP="004C5B53">
            <w:pPr>
              <w:rPr>
                <w:lang w:val="sr-Latn-RS"/>
              </w:rPr>
            </w:pPr>
          </w:p>
          <w:p w:rsidR="004C5B53" w:rsidRDefault="004C5B53" w:rsidP="004C5B53">
            <w:pPr>
              <w:rPr>
                <w:lang w:val="sr-Latn-RS"/>
              </w:rPr>
            </w:pPr>
          </w:p>
          <w:p w:rsidR="004C5B53" w:rsidRPr="00AB1AF6" w:rsidRDefault="004C5B53" w:rsidP="004C5B53">
            <w:pPr>
              <w:rPr>
                <w:lang w:val="sr-Latn-RS"/>
              </w:rPr>
            </w:pPr>
          </w:p>
        </w:tc>
        <w:tc>
          <w:tcPr>
            <w:tcW w:w="3618"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sz w:val="20"/>
                <w:szCs w:val="20"/>
                <w:lang w:val="sr-Latn-RS"/>
              </w:rPr>
              <w:t>Periodi između pojedinih stepena procesa utvrđeni su taktom linije koji je optimizovan</w:t>
            </w:r>
            <w:r w:rsidRPr="00DE216D">
              <w:rPr>
                <w:rFonts w:ascii="Arial" w:hAnsi="Arial" w:cs="Arial"/>
                <w:b/>
                <w:sz w:val="20"/>
                <w:szCs w:val="20"/>
                <w:lang w:val="sr-Latn-RS"/>
              </w:rPr>
              <w:t xml:space="preserve"> </w:t>
            </w:r>
            <w:r w:rsidRPr="00DE216D">
              <w:rPr>
                <w:rFonts w:ascii="Arial" w:hAnsi="Arial" w:cs="Arial"/>
                <w:sz w:val="20"/>
                <w:szCs w:val="20"/>
                <w:lang w:val="sr-Latn-RS"/>
              </w:rPr>
              <w:t>da bi se sprečilo iznošenje</w:t>
            </w:r>
            <w:r w:rsidRPr="00DE216D">
              <w:rPr>
                <w:rFonts w:ascii="Arial" w:hAnsi="Arial" w:cs="Arial"/>
                <w:b/>
                <w:sz w:val="20"/>
                <w:szCs w:val="20"/>
                <w:lang w:val="sr-Latn-RS"/>
              </w:rPr>
              <w:t xml:space="preserve">.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Ispiranje se vrši prskanjem, nakon čega ta voda  ponovo ide u sistem za ispiranje</w:t>
            </w:r>
            <w:r w:rsidR="00735F21">
              <w:rPr>
                <w:rFonts w:ascii="Arial" w:hAnsi="Arial" w:cs="Arial"/>
                <w:sz w:val="20"/>
                <w:szCs w:val="20"/>
                <w:lang w:val="sr-Latn-RS"/>
              </w:rPr>
              <w:t xml:space="preserve"> tako što se gravitacionim putem sliva u kade iz kojih se prska.</w:t>
            </w:r>
          </w:p>
          <w:p w:rsidR="004C5B53" w:rsidRPr="00DE216D" w:rsidRDefault="004C5B53" w:rsidP="004C5B53">
            <w:pPr>
              <w:pStyle w:val="Header"/>
              <w:rPr>
                <w:rFonts w:ascii="Arial" w:hAnsi="Arial" w:cs="Arial"/>
                <w:b/>
                <w:sz w:val="20"/>
                <w:szCs w:val="20"/>
                <w:lang w:val="sr-Latn-RS"/>
              </w:rPr>
            </w:pPr>
            <w:r w:rsidRPr="00DE216D">
              <w:rPr>
                <w:rFonts w:ascii="Arial" w:hAnsi="Arial" w:cs="Arial"/>
                <w:sz w:val="20"/>
                <w:szCs w:val="20"/>
                <w:lang w:val="sr-Latn-RS"/>
              </w:rPr>
              <w:t>Nosači se redovno održavaju i pregledaju.</w:t>
            </w:r>
            <w:r w:rsidRPr="00DE216D">
              <w:rPr>
                <w:rFonts w:ascii="Arial" w:hAnsi="Arial" w:cs="Arial"/>
                <w:b/>
                <w:sz w:val="20"/>
                <w:szCs w:val="20"/>
                <w:lang w:val="sr-Latn-RS"/>
              </w:rPr>
              <w:t xml:space="preserve"> </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14.</w:t>
            </w:r>
          </w:p>
        </w:tc>
        <w:tc>
          <w:tcPr>
            <w:tcW w:w="6914" w:type="dxa"/>
            <w:gridSpan w:val="2"/>
          </w:tcPr>
          <w:p w:rsidR="004C5B53" w:rsidRPr="00DC0D2D" w:rsidRDefault="004C5B53" w:rsidP="004C5B53">
            <w:pPr>
              <w:rPr>
                <w:rFonts w:ascii="Arial" w:hAnsi="Arial" w:cs="Arial"/>
                <w:b/>
                <w:i/>
                <w:sz w:val="20"/>
                <w:szCs w:val="20"/>
                <w:lang w:val="sr-Latn-RS"/>
              </w:rPr>
            </w:pPr>
            <w:r>
              <w:rPr>
                <w:rFonts w:ascii="Arial" w:hAnsi="Arial" w:cs="Arial"/>
                <w:b/>
                <w:i/>
                <w:sz w:val="20"/>
                <w:szCs w:val="20"/>
                <w:lang w:val="sr-Latn-RS"/>
              </w:rPr>
              <w:t>Ispiranje</w:t>
            </w:r>
          </w:p>
          <w:p w:rsidR="004C5B53" w:rsidRPr="00DE216D" w:rsidRDefault="004C5B53" w:rsidP="004C5B53">
            <w:pPr>
              <w:ind w:firstLine="343"/>
              <w:rPr>
                <w:rFonts w:ascii="Arial" w:hAnsi="Arial" w:cs="Arial"/>
                <w:b/>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 xml:space="preserve">BAT znači smanjivanje potrošnje vode korišćenjem neke od tehnika za multiplo ispiranje </w:t>
            </w:r>
            <w:r w:rsidRPr="00DE216D">
              <w:rPr>
                <w:rFonts w:ascii="Arial" w:hAnsi="Arial" w:cs="Arial"/>
                <w:sz w:val="20"/>
                <w:szCs w:val="20"/>
                <w:lang w:val="sr-Latn-RS"/>
              </w:rPr>
              <w:t>(vidi poglavlje 4.7.10</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EKO ispiranje (predispiranje</w:t>
            </w:r>
            <w:r w:rsidR="00565B3D">
              <w:rPr>
                <w:rFonts w:ascii="Arial" w:hAnsi="Arial" w:cs="Arial"/>
                <w:sz w:val="20"/>
                <w:szCs w:val="20"/>
                <w:lang w:val="sr-Latn-RS"/>
              </w:rPr>
              <w:t>)</w:t>
            </w:r>
            <w:r w:rsidRPr="00DE216D">
              <w:rPr>
                <w:rFonts w:ascii="Arial" w:hAnsi="Arial" w:cs="Arial"/>
                <w:sz w:val="20"/>
                <w:szCs w:val="20"/>
                <w:lang w:val="sr-Latn-RS"/>
              </w:rPr>
              <w:t xml:space="preserve"> može se  kombinovati sa ostalim stepenima ispiranja radi povećanja efikasnosti sistema višestrukog ispiranja, vidi poglavlje 4.7.11.</w:t>
            </w:r>
            <w:r w:rsidR="00565B3D">
              <w:rPr>
                <w:rFonts w:ascii="Arial" w:hAnsi="Arial" w:cs="Arial"/>
                <w:sz w:val="20"/>
                <w:szCs w:val="20"/>
                <w:lang w:val="sr-Latn-RS"/>
              </w:rPr>
              <w:t xml:space="preserve"> referentnog BAT-a</w:t>
            </w:r>
          </w:p>
          <w:p w:rsidR="00565B3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Referentna vrednost za odvajanje vode</w:t>
            </w:r>
            <w:r w:rsidRPr="00DE216D">
              <w:rPr>
                <w:rFonts w:ascii="Arial" w:hAnsi="Arial" w:cs="Arial"/>
                <w:sz w:val="20"/>
                <w:szCs w:val="20"/>
                <w:lang w:val="sr-Latn-RS"/>
              </w:rPr>
              <w:t xml:space="preserve"> iz procesne linije </w:t>
            </w:r>
            <w:r w:rsidRPr="00DE216D">
              <w:rPr>
                <w:rFonts w:ascii="Arial" w:hAnsi="Arial" w:cs="Arial"/>
                <w:b/>
                <w:sz w:val="20"/>
                <w:szCs w:val="20"/>
                <w:lang w:val="sr-Latn-RS"/>
              </w:rPr>
              <w:t>korišćenjem kombinacije BAT</w:t>
            </w:r>
            <w:r w:rsidRPr="00DE216D">
              <w:rPr>
                <w:rFonts w:ascii="Arial" w:hAnsi="Arial" w:cs="Arial"/>
                <w:sz w:val="20"/>
                <w:szCs w:val="20"/>
                <w:lang w:val="sr-Latn-RS"/>
              </w:rPr>
              <w:t xml:space="preserve"> tehnika za smanjivanje potrošnje vode </w:t>
            </w:r>
            <w:r w:rsidRPr="00DE216D">
              <w:rPr>
                <w:rFonts w:ascii="Arial" w:hAnsi="Arial" w:cs="Arial"/>
                <w:b/>
                <w:sz w:val="20"/>
                <w:szCs w:val="20"/>
                <w:lang w:val="sr-Latn-RS"/>
              </w:rPr>
              <w:t>iznosi 3-20 l/m</w:t>
            </w:r>
            <w:r w:rsidRPr="00DE216D">
              <w:rPr>
                <w:rFonts w:ascii="Arial" w:hAnsi="Arial" w:cs="Arial"/>
                <w:b/>
                <w:sz w:val="20"/>
                <w:szCs w:val="20"/>
                <w:vertAlign w:val="superscript"/>
                <w:lang w:val="sr-Latn-RS"/>
              </w:rPr>
              <w:t>2</w:t>
            </w:r>
            <w:r w:rsidRPr="00DE216D">
              <w:rPr>
                <w:rFonts w:ascii="Arial" w:hAnsi="Arial" w:cs="Arial"/>
                <w:b/>
                <w:sz w:val="20"/>
                <w:szCs w:val="20"/>
                <w:lang w:val="sr-Latn-RS"/>
              </w:rPr>
              <w:t>/ stepen ispiranja</w:t>
            </w:r>
            <w:r w:rsidRPr="00DE216D">
              <w:rPr>
                <w:rFonts w:ascii="Arial" w:hAnsi="Arial" w:cs="Arial"/>
                <w:sz w:val="20"/>
                <w:szCs w:val="20"/>
                <w:lang w:val="sr-Latn-RS"/>
              </w:rPr>
              <w:t xml:space="preserve">. Stepeni ispiranja i izračunavanje obrazloženi su u poglavlju 4.1.3.1. </w:t>
            </w:r>
            <w:r w:rsidR="00565B3D">
              <w:rPr>
                <w:rFonts w:ascii="Arial" w:hAnsi="Arial" w:cs="Arial"/>
                <w:sz w:val="20"/>
                <w:szCs w:val="20"/>
                <w:lang w:val="sr-Latn-RS"/>
              </w:rPr>
              <w:t xml:space="preserve">referentnog BAT-a. </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 xml:space="preserve">Vrednost se može izračunati u odnosu na ostale prelazne faktore (npr. težina nanetog metala, težina obrađenog metala, itd.) za pojedini uređaj. </w:t>
            </w:r>
            <w:r w:rsidRPr="00DE216D">
              <w:rPr>
                <w:rFonts w:ascii="Arial" w:hAnsi="Arial" w:cs="Arial"/>
                <w:b/>
                <w:sz w:val="20"/>
                <w:szCs w:val="20"/>
                <w:lang w:val="sr-Latn-RS"/>
              </w:rPr>
              <w:t>Vrednosti koje su bliže nižoj vrednosti raspona</w:t>
            </w:r>
            <w:r w:rsidRPr="00DE216D">
              <w:rPr>
                <w:rFonts w:ascii="Arial" w:hAnsi="Arial" w:cs="Arial"/>
                <w:sz w:val="20"/>
                <w:szCs w:val="20"/>
                <w:lang w:val="sr-Latn-RS"/>
              </w:rPr>
              <w:t xml:space="preserve"> mogu se postići</w:t>
            </w:r>
            <w:r w:rsidRPr="00DE216D">
              <w:rPr>
                <w:rFonts w:ascii="Arial" w:hAnsi="Arial" w:cs="Arial"/>
                <w:b/>
                <w:sz w:val="20"/>
                <w:szCs w:val="20"/>
                <w:lang w:val="sr-Latn-RS"/>
              </w:rPr>
              <w:t xml:space="preserve"> kako za nove tako i za postojeće</w:t>
            </w:r>
            <w:r w:rsidRPr="00DE216D">
              <w:rPr>
                <w:rFonts w:ascii="Arial" w:hAnsi="Arial" w:cs="Arial"/>
                <w:sz w:val="20"/>
                <w:szCs w:val="20"/>
                <w:lang w:val="sr-Latn-RS"/>
              </w:rPr>
              <w:t xml:space="preserve"> </w:t>
            </w:r>
            <w:r w:rsidRPr="00DE216D">
              <w:rPr>
                <w:rFonts w:ascii="Arial" w:hAnsi="Arial" w:cs="Arial"/>
                <w:b/>
                <w:sz w:val="20"/>
                <w:szCs w:val="20"/>
                <w:lang w:val="sr-Latn-RS"/>
              </w:rPr>
              <w:t>uređaje</w:t>
            </w:r>
            <w:r w:rsidRPr="00DE216D">
              <w:rPr>
                <w:rFonts w:ascii="Arial" w:hAnsi="Arial" w:cs="Arial"/>
                <w:sz w:val="20"/>
                <w:szCs w:val="20"/>
                <w:lang w:val="sr-Latn-RS"/>
              </w:rPr>
              <w:t xml:space="preserve"> korišćenjem tehnika opisanih u poglavljima 4.7 i 4.10.</w:t>
            </w:r>
            <w:r w:rsidR="00565B3D">
              <w:rPr>
                <w:rFonts w:ascii="Arial" w:hAnsi="Arial" w:cs="Arial"/>
                <w:sz w:val="20"/>
                <w:szCs w:val="20"/>
                <w:lang w:val="sr-Latn-RS"/>
              </w:rPr>
              <w:t xml:space="preserve"> referentnog BAT-a.</w:t>
            </w: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Tehnike raspršivanja</w:t>
            </w:r>
            <w:r w:rsidRPr="00DE216D">
              <w:rPr>
                <w:rFonts w:ascii="Arial" w:hAnsi="Arial" w:cs="Arial"/>
                <w:sz w:val="20"/>
                <w:szCs w:val="20"/>
                <w:lang w:val="sr-Latn-RS"/>
              </w:rPr>
              <w:t xml:space="preserve"> (vidi poglavlje 4.7.5</w:t>
            </w:r>
            <w:r w:rsidR="00565B3D">
              <w:rPr>
                <w:rFonts w:ascii="Arial" w:hAnsi="Arial" w:cs="Arial"/>
                <w:sz w:val="20"/>
                <w:szCs w:val="20"/>
                <w:lang w:val="sr-Latn-RS"/>
              </w:rPr>
              <w:t xml:space="preserve"> referentnog BAT-a</w:t>
            </w:r>
            <w:r w:rsidRPr="00DE216D">
              <w:rPr>
                <w:rFonts w:ascii="Arial" w:hAnsi="Arial" w:cs="Arial"/>
                <w:sz w:val="20"/>
                <w:szCs w:val="20"/>
                <w:lang w:val="sr-Latn-RS"/>
              </w:rPr>
              <w:t xml:space="preserve">) su značajne </w:t>
            </w:r>
            <w:r w:rsidRPr="00DE216D">
              <w:rPr>
                <w:rFonts w:ascii="Arial" w:hAnsi="Arial" w:cs="Arial"/>
                <w:b/>
                <w:sz w:val="20"/>
                <w:szCs w:val="20"/>
                <w:lang w:val="sr-Latn-RS"/>
              </w:rPr>
              <w:t>tehnike za postizanje niže</w:t>
            </w:r>
            <w:r w:rsidRPr="00DE216D">
              <w:rPr>
                <w:rFonts w:ascii="Arial" w:hAnsi="Arial" w:cs="Arial"/>
                <w:sz w:val="20"/>
                <w:szCs w:val="20"/>
                <w:lang w:val="sr-Latn-RS"/>
              </w:rPr>
              <w:t xml:space="preserve"> vrednosti područja referentne vrednosti za potrošnju vode.</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PCB (štampana kola) uređaji su obično iznad ovih vrednosti i u redu su veličine 20-25 l/m</w:t>
            </w:r>
            <w:r w:rsidRPr="00DE216D">
              <w:rPr>
                <w:rFonts w:ascii="Arial" w:hAnsi="Arial" w:cs="Arial"/>
                <w:sz w:val="20"/>
                <w:szCs w:val="20"/>
                <w:vertAlign w:val="superscript"/>
                <w:lang w:val="sr-Latn-RS"/>
              </w:rPr>
              <w:t>2</w:t>
            </w:r>
            <w:r w:rsidRPr="00DE216D">
              <w:rPr>
                <w:rFonts w:ascii="Arial" w:hAnsi="Arial" w:cs="Arial"/>
                <w:sz w:val="20"/>
                <w:szCs w:val="20"/>
                <w:lang w:val="sr-Latn-RS"/>
              </w:rPr>
              <w:t>/ stepen ispiranja ili više. Međutim, smanjivanje volumena je svakako ograničeno visokim zahtevima u pogledu kvaliteta.</w:t>
            </w:r>
          </w:p>
          <w:p w:rsidR="004C5B53" w:rsidRPr="00DE216D" w:rsidRDefault="004C5B53" w:rsidP="004C5B53">
            <w:pPr>
              <w:ind w:firstLine="343"/>
              <w:rPr>
                <w:rFonts w:ascii="Arial" w:hAnsi="Arial" w:cs="Arial"/>
                <w:b/>
                <w:sz w:val="20"/>
                <w:szCs w:val="20"/>
                <w:lang w:val="sr-Latn-RS"/>
              </w:rPr>
            </w:pPr>
            <w:r w:rsidRPr="00DE216D">
              <w:rPr>
                <w:rFonts w:ascii="Arial" w:hAnsi="Arial" w:cs="Arial"/>
                <w:b/>
                <w:sz w:val="20"/>
                <w:szCs w:val="20"/>
                <w:lang w:val="sr-Latn-RS"/>
              </w:rPr>
              <w:t>BAT znači štednju procesnih hemikalija vraćanjem vode za ispiranje iz prvog ispiranja nazad u radnu kupku</w:t>
            </w:r>
            <w:r w:rsidRPr="00DE216D">
              <w:rPr>
                <w:rFonts w:ascii="Arial" w:hAnsi="Arial" w:cs="Arial"/>
                <w:sz w:val="20"/>
                <w:szCs w:val="20"/>
                <w:lang w:val="sr-Latn-RS"/>
              </w:rPr>
              <w:t xml:space="preserve"> (vidi poglavlja </w:t>
            </w:r>
            <w:r w:rsidR="00565B3D">
              <w:rPr>
                <w:rFonts w:ascii="Arial" w:hAnsi="Arial" w:cs="Arial"/>
                <w:sz w:val="20"/>
                <w:szCs w:val="20"/>
                <w:lang w:val="sr-Latn-RS"/>
              </w:rPr>
              <w:t xml:space="preserve">referentnog BAT-a </w:t>
            </w:r>
            <w:r w:rsidRPr="00DE216D">
              <w:rPr>
                <w:rFonts w:ascii="Arial" w:hAnsi="Arial" w:cs="Arial"/>
                <w:sz w:val="20"/>
                <w:szCs w:val="20"/>
                <w:lang w:val="sr-Latn-RS"/>
              </w:rPr>
              <w:t>5.1.6.3 i 5.1.6.1).</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Smanjivanje količina vode za odvajanje na nižu vrednost područja može biti ograničeno zbog lokalnih razloga sredine sa koncentracijama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bora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fluorida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sulfata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hlorida</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Unakrsni efekti povećane potrošnje energije i hemikalija za obradu ovih materija preovladavaju nad  koristima smanjivanja količina ispuštene vode na nižu vrednost područja.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Izuzeci kod BAT za smanjivanje potrošnje vode</w:t>
            </w:r>
            <w:r w:rsidRPr="00DE216D">
              <w:rPr>
                <w:rFonts w:ascii="Arial" w:hAnsi="Arial" w:cs="Arial"/>
                <w:sz w:val="20"/>
                <w:szCs w:val="20"/>
                <w:lang w:val="sr-Latn-RS"/>
              </w:rPr>
              <w:t xml:space="preserve"> su sledeći:</w:t>
            </w:r>
          </w:p>
          <w:p w:rsidR="00565B3D" w:rsidRDefault="004C5B53" w:rsidP="00565B3D">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kada reakcija na površini zahteva prekid brzim razređivanjem</w:t>
            </w:r>
            <w:r w:rsidRPr="00DE216D">
              <w:rPr>
                <w:rFonts w:ascii="Arial" w:hAnsi="Arial" w:cs="Arial"/>
                <w:sz w:val="20"/>
                <w:szCs w:val="20"/>
                <w:lang w:val="sr-Latn-RS"/>
              </w:rPr>
              <w:t xml:space="preserve"> </w:t>
            </w:r>
          </w:p>
          <w:p w:rsidR="004C5B53" w:rsidRPr="00DE216D" w:rsidRDefault="004C5B53" w:rsidP="00565B3D">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kada bi prekomerno ispiranje prouzrukovalo štetu na kvalitetu proizvoda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 xml:space="preserve">STM/5.1.5.4. </w:t>
            </w:r>
          </w:p>
          <w:p w:rsidR="004C5B53" w:rsidRPr="00DE216D" w:rsidRDefault="004C5B53" w:rsidP="004C5B53">
            <w:pPr>
              <w:rPr>
                <w:rFonts w:ascii="Arial" w:hAnsi="Arial" w:cs="Arial"/>
                <w:i/>
                <w:sz w:val="20"/>
                <w:szCs w:val="20"/>
                <w:lang w:val="sr-Latn-RS"/>
              </w:rPr>
            </w:pPr>
          </w:p>
        </w:tc>
        <w:tc>
          <w:tcPr>
            <w:tcW w:w="1417" w:type="dxa"/>
            <w:gridSpan w:val="2"/>
          </w:tcPr>
          <w:p w:rsidR="004C5B53" w:rsidRPr="00DE216D" w:rsidRDefault="004C5B53" w:rsidP="004C5B53">
            <w:pPr>
              <w:pStyle w:val="Header"/>
              <w:rPr>
                <w:rFonts w:ascii="Arial" w:hAnsi="Arial" w:cs="Arial"/>
                <w:b/>
                <w:sz w:val="20"/>
                <w:szCs w:val="20"/>
                <w:highlight w:val="yellow"/>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highlight w:val="yellow"/>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Ispiranje se vrši tako što se pumpama crpi voda iz kada za ispiranje, preko mlaznica na predmete obrade  tj poluproizvodi se ispiraju prskanjem. Voda od ispiranja se ponovo koristi za taj proces.</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Potrošnja vode po stepenu ispiranja iznosi 0,63 L/m</w:t>
            </w:r>
            <w:r w:rsidRPr="00DE216D">
              <w:rPr>
                <w:rFonts w:ascii="Arial" w:hAnsi="Arial" w:cs="Arial"/>
                <w:sz w:val="20"/>
                <w:szCs w:val="20"/>
                <w:vertAlign w:val="superscript"/>
                <w:lang w:val="sr-Latn-RS"/>
              </w:rPr>
              <w:t>2</w:t>
            </w:r>
            <w:r w:rsidRPr="00DE216D">
              <w:rPr>
                <w:rFonts w:ascii="Arial" w:hAnsi="Arial" w:cs="Arial"/>
                <w:sz w:val="20"/>
                <w:szCs w:val="20"/>
                <w:lang w:val="sr-Latn-RS"/>
              </w:rPr>
              <w:t>/stepen isp.</w:t>
            </w: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15.</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Ponovna upotreba i postupanje sa otpacima</w:t>
            </w: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BAT znači</w:t>
            </w:r>
            <w:r w:rsidRPr="00DE216D">
              <w:rPr>
                <w:rFonts w:ascii="Arial" w:hAnsi="Arial" w:cs="Arial"/>
                <w:sz w:val="20"/>
                <w:szCs w:val="20"/>
                <w:lang w:val="sr-Latn-RS"/>
              </w:rPr>
              <w:t xml:space="preserve"> :</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sprečavanje</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smanjivanje</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 xml:space="preserve">ponovnu upotrebu, recikliranje i rekuperaciju (ponovno </w:t>
            </w:r>
            <w:r w:rsidRPr="00DE216D">
              <w:rPr>
                <w:rFonts w:ascii="Arial" w:hAnsi="Arial" w:cs="Arial"/>
                <w:b/>
                <w:sz w:val="20"/>
                <w:szCs w:val="20"/>
                <w:lang w:val="sr-Latn-RS"/>
              </w:rPr>
              <w:lastRenderedPageBreak/>
              <w:t>iskorišćavanje)</w:t>
            </w:r>
          </w:p>
          <w:p w:rsidR="004C5B53" w:rsidRPr="00DE216D" w:rsidRDefault="004C5B53" w:rsidP="004C5B53">
            <w:pPr>
              <w:rPr>
                <w:rFonts w:ascii="Arial" w:hAnsi="Arial" w:cs="Arial"/>
                <w:sz w:val="20"/>
                <w:szCs w:val="20"/>
                <w:lang w:val="sr-Latn-RS"/>
              </w:rPr>
            </w:pPr>
          </w:p>
          <w:p w:rsidR="00565B3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Od svih nabrojanih prioritet je dat sprečavanju i smanjivanju gubitaka svih sirovina (hemikalija)</w:t>
            </w:r>
            <w:r w:rsidRPr="00DE216D">
              <w:rPr>
                <w:rFonts w:ascii="Arial" w:hAnsi="Arial" w:cs="Arial"/>
                <w:sz w:val="20"/>
                <w:szCs w:val="20"/>
                <w:lang w:val="sr-Latn-RS"/>
              </w:rPr>
              <w:t>. Ukupan gubitak kako metalnih tako i nemetalnih komponenti može se sprečiti ili osetno smanjiti korišćenjem BAT u procesnoj liniji</w:t>
            </w: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Metali iz mulja mogu da se rekuperiraju</w:t>
            </w:r>
            <w:r w:rsidRPr="00DE216D">
              <w:rPr>
                <w:rFonts w:ascii="Arial" w:hAnsi="Arial" w:cs="Arial"/>
                <w:sz w:val="20"/>
                <w:szCs w:val="20"/>
                <w:lang w:val="sr-Latn-RS"/>
              </w:rPr>
              <w:t xml:space="preserve"> (ponovno iskorišćavaju) </w:t>
            </w:r>
            <w:r w:rsidRPr="00DE216D">
              <w:rPr>
                <w:rFonts w:ascii="Arial" w:hAnsi="Arial" w:cs="Arial"/>
                <w:b/>
                <w:sz w:val="20"/>
                <w:szCs w:val="20"/>
                <w:lang w:val="sr-Latn-RS"/>
              </w:rPr>
              <w:t>van preduzeća</w:t>
            </w:r>
            <w:r w:rsidRPr="00DE216D">
              <w:rPr>
                <w:rFonts w:ascii="Arial" w:hAnsi="Arial" w:cs="Arial"/>
                <w:sz w:val="20"/>
                <w:szCs w:val="20"/>
                <w:lang w:val="sr-Latn-RS"/>
              </w:rPr>
              <w:t>.</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Vidi tabelu </w:t>
            </w:r>
            <w:r w:rsidRPr="00DE216D">
              <w:rPr>
                <w:rFonts w:ascii="Arial" w:hAnsi="Arial" w:cs="Arial"/>
                <w:b/>
                <w:sz w:val="20"/>
                <w:szCs w:val="20"/>
                <w:lang w:val="sr-Latn-RS"/>
              </w:rPr>
              <w:t>5.1</w:t>
            </w:r>
            <w:r w:rsidR="00565B3D">
              <w:rPr>
                <w:rFonts w:ascii="Arial" w:hAnsi="Arial" w:cs="Arial"/>
                <w:b/>
                <w:sz w:val="20"/>
                <w:szCs w:val="20"/>
                <w:lang w:val="sr-Latn-RS"/>
              </w:rPr>
              <w:t xml:space="preserve"> referentnog BAT-a</w:t>
            </w:r>
            <w:r w:rsidRPr="00DE216D">
              <w:rPr>
                <w:rFonts w:ascii="Arial" w:hAnsi="Arial" w:cs="Arial"/>
                <w:b/>
                <w:sz w:val="20"/>
                <w:szCs w:val="20"/>
                <w:lang w:val="sr-Latn-RS"/>
              </w:rPr>
              <w:t>: Vrednosti za efikasnu potrošnju materijala unutar procesa</w:t>
            </w:r>
            <w:r w:rsidRPr="00DE216D">
              <w:rPr>
                <w:rFonts w:ascii="Arial" w:hAnsi="Arial" w:cs="Arial"/>
                <w:sz w:val="20"/>
                <w:szCs w:val="20"/>
                <w:lang w:val="sr-Latn-RS"/>
              </w:rPr>
              <w:t>.</w:t>
            </w:r>
          </w:p>
          <w:p w:rsidR="004C5B53" w:rsidRPr="00DE216D" w:rsidRDefault="004C5B53" w:rsidP="004C5B53">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w:t>
            </w:r>
            <w:r w:rsidRPr="00DE216D">
              <w:rPr>
                <w:rFonts w:ascii="Arial" w:hAnsi="Arial" w:cs="Arial"/>
                <w:sz w:val="20"/>
                <w:szCs w:val="20"/>
                <w:lang w:val="sr-Latn-RS"/>
              </w:rPr>
              <w:t>5.1.6.</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b/>
                <w:spacing w:val="-4"/>
                <w:sz w:val="20"/>
                <w:szCs w:val="20"/>
                <w:lang w:val="sr-Latn-RS"/>
              </w:rPr>
            </w:pPr>
            <w:r w:rsidRPr="00DE216D">
              <w:rPr>
                <w:rFonts w:ascii="Arial" w:hAnsi="Arial" w:cs="Arial"/>
                <w:sz w:val="20"/>
                <w:szCs w:val="20"/>
                <w:lang w:val="sr-Latn-RS"/>
              </w:rPr>
              <w:t>Dorade lakiranih poluproizvoda na kraju procesa, imaju za cilj smanjenje otpada</w:t>
            </w:r>
            <w:r w:rsidR="00705436">
              <w:rPr>
                <w:rFonts w:ascii="Arial" w:hAnsi="Arial" w:cs="Arial"/>
                <w:sz w:val="20"/>
                <w:szCs w:val="20"/>
                <w:lang w:val="sr-Latn-RS"/>
              </w:rPr>
              <w:t>. Komadi koji ne zadovoljavaju kvalitet, u cilju postizanja istog se dorađuju kako ne bi postali otpad.</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16.</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Sprečavanje i smanjivanje</w:t>
            </w:r>
          </w:p>
          <w:p w:rsidR="004C5B53" w:rsidRPr="00DE216D" w:rsidRDefault="004C5B53" w:rsidP="004C5B53">
            <w:pPr>
              <w:rPr>
                <w:rFonts w:ascii="Arial" w:hAnsi="Arial" w:cs="Arial"/>
                <w:b/>
                <w:i/>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BAT znači ukupno sprečavanje gubitka metala i ostalih osnovnih materijala kako očuvanje metalnih tako i nemetalnih komponenti</w:t>
            </w:r>
            <w:r w:rsidRPr="00DE216D">
              <w:rPr>
                <w:rFonts w:ascii="Arial" w:hAnsi="Arial" w:cs="Arial"/>
                <w:sz w:val="20"/>
                <w:szCs w:val="20"/>
                <w:lang w:val="sr-Latn-RS"/>
              </w:rPr>
              <w:t>.To se postiže smanjivanjem i ovladavanjem iznošenja opisanih u poglavljima 4.6 i 5.1.5.3</w:t>
            </w:r>
            <w:r w:rsidR="00565B3D">
              <w:rPr>
                <w:rFonts w:ascii="Arial" w:hAnsi="Arial" w:cs="Arial"/>
                <w:sz w:val="20"/>
                <w:szCs w:val="20"/>
                <w:lang w:val="sr-Latn-RS"/>
              </w:rPr>
              <w:t xml:space="preserve"> referentnog BAT-a</w:t>
            </w:r>
            <w:r w:rsidRPr="00DE216D">
              <w:rPr>
                <w:rFonts w:ascii="Arial" w:hAnsi="Arial" w:cs="Arial"/>
                <w:sz w:val="20"/>
                <w:szCs w:val="20"/>
                <w:lang w:val="sr-Latn-RS"/>
              </w:rPr>
              <w:t xml:space="preserve"> i povećanjem ponovnog iskorišćavanja iznosa, kao što je opisano u poglavljima 4.7, 4.7.11</w:t>
            </w:r>
            <w:r w:rsidR="00565B3D">
              <w:rPr>
                <w:rFonts w:ascii="Arial" w:hAnsi="Arial" w:cs="Arial"/>
                <w:sz w:val="20"/>
                <w:szCs w:val="20"/>
                <w:lang w:val="sr-Latn-RS"/>
              </w:rPr>
              <w:t xml:space="preserve"> referentnog BAT-a</w:t>
            </w:r>
            <w:r w:rsidRPr="00DE216D">
              <w:rPr>
                <w:rFonts w:ascii="Arial" w:hAnsi="Arial" w:cs="Arial"/>
                <w:sz w:val="20"/>
                <w:szCs w:val="20"/>
                <w:lang w:val="sr-Latn-RS"/>
              </w:rPr>
              <w:t>, koji se odnose na poglavlje 4.10, uključujući jonsku izmenu, membrane, isparavanje i ostale tehnike za koncentraciju i ponovno korišćenje iznosa, kao i recikliranje voda za ispiranje.</w:t>
            </w:r>
          </w:p>
          <w:p w:rsidR="004C5B53" w:rsidRPr="00DE216D" w:rsidRDefault="004C5B53" w:rsidP="004C5B53">
            <w:pPr>
              <w:ind w:firstLine="343"/>
              <w:rPr>
                <w:rFonts w:ascii="Arial" w:hAnsi="Arial" w:cs="Arial"/>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BAT znači sprečavanje gubitaka materijala zbog predoziranja</w:t>
            </w:r>
            <w:r w:rsidRPr="00DE216D">
              <w:rPr>
                <w:rFonts w:ascii="Arial" w:hAnsi="Arial" w:cs="Arial"/>
                <w:sz w:val="20"/>
                <w:szCs w:val="20"/>
                <w:lang w:val="sr-Latn-RS"/>
              </w:rPr>
              <w:t>, što se postiže:</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 xml:space="preserve">praćenjem koncentracija </w:t>
            </w:r>
            <w:r w:rsidRPr="00DE216D">
              <w:rPr>
                <w:rFonts w:ascii="Arial" w:hAnsi="Arial" w:cs="Arial"/>
                <w:sz w:val="20"/>
                <w:szCs w:val="20"/>
                <w:lang w:val="sr-Latn-RS"/>
              </w:rPr>
              <w:t>procesnih hemikalija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zapisivanjem i vrednovanjem </w:t>
            </w:r>
            <w:r w:rsidRPr="00DE216D">
              <w:rPr>
                <w:rFonts w:ascii="Arial" w:hAnsi="Arial" w:cs="Arial"/>
                <w:sz w:val="20"/>
                <w:szCs w:val="20"/>
                <w:lang w:val="sr-Latn-RS"/>
              </w:rPr>
              <w:t>specifičnih pokazatelja potrošnje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obaveštavanjem odgovornih lica o odstupanjima </w:t>
            </w:r>
            <w:r w:rsidRPr="00DE216D">
              <w:rPr>
                <w:rFonts w:ascii="Arial" w:hAnsi="Arial" w:cs="Arial"/>
                <w:sz w:val="20"/>
                <w:szCs w:val="20"/>
                <w:lang w:val="sr-Latn-RS"/>
              </w:rPr>
              <w:t>od specifičnih pokazatelja, vršenjem prilagođavanja zahtevanim optimalnim graničnim vrednostima rastvora</w:t>
            </w:r>
          </w:p>
          <w:p w:rsidR="004C5B53" w:rsidRPr="00DE216D" w:rsidRDefault="004C5B53" w:rsidP="004C5B53">
            <w:pPr>
              <w:rPr>
                <w:rFonts w:ascii="Arial" w:hAnsi="Arial" w:cs="Arial"/>
                <w:b/>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Ovo se može najefikasnije postići </w:t>
            </w:r>
            <w:r w:rsidRPr="00DE216D">
              <w:rPr>
                <w:rFonts w:ascii="Arial" w:hAnsi="Arial" w:cs="Arial"/>
                <w:b/>
                <w:sz w:val="20"/>
                <w:szCs w:val="20"/>
                <w:lang w:val="sr-Latn-RS"/>
              </w:rPr>
              <w:t>korišćenjem analitičke kontrole</w:t>
            </w:r>
            <w:r w:rsidRPr="00DE216D">
              <w:rPr>
                <w:rFonts w:ascii="Arial" w:hAnsi="Arial" w:cs="Arial"/>
                <w:sz w:val="20"/>
                <w:szCs w:val="20"/>
                <w:lang w:val="sr-Latn-RS"/>
              </w:rPr>
              <w:t xml:space="preserve"> (uobičajno statističke procesne kontrole) i </w:t>
            </w:r>
            <w:r w:rsidRPr="00DE216D">
              <w:rPr>
                <w:rFonts w:ascii="Arial" w:hAnsi="Arial" w:cs="Arial"/>
                <w:b/>
                <w:sz w:val="20"/>
                <w:szCs w:val="20"/>
                <w:lang w:val="sr-Latn-RS"/>
              </w:rPr>
              <w:t>automatskog doziranja</w:t>
            </w:r>
            <w:r w:rsidRPr="00DE216D">
              <w:rPr>
                <w:rFonts w:ascii="Arial" w:hAnsi="Arial" w:cs="Arial"/>
                <w:sz w:val="20"/>
                <w:szCs w:val="20"/>
                <w:lang w:val="sr-Latn-RS"/>
              </w:rPr>
              <w:t xml:space="preserve"> (vidi poglavlje 4.8.1</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 5.1.6.1</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pacing w:val="-8"/>
                <w:sz w:val="20"/>
                <w:szCs w:val="20"/>
                <w:lang w:val="sr-Latn-RS"/>
              </w:rPr>
            </w:pPr>
            <w:r w:rsidRPr="00DE216D">
              <w:rPr>
                <w:rFonts w:ascii="Arial" w:hAnsi="Arial" w:cs="Arial"/>
                <w:spacing w:val="-8"/>
                <w:sz w:val="20"/>
                <w:szCs w:val="20"/>
                <w:lang w:val="sr-Latn-RS"/>
              </w:rPr>
              <w:t>Za kontrolu kupki je uvedena analitička kontrola koncentracija procesnih hemikalija.</w:t>
            </w:r>
          </w:p>
          <w:p w:rsidR="004C5B53" w:rsidRPr="00DE216D" w:rsidRDefault="004C5B53" w:rsidP="004C5B53">
            <w:pPr>
              <w:pStyle w:val="Header"/>
              <w:rPr>
                <w:rFonts w:ascii="Arial" w:hAnsi="Arial" w:cs="Arial"/>
                <w:spacing w:val="-8"/>
                <w:sz w:val="20"/>
                <w:szCs w:val="20"/>
                <w:lang w:val="sr-Latn-RS"/>
              </w:rPr>
            </w:pPr>
            <w:r w:rsidRPr="00DE216D">
              <w:rPr>
                <w:rFonts w:ascii="Arial" w:hAnsi="Arial" w:cs="Arial"/>
                <w:spacing w:val="-8"/>
                <w:sz w:val="20"/>
                <w:szCs w:val="20"/>
                <w:lang w:val="sr-Latn-RS"/>
              </w:rPr>
              <w:t>Specifični pokazatelji potrošnje prate se na osnovu potrošnje hemikalija u odnosu na  obrađenu površinu (potrošnja vode/ površina/ stepen ispiranja).</w:t>
            </w:r>
          </w:p>
          <w:p w:rsidR="004C5B53" w:rsidRPr="00DE216D" w:rsidRDefault="004C5B53" w:rsidP="004C5B53">
            <w:pPr>
              <w:pStyle w:val="Header"/>
              <w:rPr>
                <w:rFonts w:ascii="Arial" w:hAnsi="Arial" w:cs="Arial"/>
                <w:spacing w:val="-8"/>
                <w:sz w:val="20"/>
                <w:szCs w:val="20"/>
                <w:lang w:val="sr-Latn-RS"/>
              </w:rPr>
            </w:pPr>
            <w:r w:rsidRPr="00DE216D">
              <w:rPr>
                <w:rFonts w:ascii="Arial" w:hAnsi="Arial" w:cs="Arial"/>
                <w:spacing w:val="-8"/>
                <w:sz w:val="20"/>
                <w:szCs w:val="20"/>
                <w:lang w:val="sr-Latn-RS"/>
              </w:rPr>
              <w:t>Kontroliše se potrošnja na ulazu (vode, energije, sirovina).</w:t>
            </w:r>
          </w:p>
          <w:p w:rsidR="004C5B53" w:rsidRPr="00DE216D" w:rsidRDefault="004C5B53" w:rsidP="004C5B53">
            <w:pPr>
              <w:pStyle w:val="Header"/>
              <w:rPr>
                <w:rFonts w:ascii="Arial" w:hAnsi="Arial" w:cs="Arial"/>
                <w:sz w:val="20"/>
                <w:szCs w:val="20"/>
                <w:lang w:val="sr-Latn-RS" w:eastAsia="sr-Latn-CS"/>
              </w:rPr>
            </w:pPr>
            <w:r w:rsidRPr="00DE216D">
              <w:rPr>
                <w:rFonts w:ascii="Arial" w:hAnsi="Arial" w:cs="Arial"/>
                <w:sz w:val="20"/>
                <w:szCs w:val="20"/>
                <w:lang w:val="sr-Latn-RS" w:eastAsia="sr-Latn-CS"/>
              </w:rPr>
              <w:t>Hemikalijje se doziraju automatski, čime se omogućuju stalni optimalni parametri procesnih rastvora.</w:t>
            </w:r>
          </w:p>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17.</w:t>
            </w:r>
          </w:p>
        </w:tc>
        <w:tc>
          <w:tcPr>
            <w:tcW w:w="6914" w:type="dxa"/>
            <w:gridSpan w:val="2"/>
          </w:tcPr>
          <w:p w:rsidR="004C5B53" w:rsidRPr="00DE216D" w:rsidRDefault="004C5B53" w:rsidP="004C5B53">
            <w:pPr>
              <w:rPr>
                <w:rFonts w:ascii="Arial" w:hAnsi="Arial" w:cs="Arial"/>
                <w:sz w:val="20"/>
                <w:szCs w:val="20"/>
                <w:lang w:val="sr-Latn-RS"/>
              </w:rPr>
            </w:pPr>
            <w:r w:rsidRPr="00DE216D">
              <w:rPr>
                <w:rFonts w:ascii="Arial" w:hAnsi="Arial" w:cs="Arial"/>
                <w:b/>
                <w:i/>
                <w:sz w:val="20"/>
                <w:szCs w:val="20"/>
                <w:lang w:val="sr-Latn-RS"/>
              </w:rPr>
              <w:t>Rekuperacija (ponovno iskorišćavanje) materijala i zatvaranje krugova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BAT znači očuvanje procesnih hemikalija vraćanjem vode za ispiranje iz prvog ispiranja u procesnu kadu</w:t>
            </w:r>
            <w:r w:rsidRPr="00DE216D">
              <w:rPr>
                <w:rFonts w:ascii="Arial" w:hAnsi="Arial" w:cs="Arial"/>
                <w:sz w:val="20"/>
                <w:szCs w:val="20"/>
                <w:lang w:val="sr-Latn-RS"/>
              </w:rPr>
              <w:t xml:space="preserve"> (to se može postići sa tehnikam</w:t>
            </w:r>
            <w:r w:rsidR="00565B3D">
              <w:rPr>
                <w:rFonts w:ascii="Arial" w:hAnsi="Arial" w:cs="Arial"/>
                <w:sz w:val="20"/>
                <w:szCs w:val="20"/>
                <w:lang w:val="sr-Latn-RS"/>
              </w:rPr>
              <w:t>a</w:t>
            </w:r>
            <w:r w:rsidRPr="00DE216D">
              <w:rPr>
                <w:rFonts w:ascii="Arial" w:hAnsi="Arial" w:cs="Arial"/>
                <w:sz w:val="20"/>
                <w:szCs w:val="20"/>
                <w:lang w:val="sr-Latn-RS"/>
              </w:rPr>
              <w:t xml:space="preserve"> opisanim</w:t>
            </w:r>
            <w:r w:rsidR="00565B3D">
              <w:rPr>
                <w:rFonts w:ascii="Arial" w:hAnsi="Arial" w:cs="Arial"/>
                <w:sz w:val="20"/>
                <w:szCs w:val="20"/>
                <w:lang w:val="sr-Latn-RS"/>
              </w:rPr>
              <w:t xml:space="preserve"> </w:t>
            </w:r>
            <w:r w:rsidRPr="00DE216D">
              <w:rPr>
                <w:rFonts w:ascii="Arial" w:hAnsi="Arial" w:cs="Arial"/>
                <w:sz w:val="20"/>
                <w:szCs w:val="20"/>
                <w:lang w:val="sr-Latn-RS"/>
              </w:rPr>
              <w:t xml:space="preserve">u poglavjima </w:t>
            </w:r>
            <w:r w:rsidR="00565B3D">
              <w:rPr>
                <w:rFonts w:ascii="Arial" w:hAnsi="Arial" w:cs="Arial"/>
                <w:sz w:val="20"/>
                <w:szCs w:val="20"/>
                <w:lang w:val="sr-Latn-RS"/>
              </w:rPr>
              <w:t xml:space="preserve">referentnog BAT-a </w:t>
            </w:r>
            <w:r w:rsidRPr="00DE216D">
              <w:rPr>
                <w:rFonts w:ascii="Arial" w:hAnsi="Arial" w:cs="Arial"/>
                <w:sz w:val="20"/>
                <w:szCs w:val="20"/>
                <w:lang w:val="sr-Latn-RS"/>
              </w:rPr>
              <w:t xml:space="preserve">4.7, 4.7.8, 4.7.10, 4.7.11 i 4.7.12). Održavanje radnih rastvora može se povećati iako većina modernih sistema iziskuje povećano održavanje (često neprekidnim dodavanjem hemikalija ili pulsnim dodavanjem s obzirom na stanje posmatranog parametra). </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Adekvatne metode za kontrolu koncentracije metala opisane su u poglavlju 5.1.6.5</w:t>
            </w:r>
            <w:r w:rsidR="00565B3D">
              <w:rPr>
                <w:rFonts w:ascii="Arial" w:hAnsi="Arial" w:cs="Arial"/>
                <w:sz w:val="20"/>
                <w:szCs w:val="20"/>
                <w:lang w:val="sr-Latn-RS"/>
              </w:rPr>
              <w:t xml:space="preserve"> referentnog BAT-a</w:t>
            </w:r>
            <w:r w:rsidRPr="00DE216D">
              <w:rPr>
                <w:rFonts w:ascii="Arial" w:hAnsi="Arial" w:cs="Arial"/>
                <w:sz w:val="20"/>
                <w:szCs w:val="20"/>
                <w:lang w:val="sr-Latn-RS"/>
              </w:rPr>
              <w:t xml:space="preserve">, a ostale metode održavanja nalaze se </w:t>
            </w:r>
            <w:r w:rsidRPr="00DE216D">
              <w:rPr>
                <w:rFonts w:ascii="Arial" w:hAnsi="Arial" w:cs="Arial"/>
                <w:sz w:val="20"/>
                <w:szCs w:val="20"/>
                <w:lang w:val="sr-Latn-RS"/>
              </w:rPr>
              <w:lastRenderedPageBreak/>
              <w:t>u poglavlju 5.1.7.</w:t>
            </w:r>
            <w:r w:rsidR="00565B3D">
              <w:rPr>
                <w:rFonts w:ascii="Arial" w:hAnsi="Arial" w:cs="Arial"/>
                <w:sz w:val="20"/>
                <w:szCs w:val="20"/>
                <w:lang w:val="sr-Latn-RS"/>
              </w:rPr>
              <w:t xml:space="preserve"> referentnog BAT-a.</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U slučaju kada se sve hemikalije vraćaju sa vodom za ispiranje, za ovaj proces postignut je zatvoreni krug unutar procesne linije (vidi poglavlje 4.7.11</w:t>
            </w:r>
            <w:r w:rsidR="00565B3D">
              <w:rPr>
                <w:rFonts w:ascii="Arial" w:hAnsi="Arial" w:cs="Arial"/>
                <w:sz w:val="20"/>
                <w:szCs w:val="20"/>
                <w:lang w:val="sr-Latn-RS"/>
              </w:rPr>
              <w:t>referentnog BAT-a</w:t>
            </w:r>
            <w:r w:rsidRPr="00DE216D">
              <w:rPr>
                <w:rFonts w:ascii="Arial" w:hAnsi="Arial" w:cs="Arial"/>
                <w:sz w:val="20"/>
                <w:szCs w:val="20"/>
                <w:lang w:val="sr-Latn-RS"/>
              </w:rPr>
              <w:t>). Zatvaranje kruga odnosi se na pojedinačni proces  u nekoj procesni liniji, a ne za celu liniju ili uređaj kao celinu.</w:t>
            </w:r>
          </w:p>
          <w:p w:rsidR="004C5B53" w:rsidRPr="00DE216D" w:rsidRDefault="004C5B53" w:rsidP="004C5B53">
            <w:pPr>
              <w:ind w:firstLine="343"/>
              <w:rPr>
                <w:rFonts w:ascii="Arial" w:hAnsi="Arial" w:cs="Arial"/>
                <w:sz w:val="20"/>
                <w:szCs w:val="20"/>
                <w:lang w:val="sr-Latn-RS"/>
              </w:rPr>
            </w:pPr>
            <w:r w:rsidRPr="00DE216D">
              <w:rPr>
                <w:rFonts w:ascii="Arial" w:hAnsi="Arial" w:cs="Arial"/>
                <w:b/>
                <w:sz w:val="20"/>
                <w:szCs w:val="20"/>
                <w:lang w:val="sr-Latn-RS"/>
              </w:rPr>
              <w:t>BAT znači zatvoreni krug materijala</w:t>
            </w:r>
            <w:r w:rsidRPr="00DE216D">
              <w:rPr>
                <w:rFonts w:ascii="Arial" w:hAnsi="Arial" w:cs="Arial"/>
                <w:sz w:val="20"/>
                <w:szCs w:val="20"/>
                <w:lang w:val="sr-Latn-RS"/>
              </w:rPr>
              <w:t xml:space="preserve"> za:</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šestovalentno tvrdo hromiranje</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kadmijum</w:t>
            </w:r>
          </w:p>
          <w:p w:rsidR="004C5B53" w:rsidRPr="00DE216D" w:rsidRDefault="004C5B53" w:rsidP="004C5B53">
            <w:pPr>
              <w:rPr>
                <w:rFonts w:ascii="Arial" w:hAnsi="Arial" w:cs="Arial"/>
                <w:sz w:val="20"/>
                <w:szCs w:val="20"/>
                <w:lang w:val="sr-Latn-RS"/>
              </w:rPr>
            </w:pPr>
          </w:p>
          <w:p w:rsidR="004C5B53" w:rsidRPr="00DE216D" w:rsidRDefault="004C5B53" w:rsidP="00565B3D">
            <w:pPr>
              <w:ind w:firstLine="343"/>
              <w:rPr>
                <w:rFonts w:ascii="Arial" w:hAnsi="Arial" w:cs="Arial"/>
                <w:sz w:val="20"/>
                <w:szCs w:val="20"/>
                <w:lang w:val="sr-Latn-RS"/>
              </w:rPr>
            </w:pPr>
            <w:r w:rsidRPr="00DE216D">
              <w:rPr>
                <w:rFonts w:ascii="Arial" w:hAnsi="Arial" w:cs="Arial"/>
                <w:sz w:val="20"/>
                <w:szCs w:val="20"/>
                <w:lang w:val="sr-Latn-RS"/>
              </w:rPr>
              <w:t>Zatvaranje kruga za procesne hemikalije može se postići korišćenjem pogodne kombinacije tehnika, kao što su: kaskadna ispiranja, isparavanje</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 xml:space="preserve">Zatvaranje kruga nije tehnika bez ispuštanja: neznatne količine ispuštanja mogu se pojaviti iz obrade procesnih hemikalija i kruženja procesnih voda (kao npr. regenerati iz ionske izmene). Isto tako, ponekad nije moguće sačuvati zatvoreni krug za vreme redovnog održavanja. </w:t>
            </w:r>
          </w:p>
          <w:p w:rsidR="004C5B53" w:rsidRPr="00DE216D" w:rsidRDefault="004C5B53" w:rsidP="004C5B53">
            <w:pPr>
              <w:ind w:firstLine="343"/>
              <w:rPr>
                <w:rFonts w:ascii="Arial" w:hAnsi="Arial" w:cs="Arial"/>
                <w:sz w:val="20"/>
                <w:szCs w:val="20"/>
                <w:lang w:val="sr-Latn-RS"/>
              </w:rPr>
            </w:pP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Zatvaranjem kruga za pojedinačni proces postiže se visoki stepen iskorišćenja upotrebom osnovnog materijala a još posebno može da se: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smanji potrošnja (i tako i troškovi) osnovnih materijala i vode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tehnikom obrade na izvoru postižu se niske vrednosti emisije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smanji potreba za završnu obradu otpadne vode (npr. odstranjivanje Ni iz rastvora koji je u kontaktu sa rastvorom cijanida)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smanjivanje ukupne potrošnje energije u slučaju korišćenja isparavanja kao zamene za rashladni sistem</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smanjivanje potrošnje hemikalija za obradu otpadne vode, jer se u otpadnu vodu ubacuje manje hemikalija koje zatim u toj vodi treba hemijski obraditi</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smanjivanje gubljenja»opasnih« materijala, kao što je npr. PFOS, gde se ovaj koristi</w:t>
            </w:r>
          </w:p>
          <w:p w:rsidR="004C5B53" w:rsidRPr="00DE216D" w:rsidRDefault="004C5B53" w:rsidP="004C5B53">
            <w:pPr>
              <w:ind w:firstLine="343"/>
              <w:rPr>
                <w:rFonts w:ascii="Arial" w:hAnsi="Arial" w:cs="Arial"/>
                <w:sz w:val="20"/>
                <w:szCs w:val="20"/>
                <w:lang w:val="sr-Latn-RS"/>
              </w:rPr>
            </w:pPr>
            <w:r w:rsidRPr="00DE216D">
              <w:rPr>
                <w:rFonts w:ascii="Arial" w:hAnsi="Arial" w:cs="Arial"/>
                <w:sz w:val="20"/>
                <w:szCs w:val="20"/>
                <w:lang w:val="sr-Latn-RS"/>
              </w:rPr>
              <w:t>Zatvaranje kruga uspešno se primenjuje za pojedine medije za: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plemenite metale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kadmijum</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niklovanje u bubnjevima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dekorativno bakrenje, niklovanje i šestovalentno hromiranje na vešaljkama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šestovalentno dekorativno hromiranje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šestovalentno tvrdo hromiranje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nagrizanje bakra iz ploča za štampana kola (PCB)  </w:t>
            </w:r>
          </w:p>
          <w:p w:rsidR="004C5B53" w:rsidRPr="00DE216D" w:rsidRDefault="004C5B53" w:rsidP="004C5B53">
            <w:pPr>
              <w:rPr>
                <w:rFonts w:ascii="Arial" w:hAnsi="Arial" w:cs="Arial"/>
                <w:sz w:val="20"/>
                <w:szCs w:val="20"/>
                <w:lang w:val="sr-Latn-RS"/>
              </w:rPr>
            </w:pPr>
          </w:p>
          <w:p w:rsidR="004C5B53" w:rsidRPr="00DE216D" w:rsidRDefault="004C5B53" w:rsidP="00565B3D">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STM/5.1.6.3</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Radi produživanja roka trajanja kupki koristi se odvajač ulja.</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Održavanje stalnih optimalnih parametara radnih rastvora omogućeno je radom sistema za automatsko doziranje hemikalija. </w:t>
            </w:r>
          </w:p>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18.</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Recikliranje i rekuperacija (ponovno iskorišćavanje)</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73"/>
              <w:rPr>
                <w:rFonts w:ascii="Arial" w:hAnsi="Arial" w:cs="Arial"/>
                <w:sz w:val="20"/>
                <w:szCs w:val="20"/>
                <w:lang w:val="sr-Latn-RS"/>
              </w:rPr>
            </w:pPr>
            <w:r w:rsidRPr="00DE216D">
              <w:rPr>
                <w:rFonts w:ascii="Arial" w:hAnsi="Arial" w:cs="Arial"/>
                <w:b/>
                <w:sz w:val="20"/>
                <w:szCs w:val="20"/>
                <w:lang w:val="sr-Latn-RS"/>
              </w:rPr>
              <w:t>Prema korišćenju tehnika za sprečavanje i smanjivanje gubitaka  BAT znači</w:t>
            </w:r>
            <w:r w:rsidRPr="00DE216D">
              <w:rPr>
                <w:rFonts w:ascii="Arial" w:hAnsi="Arial" w:cs="Arial"/>
                <w:sz w:val="20"/>
                <w:szCs w:val="20"/>
                <w:lang w:val="sr-Latn-RS"/>
              </w:rPr>
              <w:t xml:space="preserve"> (vidi poglavlje 4.17.3</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lastRenderedPageBreak/>
              <w:t>identifikaciju i odvajanje otpada i otpadnih voda</w:t>
            </w:r>
            <w:r w:rsidRPr="00DE216D">
              <w:rPr>
                <w:rFonts w:ascii="Arial" w:hAnsi="Arial" w:cs="Arial"/>
                <w:sz w:val="20"/>
                <w:szCs w:val="20"/>
                <w:lang w:val="sr-Latn-RS"/>
              </w:rPr>
              <w:t xml:space="preserve">  ili na strani procesa ili u toku obrade otpadnih voda kako bi se olakšala ponovna upotreba ili rekuperacija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rekuperaciju i/ili recikliranje metala iz otpadne vode</w:t>
            </w:r>
            <w:r w:rsidRPr="00DE216D">
              <w:rPr>
                <w:rFonts w:ascii="Arial" w:hAnsi="Arial" w:cs="Arial"/>
                <w:sz w:val="20"/>
                <w:szCs w:val="20"/>
                <w:lang w:val="sr-Latn-RS"/>
              </w:rPr>
              <w:t xml:space="preserve"> kao što je to opisano u poglavljima 4.12 i 4.15.7</w:t>
            </w:r>
            <w:r w:rsidR="00565B3D">
              <w:rPr>
                <w:rFonts w:ascii="Arial" w:hAnsi="Arial" w:cs="Arial"/>
                <w:sz w:val="20"/>
                <w:szCs w:val="20"/>
                <w:lang w:val="sr-Latn-RS"/>
              </w:rPr>
              <w:t xml:space="preserve"> referentnog BAT-a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ponovnu upotrebu materijala van uređaja, kada kvalitet i nastala količina to dozvoljavaju, kao što je npr. upotreba suspenzije Al-hidroksida iz površinske obrade aluminijuma za otapanje fosfata u finalnoj obradi na komunalnom uređaju za čišćenje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rekuperaciju materijala van uređaja, kao npr. fosforna i hromova kiselina, iskorišćene kupke lužine, itd.</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rekuperaciju metala van uređaja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459"/>
              <w:rPr>
                <w:rFonts w:ascii="Arial" w:hAnsi="Arial" w:cs="Arial"/>
                <w:sz w:val="20"/>
                <w:szCs w:val="20"/>
                <w:lang w:val="sr-Latn-RS"/>
              </w:rPr>
            </w:pPr>
            <w:r w:rsidRPr="00DE216D">
              <w:rPr>
                <w:rFonts w:ascii="Arial" w:hAnsi="Arial" w:cs="Arial"/>
                <w:sz w:val="20"/>
                <w:szCs w:val="20"/>
                <w:lang w:val="sr-Latn-RS"/>
              </w:rPr>
              <w:t>Ukupna efikasnost može se ostvariti spoljnim recikliranjem, ali  svakako ovaj  treći način nije priznat od strane tehničke radne grupe (TWG) za njihove unakrsne efekte ili njihovu sopstvenu efikasnost iskorišćenosti.</w:t>
            </w:r>
          </w:p>
          <w:p w:rsidR="004C5B53" w:rsidRPr="00DE216D" w:rsidRDefault="004C5B53" w:rsidP="004C5B53">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STM/5.1.6.4.</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Otpadne vode, koje nastaju na liniji lakiranja, odlaze na prečistač otpadnih voda gde se spajaju sa srodnim otpadnim vodama </w:t>
            </w:r>
            <w:r w:rsidRPr="00DE216D">
              <w:rPr>
                <w:rFonts w:ascii="Arial" w:hAnsi="Arial" w:cs="Arial"/>
                <w:sz w:val="20"/>
                <w:szCs w:val="20"/>
                <w:lang w:val="sr-Latn-RS"/>
              </w:rPr>
              <w:lastRenderedPageBreak/>
              <w:t>emajlirnice.</w:t>
            </w: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19.</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Opšte održavanje procesnih rastvora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73"/>
              <w:rPr>
                <w:rFonts w:ascii="Arial" w:hAnsi="Arial" w:cs="Arial"/>
                <w:sz w:val="20"/>
                <w:szCs w:val="20"/>
                <w:lang w:val="sr-Latn-RS"/>
              </w:rPr>
            </w:pPr>
            <w:r w:rsidRPr="00DE216D">
              <w:rPr>
                <w:rFonts w:ascii="Arial" w:hAnsi="Arial" w:cs="Arial"/>
                <w:b/>
                <w:sz w:val="20"/>
                <w:szCs w:val="20"/>
                <w:lang w:val="sr-Latn-RS"/>
              </w:rPr>
              <w:t>BAT znači povećanje roka trajanja pojedinih procesnih rastvora</w:t>
            </w:r>
            <w:r w:rsidRPr="00DE216D">
              <w:rPr>
                <w:rFonts w:ascii="Arial" w:hAnsi="Arial" w:cs="Arial"/>
                <w:sz w:val="20"/>
                <w:szCs w:val="20"/>
                <w:lang w:val="sr-Latn-RS"/>
              </w:rPr>
              <w:t xml:space="preserve"> kako održavanjem ulaznog kvaliteta tako još posebno kod zatvorenih krugova za pojedini proces ili kod gotovo svih zatvorenih procesnih krugova</w:t>
            </w:r>
            <w:r w:rsidR="00565B3D">
              <w:rPr>
                <w:rFonts w:ascii="Arial" w:hAnsi="Arial" w:cs="Arial"/>
                <w:sz w:val="20"/>
                <w:szCs w:val="20"/>
                <w:lang w:val="sr-Latn-RS"/>
              </w:rPr>
              <w:t xml:space="preserve"> i </w:t>
            </w:r>
            <w:r w:rsidRPr="00DE216D">
              <w:rPr>
                <w:rFonts w:ascii="Arial" w:hAnsi="Arial" w:cs="Arial"/>
                <w:sz w:val="20"/>
                <w:szCs w:val="20"/>
                <w:lang w:val="sr-Latn-RS"/>
              </w:rPr>
              <w:t>to:</w:t>
            </w:r>
          </w:p>
          <w:p w:rsidR="004C5B53" w:rsidRPr="00DE216D" w:rsidRDefault="004C5B53" w:rsidP="004C5B53">
            <w:pPr>
              <w:numPr>
                <w:ilvl w:val="0"/>
                <w:numId w:val="44"/>
              </w:numPr>
              <w:tabs>
                <w:tab w:val="clear" w:pos="1440"/>
                <w:tab w:val="num" w:pos="1080"/>
              </w:tabs>
              <w:ind w:left="1080"/>
              <w:rPr>
                <w:rFonts w:ascii="Arial" w:hAnsi="Arial" w:cs="Arial"/>
                <w:b/>
                <w:sz w:val="20"/>
                <w:szCs w:val="20"/>
                <w:lang w:val="sr-Latn-RS"/>
              </w:rPr>
            </w:pPr>
            <w:r w:rsidRPr="00DE216D">
              <w:rPr>
                <w:rFonts w:ascii="Arial" w:hAnsi="Arial" w:cs="Arial"/>
                <w:b/>
                <w:sz w:val="20"/>
                <w:szCs w:val="20"/>
                <w:lang w:val="sr-Latn-RS"/>
              </w:rPr>
              <w:t>utvrđivanjem kritičnih kontrolnih parametara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održavanjem kupki </w:t>
            </w:r>
            <w:r w:rsidRPr="00DE216D">
              <w:rPr>
                <w:rFonts w:ascii="Arial" w:hAnsi="Arial" w:cs="Arial"/>
                <w:sz w:val="20"/>
                <w:szCs w:val="20"/>
                <w:lang w:val="sr-Latn-RS"/>
              </w:rPr>
              <w:t>unutar uvedenih prihvatljivih granica i uklanjanjem nečistoća</w:t>
            </w:r>
          </w:p>
          <w:p w:rsidR="004C5B53" w:rsidRPr="00DE216D" w:rsidRDefault="004C5B53" w:rsidP="004C5B53">
            <w:pPr>
              <w:rPr>
                <w:rFonts w:ascii="Arial" w:hAnsi="Arial" w:cs="Arial"/>
                <w:sz w:val="20"/>
                <w:szCs w:val="20"/>
                <w:lang w:val="sr-Latn-RS"/>
              </w:rPr>
            </w:pPr>
          </w:p>
          <w:p w:rsidR="004C5B53" w:rsidRPr="00DE216D" w:rsidRDefault="004C5B53" w:rsidP="00565B3D">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STM/5.1.7</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pacing w:val="-8"/>
                <w:sz w:val="20"/>
                <w:szCs w:val="20"/>
                <w:lang w:val="sr-Latn-RS"/>
              </w:rPr>
            </w:pPr>
            <w:r w:rsidRPr="00DE216D">
              <w:rPr>
                <w:rFonts w:ascii="Arial" w:hAnsi="Arial" w:cs="Arial"/>
                <w:spacing w:val="-8"/>
                <w:sz w:val="20"/>
                <w:szCs w:val="20"/>
                <w:lang w:val="sr-Latn-RS"/>
              </w:rPr>
              <w:t>Za kontrolu kupki je uvedena analitička kontrola koncentracija procesnih hemikalija.</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Povećavanje roka trajanja radnih rastvora je omogućeno korišćenjem odvajača ulja.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Održavanje stalnih optimalnih parametara radnih rastvora omogućeno je radom sistema za automatsko doziranje hemikalija. </w:t>
            </w:r>
          </w:p>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20.</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Emisije u vode</w:t>
            </w:r>
          </w:p>
          <w:p w:rsidR="004C5B53" w:rsidRPr="00DE216D" w:rsidRDefault="004C5B53" w:rsidP="004C5B53">
            <w:pPr>
              <w:rPr>
                <w:rFonts w:ascii="Arial" w:hAnsi="Arial" w:cs="Arial"/>
                <w:sz w:val="20"/>
                <w:szCs w:val="20"/>
                <w:lang w:val="sr-Latn-RS"/>
              </w:rPr>
            </w:pPr>
          </w:p>
          <w:p w:rsidR="004C5B53" w:rsidRDefault="004C5B53" w:rsidP="004C5B53">
            <w:pPr>
              <w:ind w:firstLine="318"/>
              <w:rPr>
                <w:rFonts w:ascii="Arial" w:hAnsi="Arial" w:cs="Arial"/>
                <w:sz w:val="20"/>
                <w:szCs w:val="20"/>
                <w:lang w:val="sr-Latn-RS"/>
              </w:rPr>
            </w:pPr>
            <w:r w:rsidRPr="00DE216D">
              <w:rPr>
                <w:rFonts w:ascii="Arial" w:hAnsi="Arial" w:cs="Arial"/>
                <w:sz w:val="20"/>
                <w:szCs w:val="20"/>
                <w:lang w:val="sr-Latn-RS"/>
              </w:rPr>
              <w:t>Pregled tehnika naveden je u poglavlju 4.16.</w:t>
            </w:r>
            <w:r w:rsidR="00565B3D">
              <w:rPr>
                <w:rFonts w:ascii="Arial" w:hAnsi="Arial" w:cs="Arial"/>
                <w:sz w:val="20"/>
                <w:szCs w:val="20"/>
                <w:lang w:val="sr-Latn-RS"/>
              </w:rPr>
              <w:t xml:space="preserve"> referentnog BAT-a.</w:t>
            </w:r>
            <w:r w:rsidRPr="00DE216D">
              <w:rPr>
                <w:rFonts w:ascii="Arial" w:hAnsi="Arial" w:cs="Arial"/>
                <w:sz w:val="20"/>
                <w:szCs w:val="20"/>
                <w:lang w:val="sr-Latn-RS"/>
              </w:rPr>
              <w:t xml:space="preserve"> Specifične BAT  za obradu otpadne vode i odvajanje su date u nastavku.</w:t>
            </w:r>
          </w:p>
          <w:p w:rsidR="004C5B53" w:rsidRPr="00DE216D" w:rsidRDefault="004C5B53" w:rsidP="004C5B53">
            <w:pPr>
              <w:rPr>
                <w:rFonts w:ascii="Arial" w:hAnsi="Arial" w:cs="Arial"/>
                <w:b/>
                <w:i/>
                <w:sz w:val="20"/>
                <w:szCs w:val="20"/>
                <w:lang w:val="sr-Latn-RS"/>
              </w:rPr>
            </w:pPr>
          </w:p>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5.1.8.1. Smanjivanje protoka i materija za obradu</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smanjivanje potrošnje celokupne vode u svim procesima</w:t>
            </w:r>
            <w:r w:rsidRPr="00DE216D">
              <w:rPr>
                <w:rFonts w:ascii="Arial" w:hAnsi="Arial" w:cs="Arial"/>
                <w:sz w:val="20"/>
                <w:szCs w:val="20"/>
                <w:lang w:val="sr-Latn-RS"/>
              </w:rPr>
              <w:t>, ali postoje lokalni uslovi kada se smanjivanje potrošnje vode može ograničiti povećanjem koncentracije aniona koji se teško obrađuju (vidi 5.1.5).</w:t>
            </w: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izdvajanje ili smanjivanje korišćenja i gubitaka materijala</w:t>
            </w:r>
            <w:r w:rsidRPr="00DE216D">
              <w:rPr>
                <w:rFonts w:ascii="Arial" w:hAnsi="Arial" w:cs="Arial"/>
                <w:sz w:val="20"/>
                <w:szCs w:val="20"/>
                <w:lang w:val="sr-Latn-RS"/>
              </w:rPr>
              <w:t>, naročito onih koji se nalaze na prioritetnoj listi (npr. PFOS, Cr6+,..) (vidi poglavlje 4.6 i 4.7 kao i tehnike potrošnje vode i sirovina za zatvaranje krugova pojedinog procesa, poglavlje 5.1.6.3). Zamene za ove materije i/ili nadzor nad opasnim materijama opisane su u poglavlju 5.2.5.</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STM/5.1.8.1</w:t>
            </w:r>
          </w:p>
        </w:tc>
        <w:tc>
          <w:tcPr>
            <w:tcW w:w="1417" w:type="dxa"/>
            <w:gridSpan w:val="2"/>
          </w:tcPr>
          <w:p w:rsidR="004C5B53" w:rsidRPr="00DE216D" w:rsidRDefault="004C5B53" w:rsidP="004C5B53">
            <w:pPr>
              <w:pStyle w:val="Header"/>
              <w:rPr>
                <w:rFonts w:ascii="Arial" w:hAnsi="Arial" w:cs="Arial"/>
                <w:b/>
                <w:sz w:val="20"/>
                <w:szCs w:val="20"/>
                <w:highlight w:val="yellow"/>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highlight w:val="yellow"/>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Ispiranje se vrši prskanjem, nakon čega ta voda  ponovo ide u sistem za ispiranje.</w:t>
            </w:r>
          </w:p>
          <w:p w:rsidR="004C5B53" w:rsidRPr="00DE216D" w:rsidRDefault="004C5B53" w:rsidP="004C5B53">
            <w:pPr>
              <w:pStyle w:val="Header"/>
              <w:rPr>
                <w:rFonts w:ascii="Arial" w:hAnsi="Arial" w:cs="Arial"/>
                <w:sz w:val="20"/>
                <w:szCs w:val="20"/>
                <w:lang w:val="sr-Latn-RS"/>
              </w:rPr>
            </w:pPr>
            <w:r w:rsidRPr="001073A1">
              <w:rPr>
                <w:rFonts w:ascii="Arial" w:hAnsi="Arial" w:cs="Arial"/>
                <w:sz w:val="20"/>
                <w:szCs w:val="20"/>
                <w:lang w:val="sr-Latn-RS"/>
              </w:rPr>
              <w:t>Potrošnja vode za liniju predobrade na lakirnici  iznosi 0,63 L/m</w:t>
            </w:r>
            <w:r w:rsidRPr="001073A1">
              <w:rPr>
                <w:rFonts w:ascii="Arial" w:hAnsi="Arial" w:cs="Arial"/>
                <w:sz w:val="20"/>
                <w:szCs w:val="20"/>
                <w:vertAlign w:val="superscript"/>
                <w:lang w:val="sr-Latn-RS"/>
              </w:rPr>
              <w:t>2</w:t>
            </w:r>
            <w:r w:rsidRPr="001073A1">
              <w:rPr>
                <w:rFonts w:ascii="Arial" w:hAnsi="Arial" w:cs="Arial"/>
                <w:sz w:val="20"/>
                <w:szCs w:val="20"/>
                <w:lang w:val="sr-Latn-RS"/>
              </w:rPr>
              <w:t>/ stepen isp.</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Na liniji se </w:t>
            </w:r>
            <w:r w:rsidRPr="00DE216D">
              <w:rPr>
                <w:rFonts w:ascii="Arial" w:hAnsi="Arial" w:cs="Arial"/>
                <w:sz w:val="20"/>
                <w:szCs w:val="20"/>
                <w:u w:val="single"/>
                <w:lang w:val="sr-Latn-RS"/>
              </w:rPr>
              <w:t>ne koriste materije</w:t>
            </w:r>
            <w:r w:rsidRPr="00DE216D">
              <w:rPr>
                <w:rFonts w:ascii="Arial" w:hAnsi="Arial" w:cs="Arial"/>
                <w:sz w:val="20"/>
                <w:szCs w:val="20"/>
                <w:lang w:val="sr-Latn-RS"/>
              </w:rPr>
              <w:t xml:space="preserve"> koje se nalaze na prioritetnoj listi.</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21.</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Testiranje, identifikacija i izdvajanje problematičnih tokova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testiranje uticaja na postojeći sopstveni uređaj za čišćenje</w:t>
            </w:r>
            <w:r w:rsidRPr="00DE216D">
              <w:rPr>
                <w:rFonts w:ascii="Arial" w:hAnsi="Arial" w:cs="Arial"/>
                <w:sz w:val="20"/>
                <w:szCs w:val="20"/>
                <w:lang w:val="sr-Latn-RS"/>
              </w:rPr>
              <w:t xml:space="preserve">  (kao što je opisano u poglavlju 4.16.1)</w:t>
            </w:r>
            <w:r w:rsidRPr="00DE216D">
              <w:rPr>
                <w:rFonts w:ascii="Arial" w:hAnsi="Arial" w:cs="Arial"/>
                <w:b/>
                <w:sz w:val="20"/>
                <w:szCs w:val="20"/>
                <w:lang w:val="sr-Latn-RS"/>
              </w:rPr>
              <w:t xml:space="preserve"> u slučaju promene vrste ili izvora hemikalija u rastvorima pre njihovog korišćenja</w:t>
            </w:r>
            <w:r w:rsidRPr="00DE216D">
              <w:rPr>
                <w:rFonts w:ascii="Arial" w:hAnsi="Arial" w:cs="Arial"/>
                <w:sz w:val="20"/>
                <w:szCs w:val="20"/>
                <w:lang w:val="sr-Latn-RS"/>
              </w:rPr>
              <w:t xml:space="preserve"> u proizvodnji. </w:t>
            </w:r>
          </w:p>
          <w:p w:rsidR="004C5B53" w:rsidRDefault="004C5B53" w:rsidP="004C5B53">
            <w:pPr>
              <w:ind w:firstLine="318"/>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Ako testovi pokažu potencijalne probleme, može se preduzeti sledeće:</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rastvor izdvojiti</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promeniti način obrade otpadnih voda kako bi se problem rešio</w:t>
            </w: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identifikaciju, izdvajanje i obradu tokova otpadne vode koji su prepoznati kao problematični</w:t>
            </w:r>
            <w:r w:rsidRPr="00DE216D">
              <w:rPr>
                <w:rFonts w:ascii="Arial" w:hAnsi="Arial" w:cs="Arial"/>
                <w:sz w:val="20"/>
                <w:szCs w:val="20"/>
                <w:lang w:val="sr-Latn-RS"/>
              </w:rPr>
              <w:t xml:space="preserve"> ako se spoje sa ostalimi vodama</w:t>
            </w:r>
            <w:r w:rsidR="00565B3D">
              <w:rPr>
                <w:rFonts w:ascii="Arial" w:hAnsi="Arial" w:cs="Arial"/>
                <w:sz w:val="20"/>
                <w:szCs w:val="20"/>
                <w:lang w:val="sr-Latn-RS"/>
              </w:rPr>
              <w:t xml:space="preserve"> </w:t>
            </w:r>
            <w:r w:rsidRPr="00DE216D">
              <w:rPr>
                <w:rFonts w:ascii="Arial" w:hAnsi="Arial" w:cs="Arial"/>
                <w:sz w:val="20"/>
                <w:szCs w:val="20"/>
                <w:lang w:val="sr-Latn-RS"/>
              </w:rPr>
              <w:t>kao npr:</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ulja i masti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 xml:space="preserve">cijanidi </w:t>
            </w:r>
          </w:p>
          <w:p w:rsidR="00565B3D" w:rsidRDefault="004C5B53" w:rsidP="004C5B53">
            <w:pPr>
              <w:numPr>
                <w:ilvl w:val="0"/>
                <w:numId w:val="44"/>
              </w:numPr>
              <w:tabs>
                <w:tab w:val="clear" w:pos="1440"/>
                <w:tab w:val="num" w:pos="1080"/>
              </w:tabs>
              <w:ind w:left="1080"/>
              <w:rPr>
                <w:rFonts w:ascii="Arial" w:hAnsi="Arial" w:cs="Arial"/>
                <w:sz w:val="20"/>
                <w:szCs w:val="20"/>
                <w:lang w:val="sr-Latn-RS"/>
              </w:rPr>
            </w:pPr>
            <w:r w:rsidRPr="00565B3D">
              <w:rPr>
                <w:rFonts w:ascii="Arial" w:hAnsi="Arial" w:cs="Arial"/>
                <w:sz w:val="20"/>
                <w:szCs w:val="20"/>
                <w:lang w:val="sr-Latn-RS"/>
              </w:rPr>
              <w:t xml:space="preserve">nitrit </w:t>
            </w:r>
          </w:p>
          <w:p w:rsidR="004C5B53" w:rsidRPr="00565B3D" w:rsidRDefault="004C5B53" w:rsidP="004C5B53">
            <w:pPr>
              <w:numPr>
                <w:ilvl w:val="0"/>
                <w:numId w:val="44"/>
              </w:numPr>
              <w:tabs>
                <w:tab w:val="clear" w:pos="1440"/>
                <w:tab w:val="num" w:pos="1080"/>
              </w:tabs>
              <w:ind w:left="1080"/>
              <w:rPr>
                <w:rFonts w:ascii="Arial" w:hAnsi="Arial" w:cs="Arial"/>
                <w:sz w:val="20"/>
                <w:szCs w:val="20"/>
                <w:lang w:val="sr-Latn-RS"/>
              </w:rPr>
            </w:pPr>
            <w:r w:rsidRPr="00565B3D">
              <w:rPr>
                <w:rFonts w:ascii="Arial" w:hAnsi="Arial" w:cs="Arial"/>
                <w:sz w:val="20"/>
                <w:szCs w:val="20"/>
                <w:lang w:val="sr-Latn-RS"/>
              </w:rPr>
              <w:t xml:space="preserve">hromati (CrVI)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kompleksanti</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t>kadmijum (u slučajevima kada se radi o preporukama Parcom (proizlazi iz Konvencije o zaštiti severnog mora) o izdvajanju tokova kadmijuma pre obrade, BAT znači za kadmijum delovanje procesa u zatvorenom krugu, bez ispuštnaja vode, vidi poglavlje 5.1.6.3</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STM/5.1.8.2</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Pre nego što je izvršena bilo koja promena tehnologije, laboratorijskim ispitivanjima se utvrđuje uticaj  otpadnih voda na efekat  čišćenja  u prečistaču otpadnih voda.</w:t>
            </w:r>
          </w:p>
          <w:p w:rsidR="004C5B53"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Na kadama sa rastvorom za odmašćivanje postoji odvajač masti i ulja.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22.</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Odvajanje otpadne vode</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kontrolu i odvajanje otpadne vode</w:t>
            </w:r>
            <w:r w:rsidRPr="00DE216D">
              <w:rPr>
                <w:rFonts w:ascii="Arial" w:hAnsi="Arial" w:cs="Arial"/>
                <w:sz w:val="20"/>
                <w:szCs w:val="20"/>
                <w:lang w:val="sr-Latn-RS"/>
              </w:rPr>
              <w:t xml:space="preserve"> kao što proizlazi iz poglavlja 4.16.13.</w:t>
            </w:r>
            <w:r w:rsidR="00565B3D">
              <w:rPr>
                <w:rFonts w:ascii="Arial" w:hAnsi="Arial" w:cs="Arial"/>
                <w:sz w:val="20"/>
                <w:szCs w:val="20"/>
                <w:lang w:val="sr-Latn-RS"/>
              </w:rPr>
              <w:t xml:space="preserve"> referentnog BAT-a</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Vrednosti emisije navedene su u tabeli 5.2. i postignute u uređajima za uzorkovanje za površinsku obradu. Dobijene su iz poglavlja 3.3.1 i tabele 3.20 i pokazatelj su, šta se može postići korišćenjem kombinacija NRT zahteva, s tim što se primenjuje kombinacija   tehnika unutar procesa opisanih u poglavljima 4.5 do 4.12 i 4.16, kao i korišćenjem BREF-a CWW. </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BAT-jevi za zamenu manje opasnih materija i procesa navedeni su u poglavlju 5.2.5. i razmatrani u poglavlju 4.9.</w:t>
            </w:r>
          </w:p>
          <w:p w:rsidR="004C5B53" w:rsidRDefault="004C5B53" w:rsidP="00565B3D">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Za specifične uređaje navedene vrednosti emisije treba uzeti u obzir u poglede ukupne količine emitovanih materija iz uređaja, tehničkih karakteristika uređaja, npr. protoka obrađenog materijala, takođe i ostale BAT, a pre svega merenja za smanjivanje potrošnje vode. Naročito treba naglasiti da merenje smanjivanja potrošnje vode može smanjiti opterećenje životne sredine, i to do tačke, na kojoj povećana koncentracija rastvorenih materija povećava topljivost nekih metala, kao npr. cinka (vidi poglavlja 3.3.1 i 5.1.5.1</w:t>
            </w:r>
            <w:r w:rsidR="00565B3D">
              <w:rPr>
                <w:rFonts w:ascii="Arial" w:hAnsi="Arial" w:cs="Arial"/>
                <w:sz w:val="20"/>
                <w:szCs w:val="20"/>
                <w:lang w:val="sr-Latn-RS"/>
              </w:rPr>
              <w:t xml:space="preserve"> referentnog BAT-a</w:t>
            </w:r>
            <w:r w:rsidRPr="00DE216D">
              <w:rPr>
                <w:rFonts w:ascii="Arial" w:hAnsi="Arial" w:cs="Arial"/>
                <w:sz w:val="20"/>
                <w:szCs w:val="20"/>
                <w:lang w:val="sr-Latn-RS"/>
              </w:rPr>
              <w:t>)</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U poglavlju 3.3.1 može se videti da su u pojedinim uređajima donje granice područja u potpunosti postignute, ali ne mogu biti postignute sa 100 %-nom verovatnoćom </w:t>
            </w:r>
            <w:r>
              <w:rPr>
                <w:rFonts w:ascii="Arial" w:hAnsi="Arial" w:cs="Arial"/>
                <w:sz w:val="20"/>
                <w:szCs w:val="20"/>
                <w:lang w:val="sr-Latn-RS"/>
              </w:rPr>
              <w:t>za 100% vremena normalnog rada.</w:t>
            </w:r>
          </w:p>
          <w:p w:rsidR="004C5B53" w:rsidRDefault="004C5B53" w:rsidP="004C5B53">
            <w:pPr>
              <w:ind w:firstLine="318"/>
              <w:rPr>
                <w:rFonts w:ascii="Arial" w:hAnsi="Arial" w:cs="Arial"/>
                <w:sz w:val="20"/>
                <w:szCs w:val="20"/>
                <w:lang w:val="sr-Latn-RS"/>
              </w:rPr>
            </w:pPr>
            <w:r w:rsidRPr="00DE216D">
              <w:rPr>
                <w:rFonts w:ascii="Arial" w:hAnsi="Arial" w:cs="Arial"/>
                <w:sz w:val="20"/>
                <w:szCs w:val="20"/>
                <w:lang w:val="sr-Latn-RS"/>
              </w:rPr>
              <w:lastRenderedPageBreak/>
              <w:t>BAT može značiti optimiranje za jedan parametar, ali to možda nije optimalno za drugi parametar (npr. flokulacija i taloženje metala kod obrade otpadne vode ne mogu biti optimizovani za pojedine metale). To znači da niže vrednosti u području ne mogu biti postignute za sve parametre u isto vreme. Za pojedina specifična područja ili specifične materija može da se zahteva odvojena obrada.</w:t>
            </w:r>
          </w:p>
          <w:p w:rsidR="004C5B53" w:rsidRPr="00DE216D" w:rsidRDefault="004C5B53" w:rsidP="004C5B53">
            <w:pPr>
              <w:ind w:firstLine="318"/>
              <w:rPr>
                <w:rFonts w:ascii="Arial" w:hAnsi="Arial" w:cs="Arial"/>
                <w:sz w:val="20"/>
                <w:szCs w:val="20"/>
                <w:lang w:val="sr-Latn-RS"/>
              </w:rPr>
            </w:pPr>
          </w:p>
          <w:p w:rsidR="004C5B53" w:rsidRPr="00DE216D" w:rsidRDefault="004C5B53" w:rsidP="004C5B53">
            <w:pPr>
              <w:ind w:firstLine="318"/>
              <w:rPr>
                <w:rFonts w:ascii="Arial" w:hAnsi="Arial" w:cs="Arial"/>
                <w:b/>
                <w:sz w:val="20"/>
                <w:szCs w:val="20"/>
                <w:lang w:val="sr-Latn-RS"/>
              </w:rPr>
            </w:pPr>
            <w:r w:rsidRPr="00DE216D">
              <w:rPr>
                <w:rFonts w:ascii="Arial" w:hAnsi="Arial" w:cs="Arial"/>
                <w:b/>
                <w:sz w:val="20"/>
                <w:szCs w:val="20"/>
                <w:lang w:val="sr-Latn-RS"/>
              </w:rPr>
              <w:t>BAT u povezivanju sa vrednošću emisije očekuje se za dnevni reprezentativni uzorak.</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Napomena: za pojedini uređaj koriste se samo relevantne materije za taj uređaj (one koje se koriste i nastaju odn. izlaze iz procesa u uređaju)</w:t>
            </w:r>
          </w:p>
          <w:p w:rsidR="004C5B53" w:rsidRPr="00DE216D" w:rsidRDefault="004C5B53" w:rsidP="004C5B53">
            <w:pPr>
              <w:rPr>
                <w:rFonts w:ascii="Arial" w:hAnsi="Arial" w:cs="Arial"/>
                <w:b/>
                <w:sz w:val="20"/>
                <w:szCs w:val="20"/>
                <w:lang w:val="sr-Latn-RS"/>
              </w:rPr>
            </w:pPr>
            <w:r>
              <w:rPr>
                <w:rFonts w:ascii="Arial" w:hAnsi="Arial" w:cs="Arial"/>
                <w:sz w:val="20"/>
                <w:szCs w:val="20"/>
                <w:lang w:val="sr-Latn-RS"/>
              </w:rPr>
              <w:t xml:space="preserve">      </w:t>
            </w:r>
            <w:r w:rsidRPr="00DE216D">
              <w:rPr>
                <w:rFonts w:ascii="Arial" w:hAnsi="Arial" w:cs="Arial"/>
                <w:sz w:val="20"/>
                <w:szCs w:val="20"/>
                <w:lang w:val="sr-Latn-RS"/>
              </w:rPr>
              <w:t xml:space="preserve">Vidi </w:t>
            </w:r>
            <w:r w:rsidRPr="00DE216D">
              <w:rPr>
                <w:rFonts w:ascii="Arial" w:hAnsi="Arial" w:cs="Arial"/>
                <w:b/>
                <w:sz w:val="20"/>
                <w:szCs w:val="20"/>
                <w:lang w:val="sr-Latn-RS"/>
              </w:rPr>
              <w:t>tabela 9.1.:   Područja emisije za vodu povezana sa pojedinim BAT i pojedinim uređajima.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STM/5.1.8.3</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00" w:type="dxa"/>
            <w:gridSpan w:val="2"/>
          </w:tcPr>
          <w:p w:rsidR="004C5B53" w:rsidRPr="00DE216D" w:rsidRDefault="004C5B53" w:rsidP="004C5B53">
            <w:pPr>
              <w:pStyle w:val="Header"/>
              <w:rPr>
                <w:rFonts w:ascii="Arial" w:hAnsi="Arial" w:cs="Arial"/>
                <w:b/>
                <w:sz w:val="20"/>
                <w:szCs w:val="20"/>
                <w:lang w:val="sr-Latn-RS"/>
              </w:rPr>
            </w:pPr>
          </w:p>
        </w:tc>
        <w:tc>
          <w:tcPr>
            <w:tcW w:w="3618" w:type="dxa"/>
            <w:gridSpan w:val="2"/>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Otpadne vode sa linije  prečišćavaju se na prečistaču otpadnih vo</w:t>
            </w:r>
            <w:r>
              <w:rPr>
                <w:rFonts w:ascii="Arial" w:hAnsi="Arial" w:cs="Arial"/>
                <w:sz w:val="20"/>
                <w:szCs w:val="20"/>
                <w:lang w:val="sr-Latn-RS"/>
              </w:rPr>
              <w:t xml:space="preserve">da, gde se vrši fizički-hemijski tretman </w:t>
            </w:r>
            <w:r w:rsidRPr="00DE216D">
              <w:rPr>
                <w:rFonts w:ascii="Arial" w:hAnsi="Arial" w:cs="Arial"/>
                <w:sz w:val="20"/>
                <w:szCs w:val="20"/>
                <w:lang w:val="sr-Latn-RS"/>
              </w:rPr>
              <w:t>svih tehnoloških (industrijskih) otpanih voda iz procesa površinske zaštite u Gorenje Tiki-ju.</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Otpadne vode sa linije predobrade lakirnice  predstavljaju  količinski </w:t>
            </w:r>
            <w:r w:rsidRPr="00DE216D">
              <w:rPr>
                <w:rFonts w:ascii="Arial" w:hAnsi="Arial" w:cs="Arial"/>
                <w:b/>
                <w:sz w:val="20"/>
                <w:szCs w:val="20"/>
                <w:lang w:val="sr-Latn-RS"/>
              </w:rPr>
              <w:t>1,04%</w:t>
            </w:r>
            <w:r w:rsidRPr="00DE216D">
              <w:rPr>
                <w:rFonts w:ascii="Arial" w:hAnsi="Arial" w:cs="Arial"/>
                <w:sz w:val="20"/>
                <w:szCs w:val="20"/>
                <w:lang w:val="sr-Latn-RS"/>
              </w:rPr>
              <w:t xml:space="preserve"> vode koja pritiče  na prečistač otpadnih voda.</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Na izlasku iz uređaja za čišćenje vrši se redovni monitoring otpadnih voda.</w:t>
            </w:r>
          </w:p>
          <w:p w:rsidR="004C5B53" w:rsidRPr="00DE216D"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b/>
                <w:sz w:val="20"/>
                <w:szCs w:val="20"/>
                <w:lang w:val="sr-Latn-RS"/>
              </w:rPr>
            </w:pPr>
          </w:p>
        </w:tc>
      </w:tr>
      <w:tr w:rsidR="004C5B53" w:rsidRPr="00DE216D" w:rsidTr="00565B3D">
        <w:trPr>
          <w:gridBefore w:val="1"/>
          <w:wBefore w:w="6" w:type="dxa"/>
          <w:trHeight w:val="7343"/>
          <w:jc w:val="center"/>
        </w:trPr>
        <w:tc>
          <w:tcPr>
            <w:tcW w:w="822" w:type="dxa"/>
          </w:tcPr>
          <w:p w:rsidR="004C5B53" w:rsidRPr="00DE216D" w:rsidRDefault="004C5B53" w:rsidP="004C5B53">
            <w:pPr>
              <w:pStyle w:val="Header"/>
              <w:ind w:right="-736"/>
              <w:rPr>
                <w:rFonts w:ascii="Arial" w:hAnsi="Arial" w:cs="Arial"/>
                <w:b/>
                <w:sz w:val="20"/>
                <w:szCs w:val="20"/>
                <w:lang w:val="sr-Latn-RS"/>
              </w:rPr>
            </w:pPr>
          </w:p>
        </w:tc>
        <w:tc>
          <w:tcPr>
            <w:tcW w:w="14310" w:type="dxa"/>
            <w:gridSpan w:val="9"/>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Tabela 9.1. emisije za vodu povezana sa pojedinim BAT i pojedinim uređajima.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9"/>
              <w:gridCol w:w="800"/>
              <w:gridCol w:w="1131"/>
              <w:gridCol w:w="1282"/>
              <w:gridCol w:w="1437"/>
              <w:gridCol w:w="972"/>
              <w:gridCol w:w="996"/>
              <w:gridCol w:w="952"/>
              <w:gridCol w:w="997"/>
              <w:gridCol w:w="1001"/>
              <w:gridCol w:w="1080"/>
              <w:gridCol w:w="990"/>
              <w:gridCol w:w="1027"/>
            </w:tblGrid>
            <w:tr w:rsidR="004C5B53" w:rsidRPr="00556658" w:rsidTr="00AB1AF6">
              <w:tc>
                <w:tcPr>
                  <w:tcW w:w="1419" w:type="dxa"/>
                  <w:vMerge w:val="restart"/>
                  <w:shd w:val="clear" w:color="auto" w:fill="auto"/>
                </w:tcPr>
                <w:p w:rsidR="004C5B53" w:rsidRPr="00556658" w:rsidRDefault="004C5B53" w:rsidP="004C5B53">
                  <w:pPr>
                    <w:pStyle w:val="Header"/>
                    <w:rPr>
                      <w:rFonts w:ascii="Arial" w:hAnsi="Arial" w:cs="Arial"/>
                      <w:b/>
                      <w:sz w:val="18"/>
                      <w:szCs w:val="18"/>
                      <w:lang w:val="sr-Latn-RS" w:eastAsia="sl-SI"/>
                    </w:rPr>
                  </w:pPr>
                  <w:r w:rsidRPr="00556658">
                    <w:rPr>
                      <w:rFonts w:ascii="Arial" w:hAnsi="Arial" w:cs="Arial"/>
                      <w:b/>
                      <w:sz w:val="18"/>
                      <w:szCs w:val="18"/>
                      <w:lang w:val="sr-Latn-RS" w:eastAsia="sl-SI"/>
                    </w:rPr>
                    <w:t>Parametar (mg/l)</w:t>
                  </w:r>
                </w:p>
              </w:tc>
              <w:tc>
                <w:tcPr>
                  <w:tcW w:w="800" w:type="dxa"/>
                  <w:vMerge w:val="restart"/>
                  <w:shd w:val="clear" w:color="auto" w:fill="auto"/>
                </w:tcPr>
                <w:p w:rsidR="004C5B53" w:rsidRPr="00556658" w:rsidRDefault="004C5B53" w:rsidP="004C5B53">
                  <w:pPr>
                    <w:pStyle w:val="Header"/>
                    <w:rPr>
                      <w:rFonts w:ascii="Arial" w:hAnsi="Arial" w:cs="Arial"/>
                      <w:b/>
                      <w:spacing w:val="-4"/>
                      <w:sz w:val="18"/>
                      <w:szCs w:val="18"/>
                      <w:lang w:val="sr-Latn-RS" w:eastAsia="sl-SI"/>
                    </w:rPr>
                  </w:pPr>
                  <w:r w:rsidRPr="00556658">
                    <w:rPr>
                      <w:rFonts w:ascii="Arial" w:hAnsi="Arial" w:cs="Arial"/>
                      <w:b/>
                      <w:spacing w:val="-4"/>
                      <w:sz w:val="18"/>
                      <w:szCs w:val="18"/>
                      <w:lang w:val="sr-Latn-RS" w:eastAsia="sl-SI"/>
                    </w:rPr>
                    <w:t>Izražen kao</w:t>
                  </w:r>
                </w:p>
              </w:tc>
              <w:tc>
                <w:tcPr>
                  <w:tcW w:w="2413" w:type="dxa"/>
                  <w:gridSpan w:val="2"/>
                  <w:shd w:val="clear" w:color="auto" w:fill="auto"/>
                </w:tcPr>
                <w:p w:rsidR="004C5B53" w:rsidRPr="00556658" w:rsidRDefault="004C5B53" w:rsidP="004C5B53">
                  <w:pPr>
                    <w:pStyle w:val="Header"/>
                    <w:jc w:val="center"/>
                    <w:rPr>
                      <w:rFonts w:ascii="Arial" w:hAnsi="Arial" w:cs="Arial"/>
                      <w:b/>
                      <w:sz w:val="18"/>
                      <w:szCs w:val="18"/>
                      <w:lang w:val="sr-Latn-RS" w:eastAsia="sl-SI"/>
                    </w:rPr>
                  </w:pPr>
                  <w:r w:rsidRPr="00556658">
                    <w:rPr>
                      <w:rFonts w:ascii="Arial" w:hAnsi="Arial" w:cs="Arial"/>
                      <w:b/>
                      <w:sz w:val="18"/>
                      <w:szCs w:val="18"/>
                      <w:lang w:val="sr-Latn-RS" w:eastAsia="sl-SI"/>
                    </w:rPr>
                    <w:t>BAT</w:t>
                  </w:r>
                </w:p>
              </w:tc>
              <w:tc>
                <w:tcPr>
                  <w:tcW w:w="1437" w:type="dxa"/>
                  <w:vMerge w:val="restart"/>
                  <w:shd w:val="clear" w:color="auto" w:fill="auto"/>
                </w:tcPr>
                <w:p w:rsidR="004C5B53" w:rsidRPr="00556658" w:rsidRDefault="004C5B53" w:rsidP="004C5B53">
                  <w:pPr>
                    <w:pStyle w:val="Header"/>
                    <w:jc w:val="left"/>
                    <w:rPr>
                      <w:rFonts w:ascii="Arial" w:hAnsi="Arial" w:cs="Arial"/>
                      <w:sz w:val="18"/>
                      <w:szCs w:val="18"/>
                      <w:lang w:val="sr-Latn-RS" w:eastAsia="sl-SI"/>
                    </w:rPr>
                  </w:pPr>
                  <w:r w:rsidRPr="00556658">
                    <w:rPr>
                      <w:rFonts w:ascii="Arial" w:hAnsi="Arial" w:cs="Arial"/>
                      <w:sz w:val="18"/>
                      <w:szCs w:val="18"/>
                      <w:lang w:val="sr-Latn-RS" w:eastAsia="sl-SI"/>
                    </w:rPr>
                    <w:t>Uredba GVE (</w:t>
                  </w:r>
                  <w:r w:rsidRPr="00556658">
                    <w:rPr>
                      <w:rFonts w:ascii="Arial" w:hAnsi="Arial" w:cs="Arial"/>
                      <w:i/>
                      <w:sz w:val="18"/>
                      <w:szCs w:val="18"/>
                      <w:lang w:val="sr-Latn-RS" w:eastAsia="sl-SI"/>
                    </w:rPr>
                    <w:t>Službeni glasnik RS br.67/11,50/12</w:t>
                  </w:r>
                  <w:r w:rsidRPr="00556658">
                    <w:rPr>
                      <w:rFonts w:ascii="Arial" w:hAnsi="Arial" w:cs="Arial"/>
                      <w:sz w:val="18"/>
                      <w:szCs w:val="18"/>
                      <w:lang w:val="sr-Latn-RS" w:eastAsia="sl-SI"/>
                    </w:rPr>
                    <w:t>)</w:t>
                  </w:r>
                </w:p>
              </w:tc>
              <w:tc>
                <w:tcPr>
                  <w:tcW w:w="8015" w:type="dxa"/>
                  <w:gridSpan w:val="8"/>
                  <w:vMerge w:val="restart"/>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Ostvarene vrednosti u preduzeću</w:t>
                  </w:r>
                </w:p>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(prosečna godišnja vrednost) vrednost</w:t>
                  </w:r>
                </w:p>
              </w:tc>
            </w:tr>
            <w:tr w:rsidR="004C5B53" w:rsidRPr="00556658" w:rsidTr="00AB1AF6">
              <w:trPr>
                <w:trHeight w:val="1009"/>
              </w:trPr>
              <w:tc>
                <w:tcPr>
                  <w:tcW w:w="1419"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800"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1131" w:type="dxa"/>
                  <w:vMerge w:val="restart"/>
                  <w:shd w:val="clear" w:color="auto" w:fill="auto"/>
                </w:tcPr>
                <w:p w:rsidR="004C5B53" w:rsidRPr="00556658" w:rsidRDefault="004C5B53" w:rsidP="004C5B53">
                  <w:pPr>
                    <w:pStyle w:val="Header"/>
                    <w:rPr>
                      <w:rFonts w:ascii="Arial" w:hAnsi="Arial" w:cs="Arial"/>
                      <w:b/>
                      <w:spacing w:val="-8"/>
                      <w:sz w:val="18"/>
                      <w:szCs w:val="18"/>
                      <w:lang w:val="sr-Latn-RS" w:eastAsia="sl-SI"/>
                    </w:rPr>
                  </w:pPr>
                  <w:r w:rsidRPr="00556658">
                    <w:rPr>
                      <w:rFonts w:ascii="Arial" w:hAnsi="Arial" w:cs="Arial"/>
                      <w:b/>
                      <w:spacing w:val="-8"/>
                      <w:sz w:val="18"/>
                      <w:szCs w:val="18"/>
                      <w:lang w:val="sr-Latn-RS" w:eastAsia="sl-SI"/>
                    </w:rPr>
                    <w:t>Izpuštanje u kanalizaciju ili površinski vodotok</w:t>
                  </w:r>
                </w:p>
              </w:tc>
              <w:tc>
                <w:tcPr>
                  <w:tcW w:w="1282" w:type="dxa"/>
                  <w:vMerge w:val="restart"/>
                  <w:shd w:val="clear" w:color="auto" w:fill="auto"/>
                </w:tcPr>
                <w:p w:rsidR="004C5B53" w:rsidRPr="00556658" w:rsidRDefault="004C5B53" w:rsidP="004C5B53">
                  <w:pPr>
                    <w:pStyle w:val="Header"/>
                    <w:rPr>
                      <w:rFonts w:ascii="Arial" w:hAnsi="Arial" w:cs="Arial"/>
                      <w:b/>
                      <w:spacing w:val="-6"/>
                      <w:sz w:val="18"/>
                      <w:szCs w:val="18"/>
                      <w:lang w:val="sr-Latn-RS" w:eastAsia="sl-SI"/>
                    </w:rPr>
                  </w:pPr>
                  <w:r w:rsidRPr="00556658">
                    <w:rPr>
                      <w:rFonts w:ascii="Arial" w:hAnsi="Arial" w:cs="Arial"/>
                      <w:b/>
                      <w:spacing w:val="-6"/>
                      <w:sz w:val="18"/>
                      <w:szCs w:val="18"/>
                      <w:lang w:val="sr-Latn-RS" w:eastAsia="sl-SI"/>
                    </w:rPr>
                    <w:t>Dodatni zahtevi za izpuštanje u površinske vodotokove</w:t>
                  </w:r>
                </w:p>
              </w:tc>
              <w:tc>
                <w:tcPr>
                  <w:tcW w:w="1437"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8015" w:type="dxa"/>
                  <w:gridSpan w:val="8"/>
                  <w:vMerge/>
                  <w:shd w:val="clear" w:color="auto" w:fill="auto"/>
                </w:tcPr>
                <w:p w:rsidR="004C5B53" w:rsidRPr="00556658" w:rsidRDefault="004C5B53" w:rsidP="004C5B53">
                  <w:pPr>
                    <w:pStyle w:val="Header"/>
                    <w:rPr>
                      <w:rFonts w:ascii="Arial" w:hAnsi="Arial" w:cs="Arial"/>
                      <w:b/>
                      <w:sz w:val="18"/>
                      <w:szCs w:val="18"/>
                      <w:lang w:val="sr-Latn-RS" w:eastAsia="sl-SI"/>
                    </w:rPr>
                  </w:pPr>
                </w:p>
              </w:tc>
            </w:tr>
            <w:tr w:rsidR="004C5B53" w:rsidRPr="00556658" w:rsidTr="00AB1AF6">
              <w:trPr>
                <w:trHeight w:val="281"/>
              </w:trPr>
              <w:tc>
                <w:tcPr>
                  <w:tcW w:w="1419"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800"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1131" w:type="dxa"/>
                  <w:vMerge/>
                  <w:shd w:val="clear" w:color="auto" w:fill="auto"/>
                </w:tcPr>
                <w:p w:rsidR="004C5B53" w:rsidRPr="00556658" w:rsidRDefault="004C5B53" w:rsidP="004C5B53">
                  <w:pPr>
                    <w:pStyle w:val="Header"/>
                    <w:rPr>
                      <w:rFonts w:ascii="Arial" w:hAnsi="Arial" w:cs="Arial"/>
                      <w:b/>
                      <w:spacing w:val="-8"/>
                      <w:sz w:val="18"/>
                      <w:szCs w:val="18"/>
                      <w:lang w:val="sr-Latn-RS" w:eastAsia="sl-SI"/>
                    </w:rPr>
                  </w:pPr>
                </w:p>
              </w:tc>
              <w:tc>
                <w:tcPr>
                  <w:tcW w:w="1282" w:type="dxa"/>
                  <w:vMerge/>
                  <w:shd w:val="clear" w:color="auto" w:fill="auto"/>
                </w:tcPr>
                <w:p w:rsidR="004C5B53" w:rsidRPr="00556658" w:rsidRDefault="004C5B53" w:rsidP="004C5B53">
                  <w:pPr>
                    <w:pStyle w:val="Header"/>
                    <w:rPr>
                      <w:rFonts w:ascii="Arial" w:hAnsi="Arial" w:cs="Arial"/>
                      <w:b/>
                      <w:spacing w:val="-6"/>
                      <w:sz w:val="18"/>
                      <w:szCs w:val="18"/>
                      <w:lang w:val="sr-Latn-RS" w:eastAsia="sl-SI"/>
                    </w:rPr>
                  </w:pPr>
                </w:p>
              </w:tc>
              <w:tc>
                <w:tcPr>
                  <w:tcW w:w="1437" w:type="dxa"/>
                  <w:vMerge/>
                  <w:shd w:val="clear" w:color="auto" w:fill="auto"/>
                </w:tcPr>
                <w:p w:rsidR="004C5B53" w:rsidRPr="00556658" w:rsidRDefault="004C5B53" w:rsidP="004C5B53">
                  <w:pPr>
                    <w:pStyle w:val="Header"/>
                    <w:rPr>
                      <w:rFonts w:ascii="Arial" w:hAnsi="Arial" w:cs="Arial"/>
                      <w:b/>
                      <w:sz w:val="18"/>
                      <w:szCs w:val="18"/>
                      <w:lang w:val="sr-Latn-RS" w:eastAsia="sl-SI"/>
                    </w:rPr>
                  </w:pPr>
                </w:p>
              </w:tc>
              <w:tc>
                <w:tcPr>
                  <w:tcW w:w="972" w:type="dxa"/>
                  <w:shd w:val="clear" w:color="auto" w:fill="auto"/>
                </w:tcPr>
                <w:p w:rsidR="004C5B53" w:rsidRPr="00556658" w:rsidRDefault="004C5B53" w:rsidP="004C5B53">
                  <w:pPr>
                    <w:pStyle w:val="Header"/>
                    <w:rPr>
                      <w:rFonts w:ascii="Arial" w:hAnsi="Arial" w:cs="Arial"/>
                      <w:b/>
                      <w:sz w:val="18"/>
                      <w:szCs w:val="18"/>
                      <w:lang w:val="sr-Latn-RS" w:eastAsia="sl-SI"/>
                    </w:rPr>
                  </w:pPr>
                  <w:r w:rsidRPr="00556658">
                    <w:rPr>
                      <w:rFonts w:ascii="Arial" w:hAnsi="Arial" w:cs="Arial"/>
                      <w:b/>
                      <w:sz w:val="18"/>
                      <w:szCs w:val="18"/>
                      <w:lang w:val="sr-Latn-RS" w:eastAsia="sl-SI"/>
                    </w:rPr>
                    <w:t>2011. god</w:t>
                  </w:r>
                </w:p>
              </w:tc>
              <w:tc>
                <w:tcPr>
                  <w:tcW w:w="996" w:type="dxa"/>
                  <w:shd w:val="clear" w:color="auto" w:fill="auto"/>
                </w:tcPr>
                <w:p w:rsidR="004C5B53" w:rsidRPr="00556658" w:rsidRDefault="004C5B53" w:rsidP="004C5B53">
                  <w:pPr>
                    <w:pStyle w:val="Header"/>
                    <w:rPr>
                      <w:rFonts w:ascii="Arial" w:hAnsi="Arial" w:cs="Arial"/>
                      <w:b/>
                      <w:sz w:val="18"/>
                      <w:szCs w:val="18"/>
                      <w:lang w:val="sr-Latn-RS" w:eastAsia="sl-SI"/>
                    </w:rPr>
                  </w:pPr>
                  <w:r w:rsidRPr="00556658">
                    <w:rPr>
                      <w:rFonts w:ascii="Arial" w:hAnsi="Arial" w:cs="Arial"/>
                      <w:b/>
                      <w:sz w:val="18"/>
                      <w:szCs w:val="18"/>
                      <w:lang w:val="sr-Latn-RS" w:eastAsia="sl-SI"/>
                    </w:rPr>
                    <w:t>2012. god</w:t>
                  </w:r>
                </w:p>
              </w:tc>
              <w:tc>
                <w:tcPr>
                  <w:tcW w:w="952" w:type="dxa"/>
                  <w:shd w:val="clear" w:color="auto" w:fill="auto"/>
                </w:tcPr>
                <w:p w:rsidR="004C5B53" w:rsidRPr="00556658" w:rsidRDefault="004C5B53" w:rsidP="004C5B53">
                  <w:pPr>
                    <w:pStyle w:val="Header"/>
                    <w:rPr>
                      <w:rFonts w:ascii="Arial" w:hAnsi="Arial" w:cs="Arial"/>
                      <w:b/>
                      <w:sz w:val="18"/>
                      <w:szCs w:val="18"/>
                      <w:lang w:val="sr-Latn-RS" w:eastAsia="sl-SI"/>
                    </w:rPr>
                  </w:pPr>
                  <w:r w:rsidRPr="00556658">
                    <w:rPr>
                      <w:rFonts w:ascii="Arial" w:hAnsi="Arial" w:cs="Arial"/>
                      <w:b/>
                      <w:sz w:val="18"/>
                      <w:szCs w:val="18"/>
                      <w:lang w:val="sr-Latn-RS" w:eastAsia="sl-SI"/>
                    </w:rPr>
                    <w:t>2013. god</w:t>
                  </w:r>
                </w:p>
              </w:tc>
              <w:tc>
                <w:tcPr>
                  <w:tcW w:w="997"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2014. god</w:t>
                  </w:r>
                </w:p>
              </w:tc>
              <w:tc>
                <w:tcPr>
                  <w:tcW w:w="1001"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2015. god</w:t>
                  </w:r>
                </w:p>
              </w:tc>
              <w:tc>
                <w:tcPr>
                  <w:tcW w:w="1080"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2016.   god</w:t>
                  </w:r>
                </w:p>
              </w:tc>
              <w:tc>
                <w:tcPr>
                  <w:tcW w:w="990"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2017. god</w:t>
                  </w:r>
                </w:p>
              </w:tc>
              <w:tc>
                <w:tcPr>
                  <w:tcW w:w="1027" w:type="dxa"/>
                  <w:shd w:val="clear" w:color="auto" w:fill="auto"/>
                </w:tcPr>
                <w:p w:rsidR="004C5B53" w:rsidRPr="00556658" w:rsidRDefault="004C5B53" w:rsidP="004C5B53">
                  <w:pPr>
                    <w:pStyle w:val="Header"/>
                    <w:rPr>
                      <w:rFonts w:ascii="Arial" w:hAnsi="Arial" w:cs="Arial"/>
                      <w:b/>
                      <w:sz w:val="18"/>
                      <w:szCs w:val="18"/>
                      <w:lang w:val="sr-Latn-RS" w:eastAsia="sl-SI"/>
                    </w:rPr>
                  </w:pPr>
                  <w:r>
                    <w:rPr>
                      <w:rFonts w:ascii="Arial" w:hAnsi="Arial" w:cs="Arial"/>
                      <w:b/>
                      <w:sz w:val="18"/>
                      <w:szCs w:val="18"/>
                      <w:lang w:val="sr-Latn-RS" w:eastAsia="sl-SI"/>
                    </w:rPr>
                    <w:t>2018. god</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Ag</w:t>
                  </w:r>
                </w:p>
              </w:tc>
              <w:tc>
                <w:tcPr>
                  <w:tcW w:w="800"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0,1-05</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r>
            <w:tr w:rsidR="004C5B53" w:rsidRPr="00556658" w:rsidTr="00AB1AF6">
              <w:trPr>
                <w:trHeight w:val="129"/>
              </w:trPr>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Al</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1-10</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2,0</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0,0055</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0,0407</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0,053</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&lt;0,03</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&lt;0,03</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0,17</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0.1525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Cd</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0,1-0,2</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&lt;0,02</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0,004</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0,0008</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0,0155</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0,004</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0,003</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0.00745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Slobodni CN</w:t>
                  </w:r>
                  <w:r w:rsidRPr="00556658">
                    <w:rPr>
                      <w:rFonts w:ascii="Arial" w:hAnsi="Arial" w:cs="Arial"/>
                      <w:sz w:val="18"/>
                      <w:szCs w:val="18"/>
                      <w:vertAlign w:val="superscript"/>
                      <w:lang w:val="sr-Latn-RS" w:eastAsia="sl-SI"/>
                    </w:rPr>
                    <w:t>-</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0,01-0,2</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Cr</w:t>
                  </w:r>
                  <w:r w:rsidRPr="00556658">
                    <w:rPr>
                      <w:rFonts w:ascii="Arial" w:hAnsi="Arial" w:cs="Arial"/>
                      <w:sz w:val="18"/>
                      <w:szCs w:val="18"/>
                      <w:vertAlign w:val="superscript"/>
                      <w:lang w:val="sr-Latn-RS" w:eastAsia="sl-SI"/>
                    </w:rPr>
                    <w:t>6+</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0,1-0,2</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&lt;0,05</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&lt;0,05</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&lt;0,01</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&lt;0,03</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&lt;0,05</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&lt;0,05</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0,05</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Cr ukupni</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0,1-2,0</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&lt;0,03</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0,014</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0,0407</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&lt;0,01</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&lt;0,01</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&lt;0,01</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0,02</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0.00675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Cu</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&lt;0,05</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0,34</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0,0134</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0,045</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0,016</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0,009</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0,02</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0.03</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F</w:t>
                  </w:r>
                  <w:r w:rsidRPr="00556658">
                    <w:rPr>
                      <w:rFonts w:ascii="Arial" w:hAnsi="Arial" w:cs="Arial"/>
                      <w:sz w:val="18"/>
                      <w:szCs w:val="18"/>
                      <w:vertAlign w:val="superscript"/>
                      <w:lang w:val="sr-Latn-RS" w:eastAsia="sl-SI"/>
                    </w:rPr>
                    <w:t>-</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10-20</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 xml:space="preserve">50 </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0,53</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2,35</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0,9076</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0,57</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2,195</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&lt;0,5</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0,62</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0.475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Fe</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0,1-5</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3,0</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&lt;0,3</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0,75</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0,3118</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0,119</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0,4205</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0,64</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1,72</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1.14325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Ni</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&lt;0,073</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0,23</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0,0320</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0,022</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0,046</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0,051</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0,07</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0.048</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Ukupni fosfor</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0,5-10</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2,0</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0,25</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0,015</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0,1138</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0,032</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0,082</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0,052</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0,04</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0.12825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Pb</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0,05-0,5</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0,5</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&lt;0,08</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0,44</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0,0310</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0,085</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0,1165</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0,085</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0,05</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0.02275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Sn</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Zn</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0,2-2,0</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2,0</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0,019</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4,51</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0,0193</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0,017</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0,005</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0,045</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0,03</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0.02825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HPK</w:t>
                  </w:r>
                </w:p>
              </w:tc>
              <w:tc>
                <w:tcPr>
                  <w:tcW w:w="800"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mg O</w:t>
                  </w:r>
                  <w:r w:rsidRPr="00556658">
                    <w:rPr>
                      <w:rFonts w:ascii="Arial" w:hAnsi="Arial" w:cs="Arial"/>
                      <w:sz w:val="18"/>
                      <w:szCs w:val="18"/>
                      <w:vertAlign w:val="subscript"/>
                      <w:lang w:val="sr-Latn-RS" w:eastAsia="sl-SI"/>
                    </w:rPr>
                    <w:t>2</w:t>
                  </w:r>
                  <w:r w:rsidRPr="00556658">
                    <w:rPr>
                      <w:rFonts w:ascii="Arial" w:hAnsi="Arial" w:cs="Arial"/>
                      <w:sz w:val="18"/>
                      <w:szCs w:val="18"/>
                      <w:lang w:val="sr-Latn-RS" w:eastAsia="sl-SI"/>
                    </w:rPr>
                    <w:t>/l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100-500</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100</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40,45</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87,37</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24,285</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33,12</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68,64</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61,50</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65,35</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29.8</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Ukupni u.v.(mineralna ulja)</w:t>
                  </w:r>
                </w:p>
              </w:tc>
              <w:tc>
                <w:tcPr>
                  <w:tcW w:w="800"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1-5</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10</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0,05</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0,7980</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0,404</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0,2306</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0,2306</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0,26</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0.1905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AOX</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0,1-0,5</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&lt;0,01</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&lt;0,02</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1B5EA6">
                    <w:rPr>
                      <w:rFonts w:ascii="Arial" w:hAnsi="Arial" w:cs="Arial"/>
                      <w:sz w:val="18"/>
                      <w:szCs w:val="18"/>
                      <w:lang w:val="sr-Latn-RS" w:eastAsia="sl-SI"/>
                    </w:rPr>
                    <w:t>&lt;0,05</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&lt;0,05</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0,1</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0.0875</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Suspendovane materije</w:t>
                  </w:r>
                </w:p>
              </w:tc>
              <w:tc>
                <w:tcPr>
                  <w:tcW w:w="800" w:type="dxa"/>
                  <w:shd w:val="clear" w:color="auto" w:fill="auto"/>
                </w:tcPr>
                <w:p w:rsidR="004C5B53" w:rsidRPr="00556658" w:rsidRDefault="004C5B53" w:rsidP="004C5B53">
                  <w:pPr>
                    <w:rPr>
                      <w:rFonts w:ascii="Arial" w:hAnsi="Arial" w:cs="Arial"/>
                      <w:sz w:val="18"/>
                      <w:szCs w:val="18"/>
                    </w:rPr>
                  </w:pPr>
                  <w:r w:rsidRPr="00556658">
                    <w:rPr>
                      <w:rFonts w:ascii="Arial" w:hAnsi="Arial" w:cs="Arial"/>
                      <w:sz w:val="18"/>
                      <w:szCs w:val="18"/>
                      <w:lang w:val="sr-Latn-RS" w:eastAsia="sl-SI"/>
                    </w:rPr>
                    <w:t>mg/l</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5-30</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&lt;109,756</w:t>
                  </w:r>
                </w:p>
                <w:p w:rsidR="004C5B53" w:rsidRPr="00556658" w:rsidRDefault="004C5B53" w:rsidP="004C5B53">
                  <w:pPr>
                    <w:pStyle w:val="Header"/>
                    <w:jc w:val="center"/>
                    <w:rPr>
                      <w:rFonts w:ascii="Arial" w:hAnsi="Arial" w:cs="Arial"/>
                      <w:sz w:val="18"/>
                      <w:szCs w:val="18"/>
                      <w:lang w:val="sr-Latn-RS" w:eastAsia="sl-SI"/>
                    </w:rPr>
                  </w:pPr>
                </w:p>
              </w:tc>
              <w:tc>
                <w:tcPr>
                  <w:tcW w:w="996"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33,73</w:t>
                  </w:r>
                </w:p>
              </w:tc>
              <w:tc>
                <w:tcPr>
                  <w:tcW w:w="95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31,142</w:t>
                  </w:r>
                </w:p>
              </w:tc>
              <w:tc>
                <w:tcPr>
                  <w:tcW w:w="99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26,25</w:t>
                  </w:r>
                </w:p>
              </w:tc>
              <w:tc>
                <w:tcPr>
                  <w:tcW w:w="1001"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24,9</w:t>
                  </w:r>
                  <w:r>
                    <w:rPr>
                      <w:rFonts w:ascii="Arial" w:hAnsi="Arial" w:cs="Arial"/>
                      <w:sz w:val="18"/>
                      <w:szCs w:val="18"/>
                      <w:lang w:val="sr-Latn-RS" w:eastAsia="sl-SI"/>
                    </w:rPr>
                    <w:t>0</w:t>
                  </w:r>
                </w:p>
              </w:tc>
              <w:tc>
                <w:tcPr>
                  <w:tcW w:w="108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D87E4B">
                    <w:rPr>
                      <w:rFonts w:ascii="Arial" w:hAnsi="Arial" w:cs="Arial"/>
                      <w:sz w:val="18"/>
                      <w:szCs w:val="18"/>
                      <w:lang w:val="sr-Latn-RS" w:eastAsia="sl-SI"/>
                    </w:rPr>
                    <w:t>23,88</w:t>
                  </w:r>
                </w:p>
              </w:tc>
              <w:tc>
                <w:tcPr>
                  <w:tcW w:w="990"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Pr>
                      <w:rFonts w:ascii="Arial" w:hAnsi="Arial" w:cs="Arial"/>
                      <w:sz w:val="18"/>
                      <w:szCs w:val="18"/>
                      <w:lang w:val="sr-Latn-RS" w:eastAsia="sl-SI"/>
                    </w:rPr>
                    <w:t>23,95</w:t>
                  </w:r>
                </w:p>
              </w:tc>
              <w:tc>
                <w:tcPr>
                  <w:tcW w:w="1027"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339FA">
                    <w:rPr>
                      <w:rFonts w:ascii="Arial" w:hAnsi="Arial" w:cs="Arial"/>
                      <w:sz w:val="18"/>
                      <w:szCs w:val="18"/>
                      <w:lang w:val="sr-Latn-RS" w:eastAsia="sl-SI"/>
                    </w:rPr>
                    <w:t>12.46</w:t>
                  </w:r>
                </w:p>
              </w:tc>
            </w:tr>
            <w:tr w:rsidR="004C5B53" w:rsidRPr="00556658" w:rsidTr="00AB1AF6">
              <w:tc>
                <w:tcPr>
                  <w:tcW w:w="1419"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Toksičnost za ribe</w:t>
                  </w:r>
                </w:p>
              </w:tc>
              <w:tc>
                <w:tcPr>
                  <w:tcW w:w="800" w:type="dxa"/>
                  <w:shd w:val="clear" w:color="auto" w:fill="auto"/>
                </w:tcPr>
                <w:p w:rsidR="004C5B53" w:rsidRPr="00556658" w:rsidRDefault="004C5B53" w:rsidP="004C5B53">
                  <w:pPr>
                    <w:rPr>
                      <w:rFonts w:ascii="Arial" w:hAnsi="Arial" w:cs="Arial"/>
                      <w:sz w:val="18"/>
                      <w:szCs w:val="18"/>
                      <w:lang w:val="sr-Latn-RS" w:eastAsia="sl-SI"/>
                    </w:rPr>
                  </w:pPr>
                  <w:r w:rsidRPr="00556658">
                    <w:rPr>
                      <w:rFonts w:ascii="Arial" w:hAnsi="Arial" w:cs="Arial"/>
                      <w:sz w:val="18"/>
                      <w:szCs w:val="18"/>
                      <w:lang w:val="sr-Latn-RS" w:eastAsia="sl-SI"/>
                    </w:rPr>
                    <w:t>1-4</w:t>
                  </w:r>
                </w:p>
              </w:tc>
              <w:tc>
                <w:tcPr>
                  <w:tcW w:w="1131"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282"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w:t>
                  </w:r>
                </w:p>
              </w:tc>
              <w:tc>
                <w:tcPr>
                  <w:tcW w:w="1437" w:type="dxa"/>
                  <w:shd w:val="clear" w:color="auto" w:fill="auto"/>
                </w:tcPr>
                <w:p w:rsidR="004C5B53" w:rsidRPr="00556658" w:rsidRDefault="004C5B53" w:rsidP="004C5B53">
                  <w:pPr>
                    <w:pStyle w:val="Header"/>
                    <w:rPr>
                      <w:rFonts w:ascii="Arial" w:hAnsi="Arial" w:cs="Arial"/>
                      <w:sz w:val="18"/>
                      <w:szCs w:val="18"/>
                      <w:lang w:val="sr-Latn-RS" w:eastAsia="sl-SI"/>
                    </w:rPr>
                  </w:pPr>
                  <w:r w:rsidRPr="00556658">
                    <w:rPr>
                      <w:rFonts w:ascii="Arial" w:hAnsi="Arial" w:cs="Arial"/>
                      <w:sz w:val="18"/>
                      <w:szCs w:val="18"/>
                      <w:lang w:val="sr-Latn-RS" w:eastAsia="sl-SI"/>
                    </w:rPr>
                    <w:t>4</w:t>
                  </w:r>
                </w:p>
              </w:tc>
              <w:tc>
                <w:tcPr>
                  <w:tcW w:w="972" w:type="dxa"/>
                  <w:shd w:val="clear" w:color="auto" w:fill="auto"/>
                </w:tcPr>
                <w:p w:rsidR="004C5B53" w:rsidRPr="00556658" w:rsidRDefault="004C5B53" w:rsidP="004C5B53">
                  <w:pPr>
                    <w:pStyle w:val="Header"/>
                    <w:jc w:val="center"/>
                    <w:rPr>
                      <w:rFonts w:ascii="Arial" w:hAnsi="Arial" w:cs="Arial"/>
                      <w:sz w:val="18"/>
                      <w:szCs w:val="18"/>
                      <w:lang w:val="sr-Latn-RS" w:eastAsia="sl-SI"/>
                    </w:rPr>
                  </w:pPr>
                  <w:r w:rsidRPr="00556658">
                    <w:rPr>
                      <w:rFonts w:ascii="Arial" w:hAnsi="Arial" w:cs="Arial"/>
                      <w:sz w:val="18"/>
                      <w:szCs w:val="18"/>
                      <w:lang w:val="sr-Latn-RS" w:eastAsia="sl-SI"/>
                    </w:rPr>
                    <w:t>1</w:t>
                  </w:r>
                </w:p>
              </w:tc>
              <w:tc>
                <w:tcPr>
                  <w:tcW w:w="996" w:type="dxa"/>
                  <w:shd w:val="clear" w:color="auto" w:fill="auto"/>
                </w:tcPr>
                <w:p w:rsidR="004C5B53" w:rsidRPr="00556658" w:rsidRDefault="004C5B53" w:rsidP="004C5B53">
                  <w:pPr>
                    <w:jc w:val="center"/>
                    <w:rPr>
                      <w:rFonts w:ascii="Arial" w:hAnsi="Arial" w:cs="Arial"/>
                      <w:sz w:val="18"/>
                      <w:szCs w:val="18"/>
                      <w:lang w:val="sr-Latn-RS" w:eastAsia="sl-SI"/>
                    </w:rPr>
                  </w:pPr>
                  <w:r w:rsidRPr="00556658">
                    <w:rPr>
                      <w:rFonts w:ascii="Arial" w:hAnsi="Arial" w:cs="Arial"/>
                      <w:sz w:val="18"/>
                      <w:szCs w:val="18"/>
                      <w:lang w:val="sr-Latn-RS" w:eastAsia="sl-SI"/>
                    </w:rPr>
                    <w:t>1</w:t>
                  </w:r>
                </w:p>
              </w:tc>
              <w:tc>
                <w:tcPr>
                  <w:tcW w:w="952" w:type="dxa"/>
                  <w:shd w:val="clear" w:color="auto" w:fill="auto"/>
                </w:tcPr>
                <w:p w:rsidR="004C5B53" w:rsidRPr="00556658" w:rsidRDefault="004C5B53" w:rsidP="004C5B53">
                  <w:pPr>
                    <w:jc w:val="center"/>
                    <w:rPr>
                      <w:rFonts w:ascii="Arial" w:hAnsi="Arial" w:cs="Arial"/>
                      <w:sz w:val="18"/>
                      <w:szCs w:val="18"/>
                      <w:lang w:val="sr-Latn-RS" w:eastAsia="sl-SI"/>
                    </w:rPr>
                  </w:pPr>
                  <w:r w:rsidRPr="00556658">
                    <w:rPr>
                      <w:rFonts w:ascii="Arial" w:hAnsi="Arial" w:cs="Arial"/>
                      <w:sz w:val="18"/>
                      <w:szCs w:val="18"/>
                      <w:lang w:val="sr-Latn-RS" w:eastAsia="sl-SI"/>
                    </w:rPr>
                    <w:t>1</w:t>
                  </w:r>
                </w:p>
              </w:tc>
              <w:tc>
                <w:tcPr>
                  <w:tcW w:w="997" w:type="dxa"/>
                  <w:shd w:val="clear" w:color="auto" w:fill="auto"/>
                </w:tcPr>
                <w:p w:rsidR="004C5B53" w:rsidRPr="00556658" w:rsidRDefault="004C5B53" w:rsidP="004C5B53">
                  <w:pPr>
                    <w:jc w:val="center"/>
                    <w:rPr>
                      <w:rFonts w:ascii="Arial" w:hAnsi="Arial" w:cs="Arial"/>
                      <w:sz w:val="18"/>
                      <w:szCs w:val="18"/>
                      <w:lang w:val="sr-Latn-RS" w:eastAsia="sl-SI"/>
                    </w:rPr>
                  </w:pPr>
                  <w:r>
                    <w:rPr>
                      <w:rFonts w:ascii="Arial" w:hAnsi="Arial" w:cs="Arial"/>
                      <w:sz w:val="18"/>
                      <w:szCs w:val="18"/>
                      <w:lang w:val="sr-Latn-RS" w:eastAsia="sl-SI"/>
                    </w:rPr>
                    <w:t>1</w:t>
                  </w:r>
                </w:p>
              </w:tc>
              <w:tc>
                <w:tcPr>
                  <w:tcW w:w="1001" w:type="dxa"/>
                  <w:shd w:val="clear" w:color="auto" w:fill="auto"/>
                </w:tcPr>
                <w:p w:rsidR="004C5B53" w:rsidRPr="00556658" w:rsidRDefault="004C5B53" w:rsidP="004C5B53">
                  <w:pPr>
                    <w:jc w:val="center"/>
                    <w:rPr>
                      <w:rFonts w:ascii="Arial" w:hAnsi="Arial" w:cs="Arial"/>
                      <w:sz w:val="18"/>
                      <w:szCs w:val="18"/>
                      <w:lang w:val="sr-Latn-RS" w:eastAsia="sl-SI"/>
                    </w:rPr>
                  </w:pPr>
                  <w:r>
                    <w:rPr>
                      <w:rFonts w:ascii="Arial" w:hAnsi="Arial" w:cs="Arial"/>
                      <w:sz w:val="18"/>
                      <w:szCs w:val="18"/>
                      <w:lang w:val="sr-Latn-RS" w:eastAsia="sl-SI"/>
                    </w:rPr>
                    <w:t>1</w:t>
                  </w:r>
                </w:p>
              </w:tc>
              <w:tc>
                <w:tcPr>
                  <w:tcW w:w="1080" w:type="dxa"/>
                  <w:shd w:val="clear" w:color="auto" w:fill="auto"/>
                </w:tcPr>
                <w:p w:rsidR="004C5B53" w:rsidRPr="00556658" w:rsidRDefault="004C5B53" w:rsidP="004C5B53">
                  <w:pPr>
                    <w:jc w:val="center"/>
                    <w:rPr>
                      <w:rFonts w:ascii="Arial" w:hAnsi="Arial" w:cs="Arial"/>
                      <w:sz w:val="18"/>
                      <w:szCs w:val="18"/>
                      <w:lang w:val="sr-Latn-RS" w:eastAsia="sl-SI"/>
                    </w:rPr>
                  </w:pPr>
                  <w:r>
                    <w:rPr>
                      <w:rFonts w:ascii="Arial" w:hAnsi="Arial" w:cs="Arial"/>
                      <w:sz w:val="18"/>
                      <w:szCs w:val="18"/>
                      <w:lang w:val="sr-Latn-RS" w:eastAsia="sl-SI"/>
                    </w:rPr>
                    <w:t>1</w:t>
                  </w:r>
                </w:p>
              </w:tc>
              <w:tc>
                <w:tcPr>
                  <w:tcW w:w="990" w:type="dxa"/>
                  <w:shd w:val="clear" w:color="auto" w:fill="auto"/>
                </w:tcPr>
                <w:p w:rsidR="004C5B53" w:rsidRPr="00556658" w:rsidRDefault="004C5B53" w:rsidP="004C5B53">
                  <w:pPr>
                    <w:jc w:val="center"/>
                    <w:rPr>
                      <w:rFonts w:ascii="Arial" w:hAnsi="Arial" w:cs="Arial"/>
                      <w:sz w:val="18"/>
                      <w:szCs w:val="18"/>
                      <w:lang w:val="sr-Latn-RS" w:eastAsia="sl-SI"/>
                    </w:rPr>
                  </w:pPr>
                  <w:r>
                    <w:rPr>
                      <w:rFonts w:ascii="Arial" w:hAnsi="Arial" w:cs="Arial"/>
                      <w:sz w:val="18"/>
                      <w:szCs w:val="18"/>
                      <w:lang w:val="sr-Latn-RS" w:eastAsia="sl-SI"/>
                    </w:rPr>
                    <w:t>1</w:t>
                  </w:r>
                </w:p>
              </w:tc>
              <w:tc>
                <w:tcPr>
                  <w:tcW w:w="1027" w:type="dxa"/>
                  <w:shd w:val="clear" w:color="auto" w:fill="auto"/>
                </w:tcPr>
                <w:p w:rsidR="004C5B53" w:rsidRPr="00556658" w:rsidRDefault="004C5B53" w:rsidP="004C5B53">
                  <w:pPr>
                    <w:jc w:val="center"/>
                    <w:rPr>
                      <w:rFonts w:ascii="Arial" w:hAnsi="Arial" w:cs="Arial"/>
                      <w:sz w:val="18"/>
                      <w:szCs w:val="18"/>
                      <w:lang w:val="sr-Latn-RS" w:eastAsia="sl-SI"/>
                    </w:rPr>
                  </w:pPr>
                  <w:r>
                    <w:rPr>
                      <w:rFonts w:ascii="Arial" w:hAnsi="Arial" w:cs="Arial"/>
                      <w:sz w:val="18"/>
                      <w:szCs w:val="18"/>
                      <w:lang w:val="sr-Latn-RS" w:eastAsia="sl-SI"/>
                    </w:rPr>
                    <w:t>1</w:t>
                  </w:r>
                </w:p>
              </w:tc>
            </w:tr>
          </w:tbl>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23.</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Otpad</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BAT za smanjivanje otpadaka navedeni su u poglavlju 5.1.5</w:t>
            </w:r>
            <w:r w:rsidR="00565B3D">
              <w:rPr>
                <w:rFonts w:ascii="Arial" w:hAnsi="Arial" w:cs="Arial"/>
                <w:sz w:val="20"/>
                <w:szCs w:val="20"/>
                <w:lang w:val="sr-Latn-RS"/>
              </w:rPr>
              <w:t xml:space="preserve"> referentnog BAT-a</w:t>
            </w:r>
            <w:r w:rsidRPr="00DE216D">
              <w:rPr>
                <w:rFonts w:ascii="Arial" w:hAnsi="Arial" w:cs="Arial"/>
                <w:sz w:val="20"/>
                <w:szCs w:val="20"/>
                <w:lang w:val="sr-Latn-RS"/>
              </w:rPr>
              <w:t xml:space="preserve"> kao i za ponovno iskorišćavanje materijala i postupanje sa otpacima u poglavlju 5.1.6.</w:t>
            </w:r>
          </w:p>
          <w:p w:rsidR="004C5B53" w:rsidRPr="00DE216D" w:rsidRDefault="004C5B53" w:rsidP="004C5B53">
            <w:pPr>
              <w:rPr>
                <w:rFonts w:ascii="Arial" w:hAnsi="Arial" w:cs="Arial"/>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STM/5.1.9</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AB1AF6" w:rsidRDefault="004C5B53" w:rsidP="004C5B53">
            <w:pPr>
              <w:pStyle w:val="Header"/>
              <w:rPr>
                <w:rFonts w:ascii="Arial" w:hAnsi="Arial" w:cs="Arial"/>
                <w:sz w:val="20"/>
                <w:szCs w:val="20"/>
                <w:lang w:val="sr-Latn-RS"/>
              </w:rPr>
            </w:pPr>
            <w:r w:rsidRPr="00DE216D">
              <w:rPr>
                <w:rFonts w:ascii="Arial" w:hAnsi="Arial" w:cs="Arial"/>
                <w:sz w:val="20"/>
                <w:szCs w:val="20"/>
                <w:lang w:val="sr-Latn-RS"/>
              </w:rPr>
              <w:t>Dorade lakiranih poluproizvoda na kraju procesa, imaju za cilj smanjenje otpada.</w:t>
            </w:r>
          </w:p>
          <w:p w:rsidR="004C5B53" w:rsidRPr="00DE216D" w:rsidRDefault="004C5B53" w:rsidP="004C5B53">
            <w:pPr>
              <w:pStyle w:val="Header"/>
              <w:rPr>
                <w:rFonts w:ascii="Arial" w:hAnsi="Arial" w:cs="Arial"/>
                <w:spacing w:val="-8"/>
                <w:sz w:val="20"/>
                <w:szCs w:val="20"/>
                <w:lang w:val="sr-Latn-RS"/>
              </w:rPr>
            </w:pPr>
            <w:r w:rsidRPr="00DE216D">
              <w:rPr>
                <w:rFonts w:ascii="Arial" w:hAnsi="Arial" w:cs="Arial"/>
                <w:spacing w:val="-8"/>
                <w:sz w:val="20"/>
                <w:szCs w:val="20"/>
                <w:lang w:val="sr-Latn-RS"/>
              </w:rPr>
              <w:t>Za kontrolu radnih kupki uvedena je analitička kontrola koncentracija procesnih hemikalija.</w:t>
            </w:r>
          </w:p>
          <w:p w:rsidR="004C5B53" w:rsidRDefault="004C5B53" w:rsidP="004C5B53">
            <w:pPr>
              <w:pStyle w:val="Header"/>
              <w:rPr>
                <w:rFonts w:ascii="Arial" w:hAnsi="Arial" w:cs="Arial"/>
                <w:sz w:val="20"/>
                <w:szCs w:val="20"/>
                <w:lang w:val="sr-Latn-RS"/>
              </w:rPr>
            </w:pPr>
            <w:r w:rsidRPr="00DE216D">
              <w:rPr>
                <w:rFonts w:ascii="Arial" w:hAnsi="Arial" w:cs="Arial"/>
                <w:sz w:val="20"/>
                <w:szCs w:val="20"/>
                <w:lang w:val="sr-Latn-RS"/>
              </w:rPr>
              <w:t>Efikasnost iskorišćenosti sirovina nije propisana</w:t>
            </w:r>
            <w:r w:rsidRPr="00DE216D">
              <w:rPr>
                <w:rFonts w:ascii="Arial" w:hAnsi="Arial" w:cs="Arial"/>
                <w:b/>
                <w:sz w:val="20"/>
                <w:szCs w:val="20"/>
                <w:lang w:val="sr-Latn-RS"/>
              </w:rPr>
              <w:t>.</w:t>
            </w:r>
            <w:r w:rsidRPr="00DE216D">
              <w:rPr>
                <w:rFonts w:ascii="Arial" w:hAnsi="Arial" w:cs="Arial"/>
                <w:sz w:val="20"/>
                <w:szCs w:val="20"/>
                <w:lang w:val="sr-Latn-RS"/>
              </w:rPr>
              <w:t xml:space="preserve"> </w:t>
            </w:r>
          </w:p>
          <w:p w:rsidR="004C5B53" w:rsidRDefault="004C5B53" w:rsidP="004C5B53">
            <w:pPr>
              <w:pStyle w:val="Header"/>
              <w:rPr>
                <w:rFonts w:ascii="Arial" w:hAnsi="Arial" w:cs="Arial"/>
                <w:sz w:val="20"/>
                <w:szCs w:val="20"/>
                <w:lang w:val="sr-Latn-RS"/>
              </w:rPr>
            </w:pPr>
          </w:p>
          <w:p w:rsidR="004C5B53" w:rsidRDefault="004C5B53" w:rsidP="004C5B53">
            <w:pPr>
              <w:pStyle w:val="Header"/>
              <w:rPr>
                <w:rFonts w:ascii="Arial" w:hAnsi="Arial" w:cs="Arial"/>
                <w:sz w:val="20"/>
                <w:szCs w:val="20"/>
                <w:lang w:val="sr-Latn-RS"/>
              </w:rPr>
            </w:pPr>
          </w:p>
          <w:p w:rsidR="004C5B53" w:rsidRPr="00DE216D" w:rsidRDefault="004C5B53" w:rsidP="004C5B53">
            <w:pPr>
              <w:pStyle w:val="Header"/>
              <w:rPr>
                <w:rFonts w:ascii="Arial" w:hAnsi="Arial" w:cs="Arial"/>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24.</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 xml:space="preserve">Emisije u vazduh </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Isparive organske materije koje se oslobađaju iz opreme za odmašćivanje u pari, npr. trihloretilen i metilen hlorid odnose se na referentne dokumente STS i CWW BREF, a takođe i na Direktivu o rastvaračima.</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U tabeli 5.3 </w:t>
            </w:r>
            <w:r w:rsidR="00565B3D">
              <w:rPr>
                <w:rFonts w:ascii="Arial" w:hAnsi="Arial" w:cs="Arial"/>
                <w:sz w:val="20"/>
                <w:szCs w:val="20"/>
                <w:lang w:val="sr-Latn-RS"/>
              </w:rPr>
              <w:t xml:space="preserve">referentnog BAT-a </w:t>
            </w:r>
            <w:r w:rsidRPr="00DE216D">
              <w:rPr>
                <w:rFonts w:ascii="Arial" w:hAnsi="Arial" w:cs="Arial"/>
                <w:sz w:val="20"/>
                <w:szCs w:val="20"/>
                <w:lang w:val="sr-Latn-RS"/>
              </w:rPr>
              <w:t>nabrojane su materije i/ili aktivnosti, čije pobegle emisije mogu uticati na lokalnu sredinu i okolnosti u kojima je potrebno odsisavanje vazduha. U nekim slučajevima to se odnosi i na zdravlje i bezbednost na radnom mestu.</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Ostali procesi  mogu takođe iziskivati odsisavanje, pojedini opisi procesa navedeni su u poglavljima 2 i 4.</w:t>
            </w:r>
            <w:r w:rsidR="00565B3D">
              <w:rPr>
                <w:rFonts w:ascii="Arial" w:hAnsi="Arial" w:cs="Arial"/>
                <w:sz w:val="20"/>
                <w:szCs w:val="20"/>
                <w:lang w:val="sr-Latn-RS"/>
              </w:rPr>
              <w:t xml:space="preserve"> referentnog BAT-a.</w:t>
            </w: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U slučajevima kada je odsisavanje neophodno, BAT znači korišćenje tehnika opisanih u poglavlju</w:t>
            </w:r>
            <w:r w:rsidRPr="00DE216D">
              <w:rPr>
                <w:rFonts w:ascii="Arial" w:hAnsi="Arial" w:cs="Arial"/>
                <w:sz w:val="20"/>
                <w:szCs w:val="20"/>
                <w:lang w:val="sr-Latn-RS"/>
              </w:rPr>
              <w:t xml:space="preserve"> 4.18.3 radi smanjivanja količine izdvojenog vazduha.</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Vrednosti emisije koje su navedene u tabeli 5.4</w:t>
            </w:r>
            <w:r w:rsidR="007C134C">
              <w:rPr>
                <w:rFonts w:ascii="Arial" w:hAnsi="Arial" w:cs="Arial"/>
                <w:sz w:val="20"/>
                <w:szCs w:val="20"/>
                <w:lang w:val="sr-Latn-RS"/>
              </w:rPr>
              <w:t xml:space="preserve"> referentnog BAT-a</w:t>
            </w:r>
            <w:r w:rsidRPr="00DE216D">
              <w:rPr>
                <w:rFonts w:ascii="Arial" w:hAnsi="Arial" w:cs="Arial"/>
                <w:sz w:val="20"/>
                <w:szCs w:val="20"/>
                <w:lang w:val="sr-Latn-RS"/>
              </w:rPr>
              <w:t xml:space="preserve"> postignute su u uređajima za uzorkovanje površinske zaštite. Dobijene su iz poglavlja 3.3.3 i tabele 3.28 i pokazatelj su, šta se može postići korišćenjem kombinacija BAT zahteva, s tim što se primenjuje kombinacija tehnika unutar procesa opisanih u poglavlju 4.18, kao i korišćenjem BREF-a CWW. NRT-jevi za zamenu manje opasnih materija i procesa navedeni su u poglavlju 5.2.5. i razmatrani u poglavlju 4.9.</w:t>
            </w:r>
            <w:r w:rsidR="007C134C">
              <w:rPr>
                <w:rFonts w:ascii="Arial" w:hAnsi="Arial" w:cs="Arial"/>
                <w:sz w:val="20"/>
                <w:szCs w:val="20"/>
                <w:lang w:val="sr-Latn-RS"/>
              </w:rPr>
              <w:t xml:space="preserve"> referentnog BAT-a.</w:t>
            </w:r>
          </w:p>
          <w:p w:rsidR="004C5B53" w:rsidRDefault="004C5B53" w:rsidP="00705436">
            <w:pPr>
              <w:ind w:firstLine="318"/>
              <w:rPr>
                <w:rFonts w:ascii="Arial" w:hAnsi="Arial" w:cs="Arial"/>
                <w:b/>
                <w:sz w:val="20"/>
                <w:szCs w:val="20"/>
                <w:lang w:val="sr-Latn-RS"/>
              </w:rPr>
            </w:pPr>
            <w:r w:rsidRPr="00DE216D">
              <w:rPr>
                <w:rFonts w:ascii="Arial" w:hAnsi="Arial" w:cs="Arial"/>
                <w:sz w:val="20"/>
                <w:szCs w:val="20"/>
                <w:lang w:val="sr-Latn-RS"/>
              </w:rPr>
              <w:t xml:space="preserve">Vidi tabela </w:t>
            </w:r>
            <w:r w:rsidRPr="00DE216D">
              <w:rPr>
                <w:rFonts w:ascii="Arial" w:hAnsi="Arial" w:cs="Arial"/>
                <w:b/>
                <w:sz w:val="20"/>
                <w:szCs w:val="20"/>
                <w:lang w:val="sr-Latn-RS"/>
              </w:rPr>
              <w:t xml:space="preserve">9.2. Područja emisije za vazduh koja su povezana sa nekim od BAT i </w:t>
            </w:r>
            <w:r>
              <w:rPr>
                <w:rFonts w:ascii="Arial" w:hAnsi="Arial" w:cs="Arial"/>
                <w:b/>
                <w:sz w:val="20"/>
                <w:szCs w:val="20"/>
                <w:lang w:val="sr-Latn-RS"/>
              </w:rPr>
              <w:t>nekim uređajima</w:t>
            </w:r>
          </w:p>
          <w:p w:rsidR="004C5B53" w:rsidRPr="00DE216D" w:rsidRDefault="004C5B53" w:rsidP="004C5B53">
            <w:pPr>
              <w:rPr>
                <w:rFonts w:ascii="Arial" w:hAnsi="Arial" w:cs="Arial"/>
                <w:b/>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w:t>
            </w:r>
            <w:r w:rsidRPr="00DE216D">
              <w:rPr>
                <w:rFonts w:ascii="Arial" w:hAnsi="Arial" w:cs="Arial"/>
                <w:sz w:val="20"/>
                <w:szCs w:val="20"/>
                <w:lang w:val="sr-Latn-RS"/>
              </w:rPr>
              <w:t>5.1.10</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Isparljiva organska jedinjenja se ne koriste.</w:t>
            </w:r>
          </w:p>
          <w:p w:rsidR="004C5B53" w:rsidRPr="00DE216D" w:rsidRDefault="004C5B53" w:rsidP="004C5B53">
            <w:pPr>
              <w:pStyle w:val="Header"/>
              <w:rPr>
                <w:rFonts w:ascii="Arial" w:hAnsi="Arial" w:cs="Arial"/>
                <w:b/>
                <w:sz w:val="20"/>
                <w:szCs w:val="20"/>
                <w:lang w:val="sr-Latn-RS"/>
              </w:rPr>
            </w:pPr>
            <w:r w:rsidRPr="00DE216D">
              <w:rPr>
                <w:rFonts w:ascii="Arial" w:hAnsi="Arial" w:cs="Arial"/>
                <w:sz w:val="20"/>
                <w:szCs w:val="20"/>
                <w:lang w:val="sr-Latn-RS"/>
              </w:rPr>
              <w:t>Odsisavanje je uvedeno iznad radnih kada za hemijsku predobradu.</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25.</w:t>
            </w:r>
          </w:p>
        </w:tc>
        <w:tc>
          <w:tcPr>
            <w:tcW w:w="14310" w:type="dxa"/>
            <w:gridSpan w:val="9"/>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Tabela 9.2. Prikaz usklađenosti emisije sa BAT-om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2"/>
              <w:gridCol w:w="3292"/>
              <w:gridCol w:w="2961"/>
              <w:gridCol w:w="3968"/>
            </w:tblGrid>
            <w:tr w:rsidR="004C5B53" w:rsidRPr="005B0755" w:rsidTr="00967916">
              <w:trPr>
                <w:trHeight w:val="185"/>
              </w:trPr>
              <w:tc>
                <w:tcPr>
                  <w:tcW w:w="3292" w:type="dxa"/>
                  <w:vMerge w:val="restart"/>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Emisije mg/Nm</w:t>
                  </w:r>
                  <w:r w:rsidRPr="005B0755">
                    <w:rPr>
                      <w:rFonts w:ascii="Arial" w:hAnsi="Arial" w:cs="Arial"/>
                      <w:b/>
                      <w:sz w:val="18"/>
                      <w:szCs w:val="18"/>
                      <w:vertAlign w:val="superscript"/>
                      <w:lang w:val="sr-Latn-RS"/>
                    </w:rPr>
                    <w:t>3</w:t>
                  </w:r>
                </w:p>
              </w:tc>
              <w:tc>
                <w:tcPr>
                  <w:tcW w:w="3292" w:type="dxa"/>
                  <w:vMerge w:val="restart"/>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BAT vrednosti emisije</w:t>
                  </w:r>
                </w:p>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(mg/Nm</w:t>
                  </w:r>
                  <w:r w:rsidRPr="005B0755">
                    <w:rPr>
                      <w:rFonts w:ascii="Arial" w:hAnsi="Arial" w:cs="Arial"/>
                      <w:b/>
                      <w:sz w:val="18"/>
                      <w:szCs w:val="18"/>
                      <w:vertAlign w:val="superscript"/>
                      <w:lang w:val="sr-Latn-RS"/>
                    </w:rPr>
                    <w:t>3</w:t>
                  </w:r>
                  <w:r w:rsidRPr="005B0755">
                    <w:rPr>
                      <w:rFonts w:ascii="Arial" w:hAnsi="Arial" w:cs="Arial"/>
                      <w:b/>
                      <w:sz w:val="18"/>
                      <w:szCs w:val="18"/>
                      <w:lang w:val="sr-Latn-RS"/>
                    </w:rPr>
                    <w:t>)</w:t>
                  </w:r>
                </w:p>
              </w:tc>
              <w:tc>
                <w:tcPr>
                  <w:tcW w:w="2961"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 xml:space="preserve">Postignute vrednosti emisije </w:t>
                  </w:r>
                </w:p>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u preduzeću (mg/Nm</w:t>
                  </w:r>
                  <w:r w:rsidRPr="005B0755">
                    <w:rPr>
                      <w:rFonts w:ascii="Arial" w:hAnsi="Arial" w:cs="Arial"/>
                      <w:b/>
                      <w:sz w:val="18"/>
                      <w:szCs w:val="18"/>
                      <w:vertAlign w:val="superscript"/>
                      <w:lang w:val="sr-Latn-RS"/>
                    </w:rPr>
                    <w:t>3</w:t>
                  </w:r>
                  <w:r w:rsidRPr="005B0755">
                    <w:rPr>
                      <w:rFonts w:ascii="Arial" w:hAnsi="Arial" w:cs="Arial"/>
                      <w:b/>
                      <w:sz w:val="18"/>
                      <w:szCs w:val="18"/>
                      <w:lang w:val="sr-Latn-RS"/>
                    </w:rPr>
                    <w:t>)</w:t>
                  </w:r>
                </w:p>
              </w:tc>
              <w:tc>
                <w:tcPr>
                  <w:tcW w:w="3968" w:type="dxa"/>
                  <w:shd w:val="clear" w:color="auto" w:fill="auto"/>
                </w:tcPr>
                <w:p w:rsidR="004C5B53" w:rsidRPr="005B0755" w:rsidRDefault="004C5B53" w:rsidP="004C5B53">
                  <w:pPr>
                    <w:rPr>
                      <w:rFonts w:ascii="Arial" w:hAnsi="Arial" w:cs="Arial"/>
                      <w:b/>
                      <w:sz w:val="18"/>
                      <w:szCs w:val="18"/>
                      <w:lang w:val="sr-Latn-RS"/>
                    </w:rPr>
                  </w:pPr>
                </w:p>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Napomene</w:t>
                  </w:r>
                </w:p>
              </w:tc>
            </w:tr>
            <w:tr w:rsidR="004C5B53" w:rsidRPr="005B0755" w:rsidTr="00967916">
              <w:trPr>
                <w:trHeight w:val="184"/>
              </w:trPr>
              <w:tc>
                <w:tcPr>
                  <w:tcW w:w="3292" w:type="dxa"/>
                  <w:vMerge/>
                  <w:shd w:val="clear" w:color="auto" w:fill="auto"/>
                </w:tcPr>
                <w:p w:rsidR="004C5B53" w:rsidRPr="005B0755" w:rsidRDefault="004C5B53" w:rsidP="004C5B53">
                  <w:pPr>
                    <w:pStyle w:val="Header"/>
                    <w:rPr>
                      <w:rFonts w:ascii="Arial" w:hAnsi="Arial" w:cs="Arial"/>
                      <w:b/>
                      <w:sz w:val="18"/>
                      <w:szCs w:val="18"/>
                      <w:lang w:val="sr-Latn-RS"/>
                    </w:rPr>
                  </w:pPr>
                </w:p>
              </w:tc>
              <w:tc>
                <w:tcPr>
                  <w:tcW w:w="3292" w:type="dxa"/>
                  <w:vMerge/>
                  <w:shd w:val="clear" w:color="auto" w:fill="auto"/>
                </w:tcPr>
                <w:p w:rsidR="004C5B53" w:rsidRPr="005B0755" w:rsidRDefault="004C5B53" w:rsidP="004C5B53">
                  <w:pPr>
                    <w:pStyle w:val="Header"/>
                    <w:rPr>
                      <w:rFonts w:ascii="Arial" w:hAnsi="Arial" w:cs="Arial"/>
                      <w:b/>
                      <w:sz w:val="18"/>
                      <w:szCs w:val="18"/>
                      <w:lang w:val="sr-Latn-RS"/>
                    </w:rPr>
                  </w:pPr>
                </w:p>
              </w:tc>
              <w:tc>
                <w:tcPr>
                  <w:tcW w:w="2961"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Predobrada lakiranja</w:t>
                  </w:r>
                </w:p>
              </w:tc>
              <w:tc>
                <w:tcPr>
                  <w:tcW w:w="3968" w:type="dxa"/>
                  <w:shd w:val="clear" w:color="auto" w:fill="auto"/>
                </w:tcPr>
                <w:p w:rsidR="004C5B53" w:rsidRPr="005B0755" w:rsidRDefault="004C5B53" w:rsidP="004C5B53">
                  <w:pPr>
                    <w:pStyle w:val="Header"/>
                    <w:rPr>
                      <w:rFonts w:ascii="Arial" w:hAnsi="Arial" w:cs="Arial"/>
                      <w:b/>
                      <w:sz w:val="18"/>
                      <w:szCs w:val="18"/>
                      <w:lang w:val="sr-Latn-RS"/>
                    </w:rPr>
                  </w:pPr>
                </w:p>
              </w:tc>
            </w:tr>
            <w:tr w:rsidR="004C5B53" w:rsidRPr="005B0755" w:rsidTr="00967916">
              <w:trPr>
                <w:trHeight w:val="442"/>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Azotni oksidi (izraženi kao NO</w:t>
                  </w:r>
                  <w:r w:rsidRPr="005B0755">
                    <w:rPr>
                      <w:rFonts w:ascii="Arial" w:hAnsi="Arial" w:cs="Arial"/>
                      <w:b/>
                      <w:sz w:val="18"/>
                      <w:szCs w:val="18"/>
                      <w:vertAlign w:val="subscript"/>
                      <w:lang w:val="sr-Latn-RS"/>
                    </w:rPr>
                    <w:t>2</w:t>
                  </w:r>
                  <w:r w:rsidRPr="005B0755">
                    <w:rPr>
                      <w:rFonts w:ascii="Arial" w:hAnsi="Arial" w:cs="Arial"/>
                      <w:b/>
                      <w:sz w:val="18"/>
                      <w:szCs w:val="18"/>
                      <w:lang w:val="sr-Latn-RS"/>
                    </w:rPr>
                    <w:t>)</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&lt;5-500</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p>
              </w:tc>
            </w:tr>
            <w:tr w:rsidR="004C5B53" w:rsidRPr="005B0755" w:rsidTr="00967916">
              <w:trPr>
                <w:trHeight w:val="221"/>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 xml:space="preserve">HF  </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&lt;0,1 –</w:t>
                  </w:r>
                  <w:r w:rsidRPr="005B0755">
                    <w:rPr>
                      <w:rFonts w:ascii="Arial" w:hAnsi="Arial" w:cs="Arial"/>
                      <w:b/>
                      <w:sz w:val="18"/>
                      <w:szCs w:val="18"/>
                      <w:lang w:val="sr-Latn-RS"/>
                    </w:rPr>
                    <w:t xml:space="preserve"> </w:t>
                  </w:r>
                  <w:r w:rsidRPr="005B0755">
                    <w:rPr>
                      <w:rFonts w:ascii="Arial" w:hAnsi="Arial" w:cs="Arial"/>
                      <w:sz w:val="18"/>
                      <w:szCs w:val="18"/>
                      <w:lang w:val="sr-Latn-RS"/>
                    </w:rPr>
                    <w:t>2</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p>
              </w:tc>
            </w:tr>
            <w:tr w:rsidR="004C5B53" w:rsidRPr="005B0755" w:rsidTr="00967916">
              <w:trPr>
                <w:trHeight w:val="221"/>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SOx kao SO</w:t>
                  </w:r>
                  <w:r w:rsidRPr="005B0755">
                    <w:rPr>
                      <w:rFonts w:ascii="Arial" w:hAnsi="Arial" w:cs="Arial"/>
                      <w:b/>
                      <w:sz w:val="18"/>
                      <w:szCs w:val="18"/>
                      <w:vertAlign w:val="subscript"/>
                      <w:lang w:val="sr-Latn-RS"/>
                    </w:rPr>
                    <w:t>2</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1,0-10</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SO</w:t>
                  </w:r>
                  <w:r w:rsidRPr="005B0755">
                    <w:rPr>
                      <w:rFonts w:ascii="Arial" w:hAnsi="Arial" w:cs="Arial"/>
                      <w:sz w:val="18"/>
                      <w:szCs w:val="18"/>
                      <w:vertAlign w:val="subscript"/>
                      <w:lang w:val="sr-Latn-RS"/>
                    </w:rPr>
                    <w:t xml:space="preserve">2 </w:t>
                  </w:r>
                  <w:r w:rsidRPr="005B0755">
                    <w:rPr>
                      <w:rFonts w:ascii="Arial" w:hAnsi="Arial" w:cs="Arial"/>
                      <w:sz w:val="18"/>
                      <w:szCs w:val="18"/>
                      <w:lang w:val="sr-Latn-RS"/>
                    </w:rPr>
                    <w:t xml:space="preserve">ne nastaje u procesu </w:t>
                  </w:r>
                </w:p>
              </w:tc>
            </w:tr>
            <w:tr w:rsidR="004C5B53" w:rsidRPr="005B0755" w:rsidTr="00967916">
              <w:trPr>
                <w:trHeight w:val="221"/>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Amonijak kao N- NH</w:t>
                  </w:r>
                  <w:r w:rsidRPr="005B0755">
                    <w:rPr>
                      <w:rFonts w:ascii="Arial" w:hAnsi="Arial" w:cs="Arial"/>
                      <w:b/>
                      <w:sz w:val="18"/>
                      <w:szCs w:val="18"/>
                      <w:vertAlign w:val="subscript"/>
                      <w:lang w:val="sr-Latn-RS"/>
                    </w:rPr>
                    <w:t>3</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0,1-10</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pacing w:val="-6"/>
                      <w:sz w:val="18"/>
                      <w:szCs w:val="18"/>
                      <w:lang w:val="sr-Latn-RS"/>
                    </w:rPr>
                  </w:pPr>
                  <w:r w:rsidRPr="005B0755">
                    <w:rPr>
                      <w:rFonts w:ascii="Arial" w:hAnsi="Arial" w:cs="Arial"/>
                      <w:spacing w:val="-6"/>
                      <w:sz w:val="18"/>
                      <w:szCs w:val="18"/>
                      <w:lang w:val="sr-Latn-RS"/>
                    </w:rPr>
                    <w:t>NH</w:t>
                  </w:r>
                  <w:r w:rsidRPr="005B0755">
                    <w:rPr>
                      <w:rFonts w:ascii="Arial" w:hAnsi="Arial" w:cs="Arial"/>
                      <w:spacing w:val="-6"/>
                      <w:sz w:val="18"/>
                      <w:szCs w:val="18"/>
                      <w:vertAlign w:val="subscript"/>
                      <w:lang w:val="sr-Latn-RS"/>
                    </w:rPr>
                    <w:t>3</w:t>
                  </w:r>
                  <w:r w:rsidRPr="005B0755">
                    <w:rPr>
                      <w:rFonts w:ascii="Arial" w:hAnsi="Arial" w:cs="Arial"/>
                      <w:spacing w:val="-6"/>
                      <w:sz w:val="18"/>
                      <w:szCs w:val="18"/>
                      <w:lang w:val="sr-Latn-RS"/>
                    </w:rPr>
                    <w:t xml:space="preserve"> ne </w:t>
                  </w:r>
                  <w:r w:rsidRPr="005B0755">
                    <w:rPr>
                      <w:rFonts w:ascii="Arial" w:hAnsi="Arial" w:cs="Arial"/>
                      <w:sz w:val="18"/>
                      <w:szCs w:val="18"/>
                      <w:lang w:val="sr-Latn-RS"/>
                    </w:rPr>
                    <w:t xml:space="preserve">nastaje u procesu </w:t>
                  </w:r>
                </w:p>
              </w:tc>
            </w:tr>
            <w:tr w:rsidR="004C5B53" w:rsidRPr="005B0755" w:rsidTr="00967916">
              <w:trPr>
                <w:trHeight w:val="221"/>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lastRenderedPageBreak/>
                    <w:t xml:space="preserve">HCN </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0,1-3,0</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HCN ne nastaje u procesu</w:t>
                  </w:r>
                </w:p>
              </w:tc>
            </w:tr>
            <w:tr w:rsidR="004C5B53" w:rsidRPr="005B0755" w:rsidTr="00967916">
              <w:trPr>
                <w:trHeight w:val="442"/>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cink</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&lt;0,01-0,5</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Zn nema u proizvodnom procesu</w:t>
                  </w:r>
                </w:p>
              </w:tc>
            </w:tr>
            <w:tr w:rsidR="004C5B53" w:rsidRPr="005B0755" w:rsidTr="00967916">
              <w:trPr>
                <w:trHeight w:val="457"/>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bakar</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&lt;0,01-0,02</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Cu nema u proizvodnom procesu</w:t>
                  </w:r>
                </w:p>
              </w:tc>
            </w:tr>
            <w:tr w:rsidR="004C5B53" w:rsidRPr="005B0755" w:rsidTr="00967916">
              <w:trPr>
                <w:trHeight w:val="442"/>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Cr (VI) i jedinjenja izražena kao hrom</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Cr (VI)&lt;0,01-0,2</w:t>
                  </w:r>
                </w:p>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Celokupni hrom &lt;0,1-0,2</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Cr</w:t>
                  </w:r>
                  <w:r w:rsidRPr="005B0755">
                    <w:rPr>
                      <w:rFonts w:ascii="Arial" w:hAnsi="Arial" w:cs="Arial"/>
                      <w:sz w:val="18"/>
                      <w:szCs w:val="18"/>
                      <w:vertAlign w:val="superscript"/>
                      <w:lang w:val="sr-Latn-RS"/>
                    </w:rPr>
                    <w:t>6+</w:t>
                  </w:r>
                  <w:r w:rsidRPr="005B0755">
                    <w:rPr>
                      <w:rFonts w:ascii="Arial" w:hAnsi="Arial" w:cs="Arial"/>
                      <w:sz w:val="18"/>
                      <w:szCs w:val="18"/>
                      <w:lang w:val="sr-Latn-RS"/>
                    </w:rPr>
                    <w:t xml:space="preserve"> nema u proizvodnom procesu</w:t>
                  </w:r>
                </w:p>
              </w:tc>
            </w:tr>
            <w:tr w:rsidR="004C5B53" w:rsidRPr="005B0755" w:rsidTr="00967916">
              <w:trPr>
                <w:trHeight w:val="442"/>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pacing w:val="-6"/>
                      <w:sz w:val="18"/>
                      <w:szCs w:val="18"/>
                      <w:lang w:val="sr-Latn-RS"/>
                    </w:rPr>
                    <w:t>Nikl i njegova jedinjenja</w:t>
                  </w:r>
                  <w:r w:rsidRPr="005B0755">
                    <w:rPr>
                      <w:rFonts w:ascii="Arial" w:hAnsi="Arial" w:cs="Arial"/>
                      <w:b/>
                      <w:sz w:val="18"/>
                      <w:szCs w:val="18"/>
                      <w:lang w:val="sr-Latn-RS"/>
                    </w:rPr>
                    <w:t xml:space="preserve"> izražena kao nikl</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&lt;0,01-0,1</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sz w:val="18"/>
                      <w:szCs w:val="18"/>
                      <w:lang w:val="sr-Latn-RS"/>
                    </w:rPr>
                  </w:pPr>
                </w:p>
              </w:tc>
            </w:tr>
            <w:tr w:rsidR="004C5B53" w:rsidRPr="005B0755" w:rsidTr="00967916">
              <w:trPr>
                <w:trHeight w:val="221"/>
              </w:trPr>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b/>
                      <w:sz w:val="18"/>
                      <w:szCs w:val="18"/>
                      <w:lang w:val="sr-Latn-RS"/>
                    </w:rPr>
                    <w:t>Praškaste materije</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&lt;5-30</w:t>
                  </w:r>
                </w:p>
              </w:tc>
              <w:tc>
                <w:tcPr>
                  <w:tcW w:w="2961" w:type="dxa"/>
                  <w:shd w:val="clear" w:color="auto" w:fill="auto"/>
                </w:tcPr>
                <w:p w:rsidR="004C5B53" w:rsidRPr="005B0755" w:rsidRDefault="004C5B53" w:rsidP="004C5B53">
                  <w:pPr>
                    <w:pStyle w:val="Header"/>
                    <w:rPr>
                      <w:rFonts w:ascii="Arial" w:hAnsi="Arial" w:cs="Arial"/>
                      <w:sz w:val="18"/>
                      <w:szCs w:val="18"/>
                      <w:lang w:val="sr-Latn-RS"/>
                    </w:rPr>
                  </w:pPr>
                  <w:r>
                    <w:rPr>
                      <w:rFonts w:ascii="Arial" w:hAnsi="Arial" w:cs="Arial"/>
                      <w:sz w:val="18"/>
                      <w:szCs w:val="18"/>
                      <w:lang w:val="sr-Latn-RS"/>
                    </w:rPr>
                    <w:t>/</w:t>
                  </w:r>
                </w:p>
              </w:tc>
              <w:tc>
                <w:tcPr>
                  <w:tcW w:w="3968" w:type="dxa"/>
                  <w:shd w:val="clear" w:color="auto" w:fill="auto"/>
                  <w:vAlign w:val="center"/>
                </w:tcPr>
                <w:p w:rsidR="004C5B53" w:rsidRPr="005B0755" w:rsidRDefault="004C5B53" w:rsidP="004C5B53">
                  <w:pPr>
                    <w:pStyle w:val="Header"/>
                    <w:rPr>
                      <w:rFonts w:ascii="Arial" w:hAnsi="Arial" w:cs="Arial"/>
                      <w:sz w:val="18"/>
                      <w:szCs w:val="18"/>
                      <w:lang w:val="sr-Latn-RS"/>
                    </w:rPr>
                  </w:pPr>
                </w:p>
              </w:tc>
            </w:tr>
            <w:tr w:rsidR="004C5B53" w:rsidRPr="005B0755" w:rsidTr="00967916">
              <w:trPr>
                <w:trHeight w:val="678"/>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Gasovita neorganska jedinjenja hlora (izražena kao HCl)</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2961" w:type="dxa"/>
                  <w:shd w:val="clear" w:color="auto" w:fill="auto"/>
                </w:tcPr>
                <w:p w:rsidR="004C5B53" w:rsidRPr="005B0755" w:rsidRDefault="004C5B53" w:rsidP="004C5B53">
                  <w:pPr>
                    <w:pStyle w:val="Header"/>
                    <w:rPr>
                      <w:rFonts w:ascii="Arial" w:hAnsi="Arial" w:cs="Arial"/>
                      <w:b/>
                      <w:sz w:val="18"/>
                      <w:szCs w:val="18"/>
                      <w:lang w:val="sr-Latn-RS"/>
                    </w:rPr>
                  </w:pPr>
                  <w:r>
                    <w:rPr>
                      <w:rFonts w:ascii="Arial" w:hAnsi="Arial" w:cs="Arial"/>
                      <w:b/>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b/>
                      <w:sz w:val="18"/>
                      <w:szCs w:val="18"/>
                      <w:lang w:val="sr-Latn-RS"/>
                    </w:rPr>
                  </w:pPr>
                </w:p>
              </w:tc>
            </w:tr>
            <w:tr w:rsidR="004C5B53" w:rsidRPr="005B0755" w:rsidTr="00967916">
              <w:trPr>
                <w:trHeight w:val="457"/>
              </w:trPr>
              <w:tc>
                <w:tcPr>
                  <w:tcW w:w="3292" w:type="dxa"/>
                  <w:shd w:val="clear" w:color="auto" w:fill="auto"/>
                </w:tcPr>
                <w:p w:rsidR="004C5B53" w:rsidRPr="005B0755" w:rsidRDefault="004C5B53" w:rsidP="004C5B53">
                  <w:pPr>
                    <w:pStyle w:val="Header"/>
                    <w:rPr>
                      <w:rFonts w:ascii="Arial" w:hAnsi="Arial" w:cs="Arial"/>
                      <w:b/>
                      <w:sz w:val="18"/>
                      <w:szCs w:val="18"/>
                      <w:lang w:val="sr-Latn-RS"/>
                    </w:rPr>
                  </w:pPr>
                  <w:r w:rsidRPr="005B0755">
                    <w:rPr>
                      <w:rFonts w:ascii="Arial" w:hAnsi="Arial" w:cs="Arial"/>
                      <w:b/>
                      <w:sz w:val="18"/>
                      <w:szCs w:val="18"/>
                      <w:lang w:val="sr-Latn-RS"/>
                    </w:rPr>
                    <w:t>TOC</w:t>
                  </w:r>
                </w:p>
              </w:tc>
              <w:tc>
                <w:tcPr>
                  <w:tcW w:w="3292" w:type="dxa"/>
                  <w:shd w:val="clear" w:color="auto" w:fill="auto"/>
                </w:tcPr>
                <w:p w:rsidR="004C5B53" w:rsidRPr="005B0755" w:rsidRDefault="004C5B53" w:rsidP="004C5B53">
                  <w:pPr>
                    <w:pStyle w:val="Header"/>
                    <w:rPr>
                      <w:rFonts w:ascii="Arial" w:hAnsi="Arial" w:cs="Arial"/>
                      <w:sz w:val="18"/>
                      <w:szCs w:val="18"/>
                      <w:lang w:val="sr-Latn-RS"/>
                    </w:rPr>
                  </w:pPr>
                  <w:r w:rsidRPr="005B0755">
                    <w:rPr>
                      <w:rFonts w:ascii="Arial" w:hAnsi="Arial" w:cs="Arial"/>
                      <w:sz w:val="18"/>
                      <w:szCs w:val="18"/>
                      <w:lang w:val="sr-Latn-RS"/>
                    </w:rPr>
                    <w:t>/</w:t>
                  </w:r>
                </w:p>
              </w:tc>
              <w:tc>
                <w:tcPr>
                  <w:tcW w:w="2961" w:type="dxa"/>
                  <w:shd w:val="clear" w:color="auto" w:fill="auto"/>
                </w:tcPr>
                <w:p w:rsidR="004C5B53" w:rsidRPr="005B0755" w:rsidRDefault="004C5B53" w:rsidP="004C5B53">
                  <w:pPr>
                    <w:pStyle w:val="Header"/>
                    <w:rPr>
                      <w:rFonts w:ascii="Arial" w:hAnsi="Arial" w:cs="Arial"/>
                      <w:b/>
                      <w:sz w:val="18"/>
                      <w:szCs w:val="18"/>
                      <w:lang w:val="sr-Latn-RS"/>
                    </w:rPr>
                  </w:pPr>
                </w:p>
                <w:p w:rsidR="004C5B53" w:rsidRPr="005B0755" w:rsidRDefault="004C5B53" w:rsidP="004C5B53">
                  <w:pPr>
                    <w:pStyle w:val="Header"/>
                    <w:rPr>
                      <w:rFonts w:ascii="Arial" w:hAnsi="Arial" w:cs="Arial"/>
                      <w:b/>
                      <w:sz w:val="18"/>
                      <w:szCs w:val="18"/>
                      <w:lang w:val="sr-Latn-RS"/>
                    </w:rPr>
                  </w:pPr>
                  <w:r>
                    <w:rPr>
                      <w:rFonts w:ascii="Arial" w:hAnsi="Arial" w:cs="Arial"/>
                      <w:b/>
                      <w:sz w:val="18"/>
                      <w:szCs w:val="18"/>
                      <w:lang w:val="sr-Latn-RS"/>
                    </w:rPr>
                    <w:t>/</w:t>
                  </w:r>
                </w:p>
              </w:tc>
              <w:tc>
                <w:tcPr>
                  <w:tcW w:w="3968" w:type="dxa"/>
                  <w:shd w:val="clear" w:color="auto" w:fill="auto"/>
                </w:tcPr>
                <w:p w:rsidR="004C5B53" w:rsidRPr="005B0755" w:rsidRDefault="004C5B53" w:rsidP="004C5B53">
                  <w:pPr>
                    <w:pStyle w:val="Header"/>
                    <w:rPr>
                      <w:rFonts w:ascii="Arial" w:hAnsi="Arial" w:cs="Arial"/>
                      <w:b/>
                      <w:sz w:val="18"/>
                      <w:szCs w:val="18"/>
                      <w:lang w:val="sr-Latn-RS"/>
                    </w:rPr>
                  </w:pPr>
                </w:p>
              </w:tc>
            </w:tr>
          </w:tbl>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26.</w:t>
            </w:r>
          </w:p>
        </w:tc>
        <w:tc>
          <w:tcPr>
            <w:tcW w:w="6914" w:type="dxa"/>
            <w:gridSpan w:val="2"/>
          </w:tcPr>
          <w:p w:rsidR="004C5B53" w:rsidRPr="00DE216D" w:rsidRDefault="004C5B53" w:rsidP="004C5B53">
            <w:pPr>
              <w:pStyle w:val="Header"/>
              <w:rPr>
                <w:rFonts w:ascii="Arial" w:hAnsi="Arial" w:cs="Arial"/>
                <w:b/>
                <w:i/>
                <w:sz w:val="20"/>
                <w:szCs w:val="20"/>
                <w:lang w:val="sr-Latn-RS"/>
              </w:rPr>
            </w:pPr>
            <w:r w:rsidRPr="00DE216D">
              <w:rPr>
                <w:rFonts w:ascii="Arial" w:hAnsi="Arial" w:cs="Arial"/>
                <w:b/>
                <w:i/>
                <w:sz w:val="20"/>
                <w:szCs w:val="20"/>
                <w:lang w:val="sr-Latn-RS"/>
              </w:rPr>
              <w:t>Buka</w:t>
            </w:r>
          </w:p>
          <w:p w:rsidR="004C5B53" w:rsidRPr="00DE216D" w:rsidRDefault="004C5B53" w:rsidP="004C5B53">
            <w:pPr>
              <w:pStyle w:val="Header"/>
              <w:rPr>
                <w:rFonts w:ascii="Arial" w:hAnsi="Arial" w:cs="Arial"/>
                <w:b/>
                <w:i/>
                <w:sz w:val="20"/>
                <w:szCs w:val="20"/>
                <w:lang w:val="sr-Latn-RS"/>
              </w:rPr>
            </w:pPr>
          </w:p>
          <w:p w:rsidR="004C5B53" w:rsidRPr="00DE216D" w:rsidRDefault="004C5B53" w:rsidP="004C5B53">
            <w:pPr>
              <w:pStyle w:val="Header"/>
              <w:ind w:firstLine="318"/>
              <w:rPr>
                <w:rFonts w:ascii="Arial" w:hAnsi="Arial" w:cs="Arial"/>
                <w:b/>
                <w:sz w:val="20"/>
                <w:szCs w:val="20"/>
                <w:lang w:val="sr-Latn-RS"/>
              </w:rPr>
            </w:pPr>
            <w:r w:rsidRPr="00DE216D">
              <w:rPr>
                <w:rFonts w:ascii="Arial" w:hAnsi="Arial" w:cs="Arial"/>
                <w:b/>
                <w:sz w:val="20"/>
                <w:szCs w:val="20"/>
                <w:lang w:val="sr-Latn-RS"/>
              </w:rPr>
              <w:t>BAT znači identifikaciju značajnih izvora buke i potencijalnih zahteva lokalne zajednice.</w:t>
            </w:r>
          </w:p>
          <w:p w:rsidR="004C5B53" w:rsidRPr="00DE216D" w:rsidRDefault="004C5B53" w:rsidP="004C5B53">
            <w:pPr>
              <w:pStyle w:val="Header"/>
              <w:ind w:firstLine="318"/>
              <w:rPr>
                <w:rFonts w:ascii="Arial" w:hAnsi="Arial" w:cs="Arial"/>
                <w:b/>
                <w:sz w:val="20"/>
                <w:szCs w:val="20"/>
                <w:lang w:val="sr-Latn-RS"/>
              </w:rPr>
            </w:pPr>
            <w:r w:rsidRPr="00DE216D">
              <w:rPr>
                <w:rFonts w:ascii="Arial" w:hAnsi="Arial" w:cs="Arial"/>
                <w:b/>
                <w:sz w:val="20"/>
                <w:szCs w:val="20"/>
                <w:lang w:val="sr-Latn-RS"/>
              </w:rPr>
              <w:t>BAT znači smanjivanje buke tamo gde može imati značajan uticaj, i to korišćenjem adekvatnog stepena kontrole, kao npr.:</w:t>
            </w:r>
          </w:p>
          <w:p w:rsidR="004C5B53" w:rsidRPr="00DE216D" w:rsidRDefault="004C5B53" w:rsidP="004C5B53">
            <w:pPr>
              <w:pStyle w:val="Header"/>
              <w:ind w:firstLine="318"/>
              <w:rPr>
                <w:rFonts w:ascii="Arial" w:hAnsi="Arial" w:cs="Arial"/>
                <w:b/>
                <w:sz w:val="20"/>
                <w:szCs w:val="20"/>
                <w:lang w:val="sr-Latn-RS"/>
              </w:rPr>
            </w:pPr>
            <w:r w:rsidRPr="00DE216D">
              <w:rPr>
                <w:rFonts w:ascii="Arial" w:hAnsi="Arial" w:cs="Arial"/>
                <w:b/>
                <w:sz w:val="20"/>
                <w:szCs w:val="20"/>
                <w:lang w:val="sr-Latn-RS"/>
              </w:rPr>
              <w:t>Efikasan rad uređaja</w:t>
            </w:r>
          </w:p>
          <w:p w:rsidR="004C5B53" w:rsidRPr="00DE216D" w:rsidRDefault="004C5B53" w:rsidP="004C5B53">
            <w:pPr>
              <w:pStyle w:val="Header"/>
              <w:numPr>
                <w:ilvl w:val="0"/>
                <w:numId w:val="44"/>
              </w:numPr>
              <w:tabs>
                <w:tab w:val="clear" w:pos="4320"/>
                <w:tab w:val="clear" w:pos="8640"/>
              </w:tabs>
              <w:rPr>
                <w:rFonts w:ascii="Arial" w:hAnsi="Arial" w:cs="Arial"/>
                <w:sz w:val="20"/>
                <w:szCs w:val="20"/>
                <w:lang w:val="sr-Latn-RS"/>
              </w:rPr>
            </w:pPr>
            <w:r w:rsidRPr="00DE216D">
              <w:rPr>
                <w:rFonts w:ascii="Arial" w:hAnsi="Arial" w:cs="Arial"/>
                <w:sz w:val="20"/>
                <w:szCs w:val="20"/>
                <w:lang w:val="sr-Latn-RS"/>
              </w:rPr>
              <w:t>zatvaranje ulaznih vrata</w:t>
            </w:r>
          </w:p>
          <w:p w:rsidR="004C5B53" w:rsidRPr="00DE216D" w:rsidRDefault="004C5B53" w:rsidP="004C5B53">
            <w:pPr>
              <w:pStyle w:val="Header"/>
              <w:numPr>
                <w:ilvl w:val="0"/>
                <w:numId w:val="44"/>
              </w:numPr>
              <w:tabs>
                <w:tab w:val="clear" w:pos="4320"/>
                <w:tab w:val="clear" w:pos="8640"/>
              </w:tabs>
              <w:rPr>
                <w:rFonts w:ascii="Arial" w:hAnsi="Arial" w:cs="Arial"/>
                <w:sz w:val="20"/>
                <w:szCs w:val="20"/>
                <w:lang w:val="sr-Latn-RS"/>
              </w:rPr>
            </w:pPr>
            <w:r w:rsidRPr="00DE216D">
              <w:rPr>
                <w:rFonts w:ascii="Arial" w:hAnsi="Arial" w:cs="Arial"/>
                <w:sz w:val="20"/>
                <w:szCs w:val="20"/>
                <w:lang w:val="sr-Latn-RS"/>
              </w:rPr>
              <w:t>smanjivanje dopreme i usmereno vreme dopreme, vidi poglavlje 4.18, tehničke mere, kao je npr. postavljanje zaštita protiv buke, upotreba akustičkih pregrada, gde je to prikladno za opremu sa visokim tonovima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w:t>
            </w:r>
            <w:r w:rsidRPr="00DE216D">
              <w:rPr>
                <w:rFonts w:ascii="Arial" w:hAnsi="Arial" w:cs="Arial"/>
                <w:sz w:val="20"/>
                <w:szCs w:val="20"/>
                <w:lang w:val="sr-Latn-RS"/>
              </w:rPr>
              <w:t>5.1.11.</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Na osnovu merenja emisije buke </w:t>
            </w:r>
            <w:r w:rsidRPr="00DE216D">
              <w:rPr>
                <w:rFonts w:ascii="Arial" w:hAnsi="Arial" w:cs="Arial"/>
                <w:spacing w:val="-4"/>
                <w:sz w:val="20"/>
                <w:szCs w:val="20"/>
                <w:lang w:val="sr-Latn-RS"/>
              </w:rPr>
              <w:t>na životnu sredinu, utvrđeno je da  Gorenje Tiki, d.o.o.  bukom prekomerno ne opterećuje životnu sredinu</w:t>
            </w:r>
            <w:r w:rsidRPr="00DE216D">
              <w:rPr>
                <w:rFonts w:ascii="Arial" w:hAnsi="Arial" w:cs="Arial"/>
                <w:sz w:val="20"/>
                <w:szCs w:val="20"/>
                <w:lang w:val="sr-Latn-RS"/>
              </w:rPr>
              <w:t xml:space="preserve">. </w:t>
            </w:r>
          </w:p>
          <w:p w:rsidR="004C5B53" w:rsidRPr="00DE216D" w:rsidRDefault="004C5B53" w:rsidP="004C5B53">
            <w:pPr>
              <w:pStyle w:val="Header"/>
              <w:rPr>
                <w:rFonts w:ascii="Arial" w:hAnsi="Arial" w:cs="Arial"/>
                <w:b/>
                <w:sz w:val="20"/>
                <w:szCs w:val="20"/>
                <w:lang w:val="sr-Latn-RS"/>
              </w:rPr>
            </w:pPr>
            <w:r w:rsidRPr="00DE216D">
              <w:rPr>
                <w:rFonts w:ascii="Arial" w:hAnsi="Arial" w:cs="Arial"/>
                <w:sz w:val="20"/>
                <w:szCs w:val="20"/>
                <w:lang w:val="sr-Latn-RS"/>
              </w:rPr>
              <w:t>Dovoženje i odvoženje materijala i proizvoda vrši se samo u toku radnog vremena preduzeća.</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27.</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Zaštita podzemne vode i prestanak rada uređaja</w:t>
            </w:r>
          </w:p>
          <w:p w:rsidR="004C5B53" w:rsidRPr="00DE216D" w:rsidRDefault="004C5B53" w:rsidP="004C5B53">
            <w:pPr>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BAT znači zaštitu podzemne vode i saradnju prilikom prestanka rada odnosno zatvaranja uređaj, i to</w:t>
            </w:r>
            <w:r w:rsidRPr="00DE216D">
              <w:rPr>
                <w:rFonts w:ascii="Arial" w:hAnsi="Arial" w:cs="Arial"/>
                <w:sz w:val="20"/>
                <w:szCs w:val="20"/>
                <w:lang w:val="sr-Latn-RS"/>
              </w:rPr>
              <w:t>:</w:t>
            </w:r>
          </w:p>
          <w:p w:rsidR="004C5B53" w:rsidRPr="007C134C" w:rsidRDefault="004C5B53" w:rsidP="004C5B53">
            <w:pPr>
              <w:numPr>
                <w:ilvl w:val="0"/>
                <w:numId w:val="44"/>
              </w:numPr>
              <w:tabs>
                <w:tab w:val="clear" w:pos="1440"/>
                <w:tab w:val="num" w:pos="1080"/>
              </w:tabs>
              <w:ind w:left="1080"/>
              <w:rPr>
                <w:rFonts w:ascii="Arial" w:hAnsi="Arial" w:cs="Arial"/>
                <w:sz w:val="20"/>
                <w:szCs w:val="20"/>
                <w:lang w:val="sr-Latn-RS"/>
              </w:rPr>
            </w:pPr>
            <w:r w:rsidRPr="007C134C">
              <w:rPr>
                <w:rFonts w:ascii="Arial" w:hAnsi="Arial" w:cs="Arial"/>
                <w:sz w:val="20"/>
                <w:szCs w:val="20"/>
                <w:lang w:val="sr-Latn-RS"/>
              </w:rPr>
              <w:t xml:space="preserve">potrebno je </w:t>
            </w:r>
            <w:r w:rsidRPr="007C134C">
              <w:rPr>
                <w:rFonts w:ascii="Arial" w:hAnsi="Arial" w:cs="Arial"/>
                <w:b/>
                <w:sz w:val="20"/>
                <w:szCs w:val="20"/>
                <w:lang w:val="sr-Latn-RS"/>
              </w:rPr>
              <w:t>posvetiti pažnju</w:t>
            </w:r>
            <w:r w:rsidRPr="007C134C">
              <w:rPr>
                <w:rFonts w:ascii="Arial" w:hAnsi="Arial" w:cs="Arial"/>
                <w:sz w:val="20"/>
                <w:szCs w:val="20"/>
                <w:lang w:val="sr-Latn-RS"/>
              </w:rPr>
              <w:t xml:space="preserve"> radi eventualnog zatvaranja uređaja </w:t>
            </w:r>
            <w:r w:rsidRPr="007C134C">
              <w:rPr>
                <w:rFonts w:ascii="Arial" w:hAnsi="Arial" w:cs="Arial"/>
                <w:b/>
                <w:sz w:val="20"/>
                <w:szCs w:val="20"/>
                <w:lang w:val="sr-Latn-RS"/>
              </w:rPr>
              <w:t xml:space="preserve">još u postupku planiranja </w:t>
            </w:r>
            <w:r w:rsidRPr="007C134C">
              <w:rPr>
                <w:rFonts w:ascii="Arial" w:hAnsi="Arial" w:cs="Arial"/>
                <w:sz w:val="20"/>
                <w:szCs w:val="20"/>
                <w:lang w:val="sr-Latn-RS"/>
              </w:rPr>
              <w:t xml:space="preserve">ili nadgradnje uređaja, </w:t>
            </w:r>
          </w:p>
          <w:p w:rsidR="004C5B53" w:rsidRPr="00DE216D" w:rsidRDefault="004C5B53" w:rsidP="004C5B53">
            <w:pPr>
              <w:rPr>
                <w:rFonts w:ascii="Arial" w:hAnsi="Arial" w:cs="Arial"/>
                <w:sz w:val="20"/>
                <w:szCs w:val="20"/>
                <w:lang w:val="sr-Latn-RS"/>
              </w:rPr>
            </w:pPr>
          </w:p>
          <w:p w:rsidR="007C134C" w:rsidRPr="007C134C" w:rsidRDefault="004C5B53" w:rsidP="007C134C">
            <w:pPr>
              <w:numPr>
                <w:ilvl w:val="0"/>
                <w:numId w:val="44"/>
              </w:numPr>
              <w:tabs>
                <w:tab w:val="clear" w:pos="1440"/>
                <w:tab w:val="num" w:pos="1080"/>
              </w:tabs>
              <w:ind w:left="1080"/>
              <w:rPr>
                <w:rFonts w:ascii="Arial" w:hAnsi="Arial" w:cs="Arial"/>
                <w:sz w:val="20"/>
                <w:szCs w:val="20"/>
                <w:lang w:val="sr-Latn-RS"/>
              </w:rPr>
            </w:pPr>
            <w:r w:rsidRPr="007C134C">
              <w:rPr>
                <w:rFonts w:ascii="Arial" w:hAnsi="Arial" w:cs="Arial"/>
                <w:b/>
                <w:sz w:val="20"/>
                <w:szCs w:val="20"/>
                <w:lang w:val="sr-Latn-RS"/>
              </w:rPr>
              <w:t>smeštaj sirovina u industrijskem kompleksu unutar posuda za skupljanje</w:t>
            </w:r>
            <w:r w:rsidRPr="007C134C">
              <w:rPr>
                <w:rFonts w:ascii="Arial" w:hAnsi="Arial" w:cs="Arial"/>
                <w:sz w:val="20"/>
                <w:szCs w:val="20"/>
                <w:lang w:val="sr-Latn-RS"/>
              </w:rPr>
              <w:t xml:space="preserve">, korišćenje operacija i tehnika za sprečavanje nesreća i rukovanje </w:t>
            </w:r>
          </w:p>
          <w:p w:rsidR="004C5B53" w:rsidRPr="007C134C" w:rsidRDefault="004C5B53" w:rsidP="004C5B53">
            <w:pPr>
              <w:numPr>
                <w:ilvl w:val="0"/>
                <w:numId w:val="44"/>
              </w:numPr>
              <w:tabs>
                <w:tab w:val="clear" w:pos="1440"/>
                <w:tab w:val="num" w:pos="1080"/>
              </w:tabs>
              <w:ind w:left="1080"/>
              <w:rPr>
                <w:rFonts w:ascii="Arial" w:hAnsi="Arial" w:cs="Arial"/>
                <w:sz w:val="20"/>
                <w:szCs w:val="20"/>
                <w:lang w:val="sr-Latn-RS"/>
              </w:rPr>
            </w:pPr>
            <w:r w:rsidRPr="007C134C">
              <w:rPr>
                <w:rFonts w:ascii="Arial" w:hAnsi="Arial" w:cs="Arial"/>
                <w:b/>
                <w:sz w:val="20"/>
                <w:szCs w:val="20"/>
                <w:lang w:val="sr-Latn-RS"/>
              </w:rPr>
              <w:t>beleženjem historijata</w:t>
            </w:r>
            <w:r w:rsidRPr="007C134C">
              <w:rPr>
                <w:rFonts w:ascii="Arial" w:hAnsi="Arial" w:cs="Arial"/>
                <w:sz w:val="20"/>
                <w:szCs w:val="20"/>
                <w:lang w:val="sr-Latn-RS"/>
              </w:rPr>
              <w:t xml:space="preserve"> (koliko je moguće daleko unazad) </w:t>
            </w:r>
            <w:r w:rsidRPr="007C134C">
              <w:rPr>
                <w:rFonts w:ascii="Arial" w:hAnsi="Arial" w:cs="Arial"/>
                <w:b/>
                <w:sz w:val="20"/>
                <w:szCs w:val="20"/>
                <w:lang w:val="sr-Latn-RS"/>
              </w:rPr>
              <w:t>prioritetnih i opasnih hemikalija u uređaju</w:t>
            </w:r>
            <w:r w:rsidRPr="007C134C">
              <w:rPr>
                <w:rFonts w:ascii="Arial" w:hAnsi="Arial" w:cs="Arial"/>
                <w:sz w:val="20"/>
                <w:szCs w:val="20"/>
                <w:lang w:val="sr-Latn-RS"/>
              </w:rPr>
              <w:t xml:space="preserve"> gde su korišćene i uskladištene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godišnje obnavljanje ovih informacija </w:t>
            </w:r>
            <w:r w:rsidRPr="00DE216D">
              <w:rPr>
                <w:rFonts w:ascii="Arial" w:hAnsi="Arial" w:cs="Arial"/>
                <w:sz w:val="20"/>
                <w:szCs w:val="20"/>
                <w:lang w:val="sr-Latn-RS"/>
              </w:rPr>
              <w:t xml:space="preserve">u skladu sa sistemom postupanja životnom sredinom (EMS) </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b/>
                <w:sz w:val="20"/>
                <w:szCs w:val="20"/>
                <w:lang w:val="sr-Latn-RS"/>
              </w:rPr>
              <w:t xml:space="preserve">korišćenje dobijenih informacija </w:t>
            </w:r>
            <w:r w:rsidRPr="00DE216D">
              <w:rPr>
                <w:rFonts w:ascii="Arial" w:hAnsi="Arial" w:cs="Arial"/>
                <w:sz w:val="20"/>
                <w:szCs w:val="20"/>
                <w:lang w:val="sr-Latn-RS"/>
              </w:rPr>
              <w:t xml:space="preserve">kao pomoć </w:t>
            </w:r>
            <w:r w:rsidRPr="00DE216D">
              <w:rPr>
                <w:rFonts w:ascii="Arial" w:hAnsi="Arial" w:cs="Arial"/>
                <w:b/>
                <w:sz w:val="20"/>
                <w:szCs w:val="20"/>
                <w:lang w:val="sr-Latn-RS"/>
              </w:rPr>
              <w:t>pri zatvaranju uređaja</w:t>
            </w:r>
            <w:r w:rsidRPr="00DE216D">
              <w:rPr>
                <w:rFonts w:ascii="Arial" w:hAnsi="Arial" w:cs="Arial"/>
                <w:sz w:val="20"/>
                <w:szCs w:val="20"/>
                <w:lang w:val="sr-Latn-RS"/>
              </w:rPr>
              <w:t>, uklanjanju opreme, zgrada i ostataka iz industrijskog kompleksa</w:t>
            </w:r>
          </w:p>
          <w:p w:rsidR="004C5B53" w:rsidRPr="00DE216D" w:rsidRDefault="004C5B53" w:rsidP="004C5B53">
            <w:pPr>
              <w:numPr>
                <w:ilvl w:val="0"/>
                <w:numId w:val="44"/>
              </w:numPr>
              <w:tabs>
                <w:tab w:val="clear" w:pos="1440"/>
                <w:tab w:val="num" w:pos="1080"/>
              </w:tabs>
              <w:ind w:left="1080"/>
              <w:rPr>
                <w:rFonts w:ascii="Arial" w:hAnsi="Arial" w:cs="Arial"/>
                <w:sz w:val="20"/>
                <w:szCs w:val="20"/>
                <w:lang w:val="sr-Latn-RS"/>
              </w:rPr>
            </w:pPr>
            <w:r w:rsidRPr="00DE216D">
              <w:rPr>
                <w:rFonts w:ascii="Arial" w:hAnsi="Arial" w:cs="Arial"/>
                <w:sz w:val="20"/>
                <w:szCs w:val="20"/>
                <w:lang w:val="sr-Latn-RS"/>
              </w:rPr>
              <w:lastRenderedPageBreak/>
              <w:t xml:space="preserve">priprema za preduzimanje popravnih (korektivnih) mera u slučaju potencijalne zagađenosti podzemne vode ili tla </w:t>
            </w:r>
          </w:p>
          <w:p w:rsidR="004C5B53" w:rsidRPr="00DE216D" w:rsidRDefault="004C5B53" w:rsidP="004C5B53">
            <w:pPr>
              <w:rPr>
                <w:rFonts w:ascii="Arial" w:hAnsi="Arial" w:cs="Arial"/>
                <w:b/>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w:t>
            </w:r>
            <w:r w:rsidRPr="00DE216D">
              <w:rPr>
                <w:rFonts w:ascii="Arial" w:hAnsi="Arial" w:cs="Arial"/>
                <w:sz w:val="20"/>
                <w:szCs w:val="20"/>
                <w:lang w:val="sr-Latn-RS"/>
              </w:rPr>
              <w:t>5.1.12.</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Linija je izvedena tako da ne dolazi u kontakt sa podzemnom vodom. Kod prestanka odn. zatvaranja uređaja prvo se izdvajaju opasne materije (predaju se ovlašćenom sakupljaču /odstranjivaču).</w:t>
            </w:r>
          </w:p>
          <w:p w:rsidR="004C5B53" w:rsidRPr="00DE216D" w:rsidRDefault="004C5B53" w:rsidP="004C5B53">
            <w:pPr>
              <w:pStyle w:val="Header"/>
              <w:rPr>
                <w:rFonts w:ascii="Arial" w:hAnsi="Arial" w:cs="Arial"/>
                <w:b/>
                <w:sz w:val="20"/>
                <w:szCs w:val="20"/>
                <w:lang w:val="sr-Latn-RS"/>
              </w:rPr>
            </w:pPr>
            <w:r w:rsidRPr="00DE216D">
              <w:rPr>
                <w:rFonts w:ascii="Arial" w:hAnsi="Arial" w:cs="Arial"/>
                <w:sz w:val="20"/>
                <w:szCs w:val="20"/>
                <w:lang w:val="sr-Latn-RS"/>
              </w:rPr>
              <w:t>Pripremljena su uputstva u slučaju preduzimanja mera kod izlivanja ili razlivanja opasne materije</w:t>
            </w:r>
            <w:r w:rsidRPr="00DE216D">
              <w:rPr>
                <w:rFonts w:ascii="Arial" w:hAnsi="Arial" w:cs="Arial"/>
                <w:b/>
                <w:sz w:val="20"/>
                <w:szCs w:val="20"/>
                <w:lang w:val="sr-Latn-RS"/>
              </w:rPr>
              <w:t>.</w:t>
            </w: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28.</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BAT zahtevi za površinsku zaštitu metala i plastike</w:t>
            </w:r>
          </w:p>
          <w:p w:rsidR="004C5B53" w:rsidRPr="00DE216D" w:rsidRDefault="004C5B53" w:rsidP="004C5B53">
            <w:pPr>
              <w:rPr>
                <w:rFonts w:ascii="Arial" w:hAnsi="Arial" w:cs="Arial"/>
                <w:b/>
                <w:i/>
                <w:sz w:val="20"/>
                <w:szCs w:val="20"/>
                <w:lang w:val="sr-Latn-RS"/>
              </w:rPr>
            </w:pPr>
          </w:p>
          <w:p w:rsidR="004C5B53" w:rsidRPr="00DE216D" w:rsidRDefault="004C5B53" w:rsidP="004C5B53">
            <w:pPr>
              <w:rPr>
                <w:rFonts w:ascii="Arial" w:hAnsi="Arial" w:cs="Arial"/>
                <w:sz w:val="20"/>
                <w:szCs w:val="20"/>
                <w:lang w:val="sr-Latn-RS"/>
              </w:rPr>
            </w:pPr>
            <w:r w:rsidRPr="00DE216D">
              <w:rPr>
                <w:rFonts w:ascii="Arial" w:hAnsi="Arial" w:cs="Arial"/>
                <w:b/>
                <w:sz w:val="20"/>
                <w:szCs w:val="20"/>
                <w:lang w:val="sr-Latn-RS"/>
              </w:rPr>
              <w:t>5.2.  BAT zahtevi za specifične procese</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Opšti BAT zahtevi u poglavlju 5.1 odnose se na linije nosača, bubnjeva i ručne linije. Takođe važe i sledeći posebni BAT zahtevi.</w:t>
            </w:r>
          </w:p>
          <w:p w:rsidR="004C5B53" w:rsidRPr="00DE216D" w:rsidRDefault="004C5B53" w:rsidP="004C5B53">
            <w:pPr>
              <w:rPr>
                <w:rFonts w:ascii="Arial" w:hAnsi="Arial" w:cs="Arial"/>
                <w:sz w:val="20"/>
                <w:szCs w:val="20"/>
                <w:lang w:val="sr-Latn-RS"/>
              </w:rPr>
            </w:pPr>
          </w:p>
          <w:p w:rsidR="004C5B53" w:rsidRPr="00DE216D" w:rsidRDefault="004C5B53" w:rsidP="004C5B53">
            <w:pPr>
              <w:rPr>
                <w:rFonts w:ascii="Arial" w:hAnsi="Arial" w:cs="Arial"/>
                <w:b/>
                <w:sz w:val="20"/>
                <w:szCs w:val="20"/>
                <w:lang w:val="sr-Latn-RS"/>
              </w:rPr>
            </w:pPr>
            <w:r w:rsidRPr="00DE216D">
              <w:rPr>
                <w:rFonts w:ascii="Arial" w:hAnsi="Arial" w:cs="Arial"/>
                <w:b/>
                <w:sz w:val="20"/>
                <w:szCs w:val="20"/>
                <w:lang w:val="sr-Latn-RS"/>
              </w:rPr>
              <w:t>5.2.1. Kačenje proizvoda na nosače</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Na linijama vešaljki </w:t>
            </w:r>
            <w:r w:rsidRPr="00DE216D">
              <w:rPr>
                <w:rFonts w:ascii="Arial" w:hAnsi="Arial" w:cs="Arial"/>
                <w:b/>
                <w:sz w:val="20"/>
                <w:szCs w:val="20"/>
                <w:lang w:val="sr-Latn-RS"/>
              </w:rPr>
              <w:t>BAT znači postarati se za takav način kačenja proizvoda na nosače da se minimizuje gubitak proizvoda (zbog padanja sa nosača) i maksimizuje strujna efikasnost</w:t>
            </w:r>
            <w:r w:rsidRPr="00DE216D">
              <w:rPr>
                <w:rFonts w:ascii="Arial" w:hAnsi="Arial" w:cs="Arial"/>
                <w:sz w:val="20"/>
                <w:szCs w:val="20"/>
                <w:lang w:val="sr-Latn-RS"/>
              </w:rPr>
              <w:t>, vidi poglavlje 4.3.3.</w:t>
            </w:r>
          </w:p>
          <w:p w:rsidR="004C5B53" w:rsidRPr="00DE216D" w:rsidRDefault="004C5B53" w:rsidP="004C5B53">
            <w:pPr>
              <w:rPr>
                <w:rFonts w:ascii="Arial" w:hAnsi="Arial" w:cs="Arial"/>
                <w:b/>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STM/5.2.1</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Poluproizvodi se  kače na nosače.</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 xml:space="preserve">Linija je izvedena tako da poluproizvodi ne padaju sa nosača. </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Nosači se redovno održavaju.</w:t>
            </w:r>
          </w:p>
        </w:tc>
      </w:tr>
      <w:tr w:rsidR="004C5B53" w:rsidRPr="00DE216D" w:rsidTr="00705436">
        <w:trPr>
          <w:gridBefore w:val="1"/>
          <w:wBefore w:w="6" w:type="dxa"/>
          <w:trHeight w:val="1700"/>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29.</w:t>
            </w:r>
          </w:p>
        </w:tc>
        <w:tc>
          <w:tcPr>
            <w:tcW w:w="6914" w:type="dxa"/>
            <w:gridSpan w:val="2"/>
          </w:tcPr>
          <w:p w:rsidR="004C5B53" w:rsidRPr="00DE216D" w:rsidRDefault="004C5B53" w:rsidP="004C5B53">
            <w:pPr>
              <w:rPr>
                <w:rFonts w:ascii="Arial" w:hAnsi="Arial" w:cs="Arial"/>
                <w:i/>
                <w:sz w:val="20"/>
                <w:szCs w:val="20"/>
                <w:lang w:val="sr-Latn-RS"/>
              </w:rPr>
            </w:pPr>
            <w:r w:rsidRPr="00DE216D">
              <w:rPr>
                <w:rFonts w:ascii="Arial" w:hAnsi="Arial" w:cs="Arial"/>
                <w:b/>
                <w:i/>
                <w:sz w:val="20"/>
                <w:szCs w:val="20"/>
                <w:lang w:val="sr-Latn-RS"/>
              </w:rPr>
              <w:t>Linije nosača – smanjivanje iznosa</w:t>
            </w:r>
          </w:p>
          <w:p w:rsidR="007C134C" w:rsidRDefault="004C5B53" w:rsidP="007C134C">
            <w:pPr>
              <w:ind w:firstLine="318"/>
              <w:rPr>
                <w:rFonts w:ascii="Arial" w:hAnsi="Arial" w:cs="Arial"/>
                <w:sz w:val="20"/>
                <w:szCs w:val="20"/>
                <w:lang w:val="sr-Latn-RS"/>
              </w:rPr>
            </w:pPr>
            <w:r w:rsidRPr="00DE216D">
              <w:rPr>
                <w:rFonts w:ascii="Arial" w:hAnsi="Arial" w:cs="Arial"/>
                <w:b/>
                <w:sz w:val="20"/>
                <w:szCs w:val="20"/>
                <w:lang w:val="sr-Latn-RS"/>
              </w:rPr>
              <w:t>BAT znači sprečavanje iznosa iz procesnih rastvora na linijama vešaljki kombinacijom sledećih tehnika</w:t>
            </w:r>
            <w:r w:rsidRPr="00DE216D">
              <w:rPr>
                <w:rFonts w:ascii="Arial" w:hAnsi="Arial" w:cs="Arial"/>
                <w:sz w:val="20"/>
                <w:szCs w:val="20"/>
                <w:lang w:val="sr-Latn-RS"/>
              </w:rPr>
              <w:t xml:space="preserve"> </w:t>
            </w:r>
          </w:p>
          <w:p w:rsidR="004C5B53" w:rsidRPr="007C134C" w:rsidRDefault="004C5B53" w:rsidP="007C134C">
            <w:pPr>
              <w:pStyle w:val="ListParagraph"/>
              <w:numPr>
                <w:ilvl w:val="0"/>
                <w:numId w:val="45"/>
              </w:numPr>
              <w:rPr>
                <w:rFonts w:ascii="Arial" w:hAnsi="Arial" w:cs="Arial"/>
                <w:sz w:val="20"/>
                <w:szCs w:val="20"/>
                <w:lang w:val="sr-Latn-RS"/>
              </w:rPr>
            </w:pPr>
            <w:r w:rsidRPr="007C134C">
              <w:rPr>
                <w:rFonts w:ascii="Arial" w:hAnsi="Arial" w:cs="Arial"/>
                <w:b/>
                <w:sz w:val="20"/>
                <w:szCs w:val="20"/>
                <w:lang w:val="sr-Latn-RS"/>
              </w:rPr>
              <w:t>razpoređivanje proizvoda na nosače</w:t>
            </w:r>
            <w:r w:rsidRPr="007C134C">
              <w:rPr>
                <w:rFonts w:ascii="Arial" w:hAnsi="Arial" w:cs="Arial"/>
                <w:sz w:val="20"/>
                <w:szCs w:val="20"/>
                <w:lang w:val="sr-Latn-RS"/>
              </w:rPr>
              <w:t xml:space="preserve"> na takav način da se </w:t>
            </w:r>
            <w:r w:rsidRPr="007C134C">
              <w:rPr>
                <w:rFonts w:ascii="Arial" w:hAnsi="Arial" w:cs="Arial"/>
                <w:b/>
                <w:sz w:val="20"/>
                <w:szCs w:val="20"/>
                <w:lang w:val="sr-Latn-RS"/>
              </w:rPr>
              <w:t>spreči zadrževanje procesnih</w:t>
            </w:r>
            <w:r w:rsidRPr="007C134C">
              <w:rPr>
                <w:rFonts w:ascii="Arial" w:hAnsi="Arial" w:cs="Arial"/>
                <w:sz w:val="20"/>
                <w:szCs w:val="20"/>
                <w:lang w:val="sr-Latn-RS"/>
              </w:rPr>
              <w:t xml:space="preserve"> tečnosti na vešaljkama (predmetima obrade) – predmeti obrade se vešaju pod uglom odn. tako da su čašasti otvori na predmetima obrade okrenuti nadole </w:t>
            </w:r>
          </w:p>
          <w:p w:rsidR="004C5B53" w:rsidRPr="00DE216D" w:rsidRDefault="004C5B53" w:rsidP="007C134C">
            <w:pPr>
              <w:numPr>
                <w:ilvl w:val="0"/>
                <w:numId w:val="45"/>
              </w:numPr>
              <w:tabs>
                <w:tab w:val="clear" w:pos="720"/>
              </w:tabs>
              <w:ind w:left="732"/>
              <w:rPr>
                <w:rFonts w:ascii="Arial" w:hAnsi="Arial" w:cs="Arial"/>
                <w:sz w:val="20"/>
                <w:szCs w:val="20"/>
                <w:lang w:val="sr-Latn-RS"/>
              </w:rPr>
            </w:pPr>
            <w:r w:rsidRPr="00DE216D">
              <w:rPr>
                <w:rFonts w:ascii="Arial" w:hAnsi="Arial" w:cs="Arial"/>
                <w:b/>
                <w:sz w:val="20"/>
                <w:szCs w:val="20"/>
                <w:lang w:val="sr-Latn-RS"/>
              </w:rPr>
              <w:t>maksimizovanje vremena ceđenja kod dizanja nosača</w:t>
            </w:r>
            <w:r w:rsidRPr="00DE216D">
              <w:rPr>
                <w:rFonts w:ascii="Arial" w:hAnsi="Arial" w:cs="Arial"/>
                <w:sz w:val="20"/>
                <w:szCs w:val="20"/>
                <w:lang w:val="sr-Latn-RS"/>
              </w:rPr>
              <w:t>. Indikativne referentne vrednosti za ceđenje sa vešaljki navedene su u tabeli 4.2 , a koje mogu biti ograničene:</w:t>
            </w:r>
          </w:p>
          <w:p w:rsidR="004C5B53" w:rsidRPr="00DE216D" w:rsidRDefault="004C5B53" w:rsidP="004C5B53">
            <w:pPr>
              <w:numPr>
                <w:ilvl w:val="0"/>
                <w:numId w:val="66"/>
              </w:numPr>
              <w:tabs>
                <w:tab w:val="clear" w:pos="540"/>
              </w:tabs>
              <w:ind w:left="1895" w:hanging="283"/>
              <w:rPr>
                <w:rFonts w:ascii="Arial" w:hAnsi="Arial" w:cs="Arial"/>
                <w:sz w:val="20"/>
                <w:szCs w:val="20"/>
                <w:lang w:val="sr-Latn-RS"/>
              </w:rPr>
            </w:pPr>
            <w:r w:rsidRPr="00DE216D">
              <w:rPr>
                <w:rFonts w:ascii="Arial" w:hAnsi="Arial" w:cs="Arial"/>
                <w:sz w:val="20"/>
                <w:szCs w:val="20"/>
                <w:lang w:val="sr-Latn-RS"/>
              </w:rPr>
              <w:t>vrstom procesnog rastvora</w:t>
            </w:r>
          </w:p>
          <w:p w:rsidR="004C5B53" w:rsidRPr="00DE216D" w:rsidRDefault="004C5B53" w:rsidP="004C5B53">
            <w:pPr>
              <w:numPr>
                <w:ilvl w:val="0"/>
                <w:numId w:val="66"/>
              </w:numPr>
              <w:tabs>
                <w:tab w:val="clear" w:pos="540"/>
              </w:tabs>
              <w:ind w:left="1895" w:hanging="283"/>
              <w:rPr>
                <w:rFonts w:ascii="Arial" w:hAnsi="Arial" w:cs="Arial"/>
                <w:sz w:val="20"/>
                <w:szCs w:val="20"/>
                <w:lang w:val="sr-Latn-RS"/>
              </w:rPr>
            </w:pPr>
            <w:r w:rsidRPr="00DE216D">
              <w:rPr>
                <w:rFonts w:ascii="Arial" w:hAnsi="Arial" w:cs="Arial"/>
                <w:sz w:val="20"/>
                <w:szCs w:val="20"/>
                <w:lang w:val="sr-Latn-RS"/>
              </w:rPr>
              <w:t>zahtevanim kvalitetom (posledica dugotrajnog ceđenja može biti delimično isušenje rastvora na proizvodu)</w:t>
            </w:r>
          </w:p>
          <w:p w:rsidR="004C5B53" w:rsidRPr="00DE216D" w:rsidRDefault="004C5B53" w:rsidP="004C5B53">
            <w:pPr>
              <w:numPr>
                <w:ilvl w:val="0"/>
                <w:numId w:val="66"/>
              </w:numPr>
              <w:tabs>
                <w:tab w:val="clear" w:pos="540"/>
              </w:tabs>
              <w:ind w:left="1895" w:hanging="283"/>
              <w:rPr>
                <w:rFonts w:ascii="Arial" w:hAnsi="Arial" w:cs="Arial"/>
                <w:sz w:val="20"/>
                <w:szCs w:val="20"/>
                <w:lang w:val="sr-Latn-RS"/>
              </w:rPr>
            </w:pPr>
            <w:r w:rsidRPr="00DE216D">
              <w:rPr>
                <w:rFonts w:ascii="Arial" w:hAnsi="Arial" w:cs="Arial"/>
                <w:sz w:val="20"/>
                <w:szCs w:val="20"/>
                <w:lang w:val="sr-Latn-RS"/>
              </w:rPr>
              <w:t>programom vožnje elevatora kod automatskih linija</w:t>
            </w:r>
          </w:p>
          <w:p w:rsidR="004C5B53" w:rsidRPr="00DE216D" w:rsidRDefault="004C5B53" w:rsidP="007C134C">
            <w:pPr>
              <w:numPr>
                <w:ilvl w:val="0"/>
                <w:numId w:val="45"/>
              </w:numPr>
              <w:tabs>
                <w:tab w:val="clear" w:pos="720"/>
              </w:tabs>
              <w:ind w:left="732"/>
              <w:rPr>
                <w:rFonts w:ascii="Arial" w:hAnsi="Arial" w:cs="Arial"/>
                <w:sz w:val="20"/>
                <w:szCs w:val="20"/>
                <w:lang w:val="sr-Latn-RS"/>
              </w:rPr>
            </w:pPr>
            <w:r w:rsidRPr="00DE216D">
              <w:rPr>
                <w:rFonts w:ascii="Arial" w:hAnsi="Arial" w:cs="Arial"/>
                <w:b/>
                <w:sz w:val="20"/>
                <w:szCs w:val="20"/>
                <w:lang w:val="sr-Latn-RS"/>
              </w:rPr>
              <w:t>redovni pregledi i održavanje nosača</w:t>
            </w:r>
            <w:r w:rsidRPr="00DE216D">
              <w:rPr>
                <w:rFonts w:ascii="Arial" w:hAnsi="Arial" w:cs="Arial"/>
                <w:sz w:val="20"/>
                <w:szCs w:val="20"/>
                <w:lang w:val="sr-Latn-RS"/>
              </w:rPr>
              <w:t xml:space="preserve"> da nemaju pukotina ili druga oštećenja koja bi zadržavala procesni rastvor i vodu za ispiranje i da premaz vešaljki zadrži vodootporna svojstva.</w:t>
            </w:r>
          </w:p>
          <w:p w:rsidR="004C5B53" w:rsidRPr="00DE216D" w:rsidRDefault="004C5B53" w:rsidP="007C134C">
            <w:pPr>
              <w:numPr>
                <w:ilvl w:val="0"/>
                <w:numId w:val="45"/>
              </w:numPr>
              <w:tabs>
                <w:tab w:val="clear" w:pos="720"/>
              </w:tabs>
              <w:ind w:left="732"/>
              <w:rPr>
                <w:rFonts w:ascii="Arial" w:hAnsi="Arial" w:cs="Arial"/>
                <w:sz w:val="20"/>
                <w:szCs w:val="20"/>
                <w:lang w:val="sr-Latn-RS"/>
              </w:rPr>
            </w:pPr>
            <w:r w:rsidRPr="00DE216D">
              <w:rPr>
                <w:rFonts w:ascii="Arial" w:hAnsi="Arial" w:cs="Arial"/>
                <w:b/>
                <w:sz w:val="20"/>
                <w:szCs w:val="20"/>
                <w:lang w:val="sr-Latn-RS"/>
              </w:rPr>
              <w:t>dogovor sa strankama</w:t>
            </w:r>
            <w:r w:rsidRPr="00DE216D">
              <w:rPr>
                <w:rFonts w:ascii="Arial" w:hAnsi="Arial" w:cs="Arial"/>
                <w:sz w:val="20"/>
                <w:szCs w:val="20"/>
                <w:lang w:val="sr-Latn-RS"/>
              </w:rPr>
              <w:t xml:space="preserve"> za izradu proizvoda </w:t>
            </w:r>
            <w:r w:rsidRPr="00DE216D">
              <w:rPr>
                <w:rFonts w:ascii="Arial" w:hAnsi="Arial" w:cs="Arial"/>
                <w:b/>
                <w:sz w:val="20"/>
                <w:szCs w:val="20"/>
                <w:lang w:val="sr-Latn-RS"/>
              </w:rPr>
              <w:t>minimalne površine koji mogu zahvatiti procesni</w:t>
            </w:r>
            <w:r w:rsidRPr="00DE216D">
              <w:rPr>
                <w:rFonts w:ascii="Arial" w:hAnsi="Arial" w:cs="Arial"/>
                <w:sz w:val="20"/>
                <w:szCs w:val="20"/>
                <w:lang w:val="sr-Latn-RS"/>
              </w:rPr>
              <w:t xml:space="preserve"> rastvor ili obezbeđenje otvora za njegovo istakanje</w:t>
            </w:r>
          </w:p>
          <w:p w:rsidR="004C5B53" w:rsidRPr="00DE216D" w:rsidRDefault="004C5B53" w:rsidP="007C134C">
            <w:pPr>
              <w:numPr>
                <w:ilvl w:val="0"/>
                <w:numId w:val="45"/>
              </w:numPr>
              <w:tabs>
                <w:tab w:val="clear" w:pos="720"/>
              </w:tabs>
              <w:ind w:left="732"/>
              <w:rPr>
                <w:rFonts w:ascii="Arial" w:hAnsi="Arial" w:cs="Arial"/>
                <w:sz w:val="20"/>
                <w:szCs w:val="20"/>
                <w:lang w:val="sr-Latn-RS"/>
              </w:rPr>
            </w:pPr>
            <w:r w:rsidRPr="00DE216D">
              <w:rPr>
                <w:rFonts w:ascii="Arial" w:hAnsi="Arial" w:cs="Arial"/>
                <w:b/>
                <w:sz w:val="20"/>
                <w:szCs w:val="20"/>
                <w:lang w:val="sr-Latn-RS"/>
              </w:rPr>
              <w:t>srediti police za ceđenje između kada</w:t>
            </w:r>
            <w:r w:rsidRPr="00DE216D">
              <w:rPr>
                <w:rFonts w:ascii="Arial" w:hAnsi="Arial" w:cs="Arial"/>
                <w:sz w:val="20"/>
                <w:szCs w:val="20"/>
                <w:lang w:val="sr-Latn-RS"/>
              </w:rPr>
              <w:t xml:space="preserve"> koje omogućavaju slivanje kapljaste tećnosti nazad u procesnu kadu</w:t>
            </w:r>
          </w:p>
          <w:p w:rsidR="004C5B53" w:rsidRPr="00DE216D" w:rsidRDefault="004C5B53" w:rsidP="007C134C">
            <w:pPr>
              <w:numPr>
                <w:ilvl w:val="0"/>
                <w:numId w:val="45"/>
              </w:numPr>
              <w:tabs>
                <w:tab w:val="clear" w:pos="720"/>
              </w:tabs>
              <w:ind w:left="732"/>
              <w:rPr>
                <w:rFonts w:ascii="Arial" w:hAnsi="Arial" w:cs="Arial"/>
                <w:sz w:val="20"/>
                <w:szCs w:val="20"/>
                <w:lang w:val="sr-Latn-RS"/>
              </w:rPr>
            </w:pPr>
            <w:r w:rsidRPr="00DE216D">
              <w:rPr>
                <w:rFonts w:ascii="Arial" w:hAnsi="Arial" w:cs="Arial"/>
                <w:b/>
                <w:sz w:val="20"/>
                <w:szCs w:val="20"/>
                <w:lang w:val="sr-Latn-RS"/>
              </w:rPr>
              <w:t xml:space="preserve">ispiranje tuševima, prskanje ili izduvavanje vazduhom viška procesnog rastvora nazad </w:t>
            </w:r>
            <w:r w:rsidRPr="00DE216D">
              <w:rPr>
                <w:rFonts w:ascii="Arial" w:hAnsi="Arial" w:cs="Arial"/>
                <w:sz w:val="20"/>
                <w:szCs w:val="20"/>
                <w:lang w:val="sr-Latn-RS"/>
              </w:rPr>
              <w:t>u procesnu kadu (vidi poglavlja 4.6.6 i 4.7.5). što može biti ograničeno:</w:t>
            </w:r>
          </w:p>
          <w:p w:rsidR="004C5B53" w:rsidRPr="00DE216D" w:rsidRDefault="004C5B53" w:rsidP="004C5B53">
            <w:pPr>
              <w:numPr>
                <w:ilvl w:val="0"/>
                <w:numId w:val="67"/>
              </w:numPr>
              <w:tabs>
                <w:tab w:val="clear" w:pos="2160"/>
                <w:tab w:val="num" w:pos="1895"/>
              </w:tabs>
              <w:ind w:hanging="548"/>
              <w:rPr>
                <w:rFonts w:ascii="Arial" w:hAnsi="Arial" w:cs="Arial"/>
                <w:sz w:val="20"/>
                <w:szCs w:val="20"/>
                <w:lang w:val="sr-Latn-RS"/>
              </w:rPr>
            </w:pPr>
            <w:r w:rsidRPr="00DE216D">
              <w:rPr>
                <w:rFonts w:ascii="Arial" w:hAnsi="Arial" w:cs="Arial"/>
                <w:sz w:val="20"/>
                <w:szCs w:val="20"/>
                <w:lang w:val="sr-Latn-RS"/>
              </w:rPr>
              <w:t>vrstom procesnog rastvora</w:t>
            </w:r>
          </w:p>
          <w:p w:rsidR="004C5B53" w:rsidRPr="00DE216D" w:rsidRDefault="004C5B53" w:rsidP="004C5B53">
            <w:pPr>
              <w:numPr>
                <w:ilvl w:val="0"/>
                <w:numId w:val="67"/>
              </w:numPr>
              <w:tabs>
                <w:tab w:val="clear" w:pos="2160"/>
                <w:tab w:val="num" w:pos="1895"/>
              </w:tabs>
              <w:ind w:hanging="548"/>
              <w:rPr>
                <w:rFonts w:ascii="Arial" w:hAnsi="Arial" w:cs="Arial"/>
                <w:sz w:val="20"/>
                <w:szCs w:val="20"/>
                <w:lang w:val="sr-Latn-RS"/>
              </w:rPr>
            </w:pPr>
            <w:r w:rsidRPr="00DE216D">
              <w:rPr>
                <w:rFonts w:ascii="Arial" w:hAnsi="Arial" w:cs="Arial"/>
                <w:sz w:val="20"/>
                <w:szCs w:val="20"/>
                <w:lang w:val="sr-Latn-RS"/>
              </w:rPr>
              <w:t>zahtevanim kvalitetom</w:t>
            </w: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Tuširanje (prkanje) može prouzrukovati prekomerno ispiranje, nastanak aerosolova hemikalija i prebrzo sušenje, čime se stvaraju mrlje. To se </w:t>
            </w:r>
            <w:r w:rsidRPr="00DE216D">
              <w:rPr>
                <w:rFonts w:ascii="Arial" w:hAnsi="Arial" w:cs="Arial"/>
                <w:sz w:val="20"/>
                <w:szCs w:val="20"/>
                <w:lang w:val="sr-Latn-RS"/>
              </w:rPr>
              <w:lastRenderedPageBreak/>
              <w:t>može sprečiti:</w:t>
            </w:r>
          </w:p>
          <w:p w:rsidR="004C5B53" w:rsidRPr="00DE216D" w:rsidRDefault="004C5B53" w:rsidP="007C134C">
            <w:pPr>
              <w:numPr>
                <w:ilvl w:val="0"/>
                <w:numId w:val="45"/>
              </w:numPr>
              <w:tabs>
                <w:tab w:val="clear" w:pos="720"/>
                <w:tab w:val="num" w:pos="1260"/>
              </w:tabs>
              <w:ind w:left="642" w:hanging="270"/>
              <w:rPr>
                <w:rFonts w:ascii="Arial" w:hAnsi="Arial" w:cs="Arial"/>
                <w:sz w:val="20"/>
                <w:szCs w:val="20"/>
                <w:lang w:val="sr-Latn-RS"/>
              </w:rPr>
            </w:pPr>
            <w:r w:rsidRPr="00DE216D">
              <w:rPr>
                <w:rFonts w:ascii="Arial" w:hAnsi="Arial" w:cs="Arial"/>
                <w:sz w:val="20"/>
                <w:szCs w:val="20"/>
                <w:lang w:val="sr-Latn-RS"/>
              </w:rPr>
              <w:t>tuširanjem u kadi ili u drugom ograđenom prostoru</w:t>
            </w:r>
          </w:p>
          <w:p w:rsidR="004C5B53" w:rsidRPr="00DE216D" w:rsidRDefault="004C5B53" w:rsidP="007C134C">
            <w:pPr>
              <w:numPr>
                <w:ilvl w:val="0"/>
                <w:numId w:val="45"/>
              </w:numPr>
              <w:tabs>
                <w:tab w:val="clear" w:pos="720"/>
                <w:tab w:val="num" w:pos="1260"/>
              </w:tabs>
              <w:ind w:left="642" w:hanging="270"/>
              <w:rPr>
                <w:rFonts w:ascii="Arial" w:hAnsi="Arial" w:cs="Arial"/>
                <w:sz w:val="20"/>
                <w:szCs w:val="20"/>
                <w:lang w:val="sr-Latn-RS"/>
              </w:rPr>
            </w:pPr>
            <w:r w:rsidRPr="00DE216D">
              <w:rPr>
                <w:rFonts w:ascii="Arial" w:hAnsi="Arial" w:cs="Arial"/>
                <w:sz w:val="20"/>
                <w:szCs w:val="20"/>
                <w:lang w:val="sr-Latn-RS"/>
              </w:rPr>
              <w:t>korišćenjem tuševa sa niskim pritiskom (ispiranje zapljuskivanjem)</w:t>
            </w:r>
          </w:p>
          <w:p w:rsidR="004C5B53" w:rsidRPr="00DE216D" w:rsidRDefault="004C5B53" w:rsidP="004C5B53">
            <w:pPr>
              <w:ind w:left="360"/>
              <w:rPr>
                <w:rFonts w:ascii="Arial" w:hAnsi="Arial" w:cs="Arial"/>
                <w:sz w:val="20"/>
                <w:szCs w:val="20"/>
                <w:lang w:val="sr-Latn-RS"/>
              </w:rPr>
            </w:pPr>
          </w:p>
          <w:p w:rsidR="004C5B53" w:rsidRPr="00DE216D" w:rsidRDefault="004C5B53" w:rsidP="004C5B53">
            <w:pPr>
              <w:ind w:firstLine="231"/>
              <w:rPr>
                <w:rFonts w:ascii="Arial" w:hAnsi="Arial" w:cs="Arial"/>
                <w:sz w:val="20"/>
                <w:szCs w:val="20"/>
                <w:lang w:val="sr-Latn-RS"/>
              </w:rPr>
            </w:pPr>
            <w:r w:rsidRPr="00DE216D">
              <w:rPr>
                <w:rFonts w:ascii="Arial" w:hAnsi="Arial" w:cs="Arial"/>
                <w:sz w:val="20"/>
                <w:szCs w:val="20"/>
                <w:lang w:val="sr-Latn-RS"/>
              </w:rPr>
              <w:t>Postoji mogućnost da bakterija legionelle zarazi aerosole ali to se može kontrolisati odgovarajućim konstrukcijskim rešenjima i održavanjem.</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lastRenderedPageBreak/>
              <w:t>STM/5.2.2</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Poluproizvodi su izrađeni od lima i kače se na nosače odgovarajuće za određeni tip.</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Vreme ceđenja sa nosača definisano je taktom linije,  koja radi automatski.</w:t>
            </w:r>
          </w:p>
          <w:p w:rsidR="004C5B53" w:rsidRPr="00DE216D" w:rsidRDefault="004C5B53" w:rsidP="004C5B53">
            <w:pPr>
              <w:pStyle w:val="Header"/>
              <w:rPr>
                <w:rFonts w:ascii="Arial" w:hAnsi="Arial" w:cs="Arial"/>
                <w:sz w:val="20"/>
                <w:szCs w:val="20"/>
                <w:lang w:val="sr-Latn-RS"/>
              </w:rPr>
            </w:pPr>
            <w:r w:rsidRPr="00DE216D">
              <w:rPr>
                <w:rFonts w:ascii="Arial" w:hAnsi="Arial" w:cs="Arial"/>
                <w:spacing w:val="-6"/>
                <w:sz w:val="20"/>
                <w:szCs w:val="20"/>
                <w:lang w:val="sr-Latn-RS"/>
              </w:rPr>
              <w:t>Vrše se redovni pregledi i popravke nosača</w:t>
            </w:r>
            <w:r w:rsidRPr="00DE216D">
              <w:rPr>
                <w:rFonts w:ascii="Arial" w:hAnsi="Arial" w:cs="Arial"/>
                <w:sz w:val="20"/>
                <w:szCs w:val="20"/>
                <w:lang w:val="sr-Latn-RS"/>
              </w:rPr>
              <w:t>.</w:t>
            </w:r>
          </w:p>
          <w:p w:rsidR="004C5B53" w:rsidRPr="00DE216D" w:rsidRDefault="004C5B53" w:rsidP="004C5B53">
            <w:pPr>
              <w:pStyle w:val="Header"/>
              <w:rPr>
                <w:rFonts w:ascii="Arial" w:hAnsi="Arial" w:cs="Arial"/>
                <w:sz w:val="20"/>
                <w:szCs w:val="20"/>
                <w:lang w:val="sr-Latn-RS"/>
              </w:rPr>
            </w:pPr>
            <w:r w:rsidRPr="00DE216D">
              <w:rPr>
                <w:rFonts w:ascii="Arial" w:hAnsi="Arial" w:cs="Arial"/>
                <w:sz w:val="20"/>
                <w:szCs w:val="20"/>
                <w:lang w:val="sr-Latn-RS"/>
              </w:rPr>
              <w:t>Linija se koristi isključivo za predobradu poluproizvoda pre lakiranja, koji postaju sastavni delovi bojlera.</w:t>
            </w: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p w:rsidR="004C5B53" w:rsidRPr="00DE216D" w:rsidRDefault="004C5B53" w:rsidP="004C5B53">
            <w:pPr>
              <w:pStyle w:val="Header"/>
              <w:rPr>
                <w:rFonts w:ascii="Arial" w:hAnsi="Arial" w:cs="Arial"/>
                <w:b/>
                <w:sz w:val="20"/>
                <w:szCs w:val="20"/>
                <w:lang w:val="sr-Latn-RS"/>
              </w:rPr>
            </w:pPr>
          </w:p>
        </w:tc>
      </w:tr>
      <w:tr w:rsidR="004C5B53" w:rsidRPr="00DE216D" w:rsidTr="00DC50BA">
        <w:trPr>
          <w:gridBefore w:val="1"/>
          <w:wBefore w:w="6" w:type="dxa"/>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lastRenderedPageBreak/>
              <w:t>30.</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 xml:space="preserve"> Odmašćivanje na osnovu vode</w:t>
            </w:r>
          </w:p>
          <w:p w:rsidR="004C5B53" w:rsidRPr="00DE216D" w:rsidRDefault="004C5B53" w:rsidP="004C5B53">
            <w:pPr>
              <w:ind w:left="360"/>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b/>
                <w:sz w:val="20"/>
                <w:szCs w:val="20"/>
                <w:lang w:val="sr-Latn-RS"/>
              </w:rPr>
              <w:t xml:space="preserve">BAT znači smanjivanje potrošnje hemikalija i energije za odmašćivanje na osnovu vode korišćenjem odmašćivanja sa dugim rokom trajanja </w:t>
            </w:r>
            <w:r w:rsidRPr="00DE216D">
              <w:rPr>
                <w:rFonts w:ascii="Arial" w:hAnsi="Arial" w:cs="Arial"/>
                <w:sz w:val="20"/>
                <w:szCs w:val="20"/>
                <w:lang w:val="sr-Latn-RS"/>
              </w:rPr>
              <w:t xml:space="preserve">sa regeneracijom rastvora i/ili kontinuisanim održavanjem u sklopu linije ili van nje </w:t>
            </w:r>
          </w:p>
          <w:p w:rsidR="004C5B53" w:rsidRPr="00DE216D" w:rsidRDefault="004C5B53" w:rsidP="004C5B53">
            <w:pPr>
              <w:ind w:left="360" w:hanging="360"/>
              <w:rPr>
                <w:rFonts w:ascii="Arial" w:hAnsi="Arial" w:cs="Arial"/>
                <w:b/>
                <w:i/>
                <w:sz w:val="20"/>
                <w:szCs w:val="20"/>
                <w:lang w:val="sr-Latn-RS"/>
              </w:rPr>
            </w:pP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STM/5.2.7.3.</w:t>
            </w:r>
          </w:p>
          <w:p w:rsidR="004C5B53" w:rsidRPr="00DE216D" w:rsidRDefault="004C5B53" w:rsidP="004C5B53">
            <w:pPr>
              <w:rPr>
                <w:rFonts w:ascii="Arial" w:hAnsi="Arial" w:cs="Arial"/>
                <w:i/>
                <w:sz w:val="20"/>
                <w:szCs w:val="20"/>
                <w:lang w:val="sr-Latn-RS"/>
              </w:rPr>
            </w:pP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DE216D" w:rsidRDefault="004C5B53" w:rsidP="004C5B53">
            <w:pPr>
              <w:pStyle w:val="Header"/>
              <w:rPr>
                <w:rFonts w:ascii="Arial" w:hAnsi="Arial" w:cs="Arial"/>
                <w:spacing w:val="-8"/>
                <w:sz w:val="20"/>
                <w:szCs w:val="20"/>
                <w:lang w:val="sr-Latn-RS"/>
              </w:rPr>
            </w:pPr>
            <w:r w:rsidRPr="00DE216D">
              <w:rPr>
                <w:rFonts w:ascii="Arial" w:hAnsi="Arial" w:cs="Arial"/>
                <w:spacing w:val="-8"/>
                <w:sz w:val="20"/>
                <w:szCs w:val="20"/>
                <w:lang w:val="sr-Latn-RS"/>
              </w:rPr>
              <w:t>Na kadama sa radnim rastvorima za odmašćivanje postoje odvajači masti i ulja. Na ovaj način se omogućava duža primena radnih rastvora.</w:t>
            </w:r>
          </w:p>
          <w:p w:rsidR="004C5B53" w:rsidRPr="00DE216D" w:rsidRDefault="004C5B53" w:rsidP="004C5B53">
            <w:pPr>
              <w:pStyle w:val="Header"/>
              <w:rPr>
                <w:rFonts w:ascii="Arial" w:hAnsi="Arial" w:cs="Arial"/>
                <w:spacing w:val="-8"/>
                <w:sz w:val="20"/>
                <w:szCs w:val="20"/>
                <w:lang w:val="sr-Latn-RS"/>
              </w:rPr>
            </w:pPr>
          </w:p>
          <w:p w:rsidR="004C5B53" w:rsidRPr="00DE216D" w:rsidRDefault="004C5B53" w:rsidP="004C5B53">
            <w:pPr>
              <w:pStyle w:val="Header"/>
              <w:rPr>
                <w:rFonts w:ascii="Arial" w:hAnsi="Arial" w:cs="Arial"/>
                <w:spacing w:val="-8"/>
                <w:sz w:val="20"/>
                <w:szCs w:val="20"/>
                <w:lang w:val="sr-Latn-RS"/>
              </w:rPr>
            </w:pPr>
          </w:p>
        </w:tc>
      </w:tr>
      <w:tr w:rsidR="004C5B53" w:rsidRPr="00DE216D" w:rsidTr="00DC50BA">
        <w:trPr>
          <w:gridBefore w:val="1"/>
          <w:wBefore w:w="6" w:type="dxa"/>
          <w:trHeight w:val="1488"/>
          <w:jc w:val="center"/>
        </w:trPr>
        <w:tc>
          <w:tcPr>
            <w:tcW w:w="822" w:type="dxa"/>
          </w:tcPr>
          <w:p w:rsidR="004C5B53" w:rsidRPr="00DE216D" w:rsidRDefault="004C5B53" w:rsidP="004C5B53">
            <w:pPr>
              <w:pStyle w:val="Header"/>
              <w:ind w:right="-736"/>
              <w:rPr>
                <w:rFonts w:ascii="Arial" w:hAnsi="Arial" w:cs="Arial"/>
                <w:b/>
                <w:sz w:val="20"/>
                <w:szCs w:val="20"/>
                <w:lang w:val="sr-Latn-RS"/>
              </w:rPr>
            </w:pPr>
            <w:r w:rsidRPr="00DE216D">
              <w:rPr>
                <w:rFonts w:ascii="Arial" w:hAnsi="Arial" w:cs="Arial"/>
                <w:b/>
                <w:sz w:val="20"/>
                <w:szCs w:val="20"/>
                <w:lang w:val="sr-Latn-RS"/>
              </w:rPr>
              <w:t>31.</w:t>
            </w:r>
          </w:p>
        </w:tc>
        <w:tc>
          <w:tcPr>
            <w:tcW w:w="6914" w:type="dxa"/>
            <w:gridSpan w:val="2"/>
          </w:tcPr>
          <w:p w:rsidR="004C5B53" w:rsidRPr="00DE216D" w:rsidRDefault="004C5B53" w:rsidP="004C5B53">
            <w:pPr>
              <w:rPr>
                <w:rFonts w:ascii="Arial" w:hAnsi="Arial" w:cs="Arial"/>
                <w:b/>
                <w:i/>
                <w:sz w:val="20"/>
                <w:szCs w:val="20"/>
                <w:lang w:val="sr-Latn-RS"/>
              </w:rPr>
            </w:pPr>
            <w:r w:rsidRPr="00DE216D">
              <w:rPr>
                <w:rFonts w:ascii="Arial" w:hAnsi="Arial" w:cs="Arial"/>
                <w:b/>
                <w:i/>
                <w:sz w:val="20"/>
                <w:szCs w:val="20"/>
                <w:lang w:val="sr-Latn-RS"/>
              </w:rPr>
              <w:t>Održavanje kupki za odmašćivanje</w:t>
            </w:r>
          </w:p>
          <w:p w:rsidR="004C5B53" w:rsidRPr="00DE216D" w:rsidRDefault="004C5B53" w:rsidP="004C5B53">
            <w:pPr>
              <w:ind w:left="360"/>
              <w:rPr>
                <w:rFonts w:ascii="Arial" w:hAnsi="Arial" w:cs="Arial"/>
                <w:sz w:val="20"/>
                <w:szCs w:val="20"/>
                <w:lang w:val="sr-Latn-RS"/>
              </w:rPr>
            </w:pPr>
          </w:p>
          <w:p w:rsidR="004C5B53" w:rsidRPr="00DE216D" w:rsidRDefault="004C5B53" w:rsidP="004C5B53">
            <w:pPr>
              <w:ind w:firstLine="318"/>
              <w:rPr>
                <w:rFonts w:ascii="Arial" w:hAnsi="Arial" w:cs="Arial"/>
                <w:sz w:val="20"/>
                <w:szCs w:val="20"/>
                <w:lang w:val="sr-Latn-RS"/>
              </w:rPr>
            </w:pPr>
            <w:r w:rsidRPr="00DE216D">
              <w:rPr>
                <w:rFonts w:ascii="Arial" w:hAnsi="Arial" w:cs="Arial"/>
                <w:sz w:val="20"/>
                <w:szCs w:val="20"/>
                <w:lang w:val="sr-Latn-RS"/>
              </w:rPr>
              <w:t xml:space="preserve">U cilju smanjivanja potrošnje hemikalija i energije, </w:t>
            </w:r>
            <w:r w:rsidRPr="00DE216D">
              <w:rPr>
                <w:rFonts w:ascii="Arial" w:hAnsi="Arial" w:cs="Arial"/>
                <w:b/>
                <w:sz w:val="20"/>
                <w:szCs w:val="20"/>
                <w:lang w:val="sr-Latn-RS"/>
              </w:rPr>
              <w:t>BAT znači korišćenje jedne tehnike ili kombinaciju tehnika za održavanje i produžavanje roka trajanja kupki za odmašćivanje</w:t>
            </w:r>
            <w:r w:rsidRPr="00DE216D">
              <w:rPr>
                <w:rFonts w:ascii="Arial" w:hAnsi="Arial" w:cs="Arial"/>
                <w:sz w:val="20"/>
                <w:szCs w:val="20"/>
                <w:lang w:val="sr-Latn-RS"/>
              </w:rPr>
              <w:t>. Pogodne tehnike su navedene u poglavlju 4.11.13.</w:t>
            </w:r>
            <w:r w:rsidR="007C134C">
              <w:rPr>
                <w:rFonts w:ascii="Arial" w:hAnsi="Arial" w:cs="Arial"/>
                <w:sz w:val="20"/>
                <w:szCs w:val="20"/>
                <w:lang w:val="sr-Latn-RS"/>
              </w:rPr>
              <w:t xml:space="preserve"> referentnog BAT-a.</w:t>
            </w:r>
          </w:p>
        </w:tc>
        <w:tc>
          <w:tcPr>
            <w:tcW w:w="1361" w:type="dxa"/>
          </w:tcPr>
          <w:p w:rsidR="004C5B53" w:rsidRPr="00DE216D" w:rsidRDefault="004C5B53" w:rsidP="004C5B53">
            <w:pPr>
              <w:rPr>
                <w:rFonts w:ascii="Arial" w:hAnsi="Arial" w:cs="Arial"/>
                <w:i/>
                <w:sz w:val="20"/>
                <w:szCs w:val="20"/>
                <w:lang w:val="sr-Latn-RS"/>
              </w:rPr>
            </w:pPr>
            <w:r w:rsidRPr="00DE216D">
              <w:rPr>
                <w:rFonts w:ascii="Arial" w:hAnsi="Arial" w:cs="Arial"/>
                <w:i/>
                <w:sz w:val="20"/>
                <w:szCs w:val="20"/>
                <w:lang w:val="sr-Latn-RS"/>
              </w:rPr>
              <w:t xml:space="preserve">STM/5.2.8. </w:t>
            </w:r>
          </w:p>
        </w:tc>
        <w:tc>
          <w:tcPr>
            <w:tcW w:w="1417" w:type="dxa"/>
            <w:gridSpan w:val="2"/>
          </w:tcPr>
          <w:p w:rsidR="004C5B53" w:rsidRPr="00DE216D" w:rsidRDefault="004C5B53" w:rsidP="004C5B53">
            <w:pPr>
              <w:pStyle w:val="Header"/>
              <w:rPr>
                <w:rFonts w:ascii="Arial" w:hAnsi="Arial" w:cs="Arial"/>
                <w:b/>
                <w:sz w:val="20"/>
                <w:szCs w:val="20"/>
                <w:lang w:val="sr-Latn-RS"/>
              </w:rPr>
            </w:pPr>
            <w:r w:rsidRPr="00DE216D">
              <w:rPr>
                <w:rFonts w:ascii="Arial" w:hAnsi="Arial" w:cs="Arial"/>
                <w:b/>
                <w:sz w:val="20"/>
                <w:szCs w:val="20"/>
                <w:lang w:val="sr-Latn-RS"/>
              </w:rPr>
              <w:t>DA</w:t>
            </w:r>
          </w:p>
        </w:tc>
        <w:tc>
          <w:tcPr>
            <w:tcW w:w="1095" w:type="dxa"/>
            <w:gridSpan w:val="3"/>
          </w:tcPr>
          <w:p w:rsidR="004C5B53" w:rsidRPr="00DE216D" w:rsidRDefault="004C5B53" w:rsidP="004C5B53">
            <w:pPr>
              <w:pStyle w:val="Header"/>
              <w:rPr>
                <w:rFonts w:ascii="Arial" w:hAnsi="Arial" w:cs="Arial"/>
                <w:b/>
                <w:sz w:val="20"/>
                <w:szCs w:val="20"/>
                <w:lang w:val="sr-Latn-RS"/>
              </w:rPr>
            </w:pPr>
          </w:p>
        </w:tc>
        <w:tc>
          <w:tcPr>
            <w:tcW w:w="3523" w:type="dxa"/>
          </w:tcPr>
          <w:p w:rsidR="004C5B53" w:rsidRPr="00DE216D" w:rsidRDefault="004C5B53" w:rsidP="004C5B53">
            <w:pPr>
              <w:pStyle w:val="Header"/>
              <w:rPr>
                <w:rFonts w:ascii="Arial" w:hAnsi="Arial" w:cs="Arial"/>
                <w:spacing w:val="-8"/>
                <w:sz w:val="20"/>
                <w:szCs w:val="20"/>
                <w:lang w:val="sr-Latn-RS"/>
              </w:rPr>
            </w:pPr>
            <w:r w:rsidRPr="00DE216D">
              <w:rPr>
                <w:rFonts w:ascii="Arial" w:hAnsi="Arial" w:cs="Arial"/>
                <w:sz w:val="20"/>
                <w:szCs w:val="20"/>
                <w:lang w:val="sr-Latn-RS"/>
              </w:rPr>
              <w:t>Postoji odvajač masti i ulja</w:t>
            </w:r>
            <w:r w:rsidRPr="00DE216D">
              <w:rPr>
                <w:rFonts w:ascii="Arial" w:hAnsi="Arial" w:cs="Arial"/>
                <w:spacing w:val="-8"/>
                <w:sz w:val="20"/>
                <w:szCs w:val="20"/>
                <w:lang w:val="sr-Latn-RS"/>
              </w:rPr>
              <w:t xml:space="preserve">.  </w:t>
            </w:r>
          </w:p>
          <w:p w:rsidR="004C5B53" w:rsidRPr="00DE216D" w:rsidRDefault="004C5B53" w:rsidP="004C5B53">
            <w:pPr>
              <w:pStyle w:val="Header"/>
              <w:ind w:firstLine="214"/>
              <w:rPr>
                <w:rFonts w:ascii="Arial" w:hAnsi="Arial" w:cs="Arial"/>
                <w:spacing w:val="-8"/>
                <w:sz w:val="20"/>
                <w:szCs w:val="20"/>
                <w:lang w:val="sr-Latn-RS"/>
              </w:rPr>
            </w:pPr>
          </w:p>
          <w:p w:rsidR="004C5B53" w:rsidRPr="00DE216D" w:rsidRDefault="004C5B53" w:rsidP="004C5B53">
            <w:pPr>
              <w:pStyle w:val="Header"/>
              <w:ind w:firstLine="214"/>
              <w:rPr>
                <w:rFonts w:ascii="Arial" w:hAnsi="Arial" w:cs="Arial"/>
                <w:spacing w:val="-8"/>
                <w:sz w:val="20"/>
                <w:szCs w:val="20"/>
                <w:lang w:val="sr-Latn-RS"/>
              </w:rPr>
            </w:pPr>
          </w:p>
          <w:p w:rsidR="004C5B53" w:rsidRPr="00DE216D" w:rsidRDefault="004C5B53" w:rsidP="004C5B53">
            <w:pPr>
              <w:pStyle w:val="Header"/>
              <w:ind w:firstLine="214"/>
              <w:rPr>
                <w:rFonts w:ascii="Arial" w:hAnsi="Arial" w:cs="Arial"/>
                <w:spacing w:val="-8"/>
                <w:sz w:val="20"/>
                <w:szCs w:val="20"/>
                <w:lang w:val="sr-Latn-RS"/>
              </w:rPr>
            </w:pPr>
          </w:p>
          <w:p w:rsidR="004C5B53" w:rsidRPr="00DE216D" w:rsidRDefault="004C5B53" w:rsidP="004C5B53">
            <w:pPr>
              <w:pStyle w:val="Header"/>
              <w:ind w:firstLine="214"/>
              <w:rPr>
                <w:rFonts w:ascii="Arial" w:hAnsi="Arial" w:cs="Arial"/>
                <w:spacing w:val="-8"/>
                <w:sz w:val="20"/>
                <w:szCs w:val="20"/>
                <w:lang w:val="sr-Latn-RS"/>
              </w:rPr>
            </w:pPr>
          </w:p>
          <w:p w:rsidR="004C5B53" w:rsidRPr="00DE216D" w:rsidRDefault="004C5B53" w:rsidP="004C5B53">
            <w:pPr>
              <w:pStyle w:val="Header"/>
              <w:rPr>
                <w:rFonts w:ascii="Arial" w:hAnsi="Arial" w:cs="Arial"/>
                <w:sz w:val="20"/>
                <w:szCs w:val="20"/>
                <w:lang w:val="sr-Latn-RS"/>
              </w:rPr>
            </w:pPr>
          </w:p>
        </w:tc>
      </w:tr>
      <w:tr w:rsidR="004C5B53" w:rsidRPr="00DE216D" w:rsidTr="002E35E7">
        <w:trPr>
          <w:trHeight w:val="375"/>
          <w:jc w:val="center"/>
        </w:trPr>
        <w:tc>
          <w:tcPr>
            <w:tcW w:w="5115" w:type="dxa"/>
            <w:gridSpan w:val="3"/>
          </w:tcPr>
          <w:p w:rsidR="004C5B53" w:rsidRPr="00DE216D" w:rsidRDefault="004C5B53" w:rsidP="004C5B53">
            <w:pPr>
              <w:autoSpaceDE w:val="0"/>
              <w:autoSpaceDN w:val="0"/>
              <w:adjustRightInd w:val="0"/>
              <w:jc w:val="left"/>
              <w:rPr>
                <w:rFonts w:ascii="Arial" w:hAnsi="Arial" w:cs="Arial"/>
                <w:b/>
                <w:bCs/>
                <w:noProof/>
                <w:sz w:val="20"/>
                <w:szCs w:val="20"/>
              </w:rPr>
            </w:pPr>
            <w:r w:rsidRPr="00DE216D">
              <w:rPr>
                <w:rFonts w:ascii="Arial" w:hAnsi="Arial" w:cs="Arial"/>
                <w:b/>
                <w:bCs/>
                <w:noProof/>
                <w:sz w:val="20"/>
                <w:szCs w:val="20"/>
              </w:rPr>
              <w:t>4. Korišćenje resursa</w:t>
            </w:r>
          </w:p>
        </w:tc>
        <w:tc>
          <w:tcPr>
            <w:tcW w:w="10023" w:type="dxa"/>
            <w:gridSpan w:val="8"/>
          </w:tcPr>
          <w:p w:rsidR="004C5B53" w:rsidRPr="00DE216D" w:rsidRDefault="004C5B53" w:rsidP="004C5B53">
            <w:pPr>
              <w:autoSpaceDE w:val="0"/>
              <w:autoSpaceDN w:val="0"/>
              <w:adjustRightInd w:val="0"/>
              <w:jc w:val="left"/>
              <w:rPr>
                <w:rFonts w:ascii="Arial" w:hAnsi="Arial" w:cs="Arial"/>
                <w:b/>
                <w:bCs/>
                <w:noProof/>
                <w:sz w:val="20"/>
                <w:szCs w:val="20"/>
              </w:rPr>
            </w:pPr>
          </w:p>
        </w:tc>
      </w:tr>
      <w:tr w:rsidR="004C5B53" w:rsidRPr="00DE216D" w:rsidTr="002E35E7">
        <w:trPr>
          <w:trHeight w:val="24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4.1.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Sirovine, pomoćni materijali i drugo</w:t>
            </w:r>
          </w:p>
        </w:tc>
        <w:tc>
          <w:tcPr>
            <w:tcW w:w="10023" w:type="dxa"/>
            <w:gridSpan w:val="8"/>
          </w:tcPr>
          <w:p w:rsidR="004C5B53" w:rsidRPr="00DE216D" w:rsidRDefault="0093776E" w:rsidP="004C5B53">
            <w:pPr>
              <w:autoSpaceDE w:val="0"/>
              <w:autoSpaceDN w:val="0"/>
              <w:adjustRightInd w:val="0"/>
              <w:jc w:val="left"/>
              <w:rPr>
                <w:rFonts w:ascii="Arial" w:hAnsi="Arial" w:cs="Arial"/>
                <w:noProof/>
                <w:color w:val="000000"/>
                <w:sz w:val="20"/>
                <w:szCs w:val="20"/>
                <w:lang w:val="pl-PL"/>
              </w:rPr>
            </w:pPr>
            <w:r w:rsidRPr="0093776E">
              <w:rPr>
                <w:rFonts w:ascii="Arial" w:hAnsi="Arial" w:cs="Arial"/>
                <w:noProof/>
                <w:color w:val="000000"/>
                <w:sz w:val="20"/>
                <w:szCs w:val="20"/>
                <w:lang w:val="pl-PL"/>
              </w:rPr>
              <w:t>Kao ulazne sirovine koriste se: lim, frita, polipropilen, polistiren, poliol, izocijanat, praškasti lak, stiropor, detergent, neutralizator, sumporna kiselina, sredstvo za fosfatiranje, emulzija za podmazivanje, ulje za izvlačenje, argon, CO</w:t>
            </w:r>
            <w:r w:rsidRPr="0093776E">
              <w:rPr>
                <w:rFonts w:ascii="Arial" w:hAnsi="Arial" w:cs="Arial"/>
                <w:noProof/>
                <w:color w:val="000000"/>
                <w:sz w:val="20"/>
                <w:szCs w:val="20"/>
                <w:vertAlign w:val="subscript"/>
                <w:lang w:val="pl-PL"/>
              </w:rPr>
              <w:t>2</w:t>
            </w:r>
            <w:r w:rsidRPr="0093776E">
              <w:rPr>
                <w:rFonts w:ascii="Arial" w:hAnsi="Arial" w:cs="Arial"/>
                <w:noProof/>
                <w:color w:val="000000"/>
                <w:sz w:val="20"/>
                <w:szCs w:val="20"/>
                <w:lang w:val="pl-PL"/>
              </w:rPr>
              <w:t>, kiseonik, masterbač, grejači, termostati, kartonske kutije</w:t>
            </w:r>
            <w:r w:rsidR="004C5B53" w:rsidRPr="00DE216D">
              <w:rPr>
                <w:rFonts w:ascii="Arial" w:hAnsi="Arial" w:cs="Arial"/>
                <w:noProof/>
                <w:color w:val="000000"/>
                <w:sz w:val="20"/>
                <w:szCs w:val="20"/>
                <w:lang w:val="pl-PL"/>
              </w:rPr>
              <w:t>.</w:t>
            </w:r>
          </w:p>
          <w:p w:rsidR="004C5B53" w:rsidRPr="007C134C"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lang w:val="pl-PL"/>
              </w:rPr>
              <w:t>Sporedne sirovine su</w:t>
            </w:r>
            <w:r w:rsidRPr="00DE216D">
              <w:rPr>
                <w:rFonts w:ascii="Arial" w:hAnsi="Arial" w:cs="Arial"/>
                <w:noProof/>
                <w:color w:val="000000"/>
                <w:sz w:val="20"/>
                <w:szCs w:val="20"/>
              </w:rPr>
              <w:t>: žice,</w:t>
            </w:r>
            <w:r w:rsidRPr="00DE216D">
              <w:rPr>
                <w:rFonts w:ascii="Arial" w:hAnsi="Arial" w:cs="Arial"/>
                <w:sz w:val="20"/>
                <w:szCs w:val="20"/>
              </w:rPr>
              <w:t xml:space="preserve"> </w:t>
            </w:r>
            <w:r w:rsidRPr="00DE216D">
              <w:rPr>
                <w:rFonts w:ascii="Arial" w:hAnsi="Arial" w:cs="Arial"/>
                <w:sz w:val="20"/>
                <w:szCs w:val="20"/>
                <w:lang w:val="sr-Latn-RS"/>
              </w:rPr>
              <w:t>cevi,</w:t>
            </w:r>
            <w:r w:rsidRPr="00DE216D">
              <w:rPr>
                <w:rFonts w:ascii="Arial" w:hAnsi="Arial" w:cs="Arial"/>
                <w:sz w:val="20"/>
                <w:szCs w:val="20"/>
              </w:rPr>
              <w:t xml:space="preserve"> </w:t>
            </w:r>
            <w:r w:rsidRPr="00DE216D">
              <w:rPr>
                <w:rFonts w:ascii="Arial" w:hAnsi="Arial" w:cs="Arial"/>
                <w:noProof/>
                <w:color w:val="000000"/>
                <w:sz w:val="20"/>
                <w:szCs w:val="20"/>
              </w:rPr>
              <w:t xml:space="preserve">žice za </w:t>
            </w:r>
            <w:r w:rsidR="008C060D">
              <w:rPr>
                <w:rFonts w:ascii="Arial" w:hAnsi="Arial" w:cs="Arial"/>
                <w:noProof/>
                <w:color w:val="000000"/>
                <w:sz w:val="20"/>
                <w:szCs w:val="20"/>
              </w:rPr>
              <w:t>zavarivanje</w:t>
            </w:r>
            <w:r w:rsidRPr="00DE216D">
              <w:rPr>
                <w:rFonts w:ascii="Arial" w:hAnsi="Arial" w:cs="Arial"/>
                <w:noProof/>
                <w:color w:val="000000"/>
                <w:sz w:val="20"/>
                <w:szCs w:val="20"/>
              </w:rPr>
              <w:t>, PVC kese</w:t>
            </w:r>
            <w:r w:rsidR="0093776E">
              <w:rPr>
                <w:rFonts w:ascii="Arial" w:hAnsi="Arial" w:cs="Arial"/>
                <w:noProof/>
                <w:color w:val="000000"/>
                <w:sz w:val="20"/>
                <w:szCs w:val="20"/>
              </w:rPr>
              <w:t>, streč folija</w:t>
            </w:r>
            <w:r w:rsidR="008C060D">
              <w:t xml:space="preserve"> </w:t>
            </w:r>
            <w:r w:rsidR="008C060D" w:rsidRPr="008C060D">
              <w:rPr>
                <w:rFonts w:ascii="Arial" w:hAnsi="Arial" w:cs="Arial"/>
                <w:noProof/>
                <w:color w:val="000000"/>
                <w:sz w:val="20"/>
                <w:szCs w:val="20"/>
              </w:rPr>
              <w:t>sredstvo za odvajanje PU pene, žice</w:t>
            </w:r>
            <w:r w:rsidR="008C060D">
              <w:rPr>
                <w:rFonts w:ascii="Arial" w:hAnsi="Arial" w:cs="Arial"/>
                <w:noProof/>
                <w:color w:val="000000"/>
                <w:sz w:val="20"/>
                <w:szCs w:val="20"/>
              </w:rPr>
              <w:t>.</w:t>
            </w:r>
          </w:p>
          <w:p w:rsidR="004C5B53" w:rsidRPr="00403A76" w:rsidRDefault="004C5B53" w:rsidP="004C5B53">
            <w:pPr>
              <w:autoSpaceDE w:val="0"/>
              <w:autoSpaceDN w:val="0"/>
              <w:adjustRightInd w:val="0"/>
              <w:jc w:val="left"/>
              <w:rPr>
                <w:rFonts w:ascii="Arial" w:hAnsi="Arial" w:cs="Arial"/>
                <w:noProof/>
                <w:color w:val="000000"/>
                <w:sz w:val="20"/>
                <w:szCs w:val="20"/>
                <w:lang w:val="pl-PL"/>
              </w:rPr>
            </w:pPr>
            <w:r w:rsidRPr="00403A76">
              <w:rPr>
                <w:rFonts w:ascii="Arial" w:hAnsi="Arial" w:cs="Arial"/>
                <w:noProof/>
                <w:color w:val="000000"/>
                <w:sz w:val="20"/>
                <w:szCs w:val="20"/>
                <w:lang w:val="pl-PL"/>
              </w:rPr>
              <w:t xml:space="preserve">U procesu proizvodnje koriste se </w:t>
            </w:r>
            <w:r w:rsidR="0093776E">
              <w:rPr>
                <w:rFonts w:ascii="Arial" w:hAnsi="Arial" w:cs="Arial"/>
                <w:noProof/>
                <w:color w:val="000000"/>
                <w:sz w:val="20"/>
                <w:szCs w:val="20"/>
                <w:lang w:val="pl-PL"/>
              </w:rPr>
              <w:t>hemikalije</w:t>
            </w:r>
            <w:r w:rsidRPr="00403A76">
              <w:rPr>
                <w:rFonts w:ascii="Arial" w:hAnsi="Arial" w:cs="Arial"/>
                <w:noProof/>
                <w:color w:val="000000"/>
                <w:sz w:val="20"/>
                <w:szCs w:val="20"/>
                <w:lang w:val="pl-PL"/>
              </w:rPr>
              <w:t xml:space="preserve"> </w:t>
            </w:r>
            <w:r w:rsidR="0093776E">
              <w:rPr>
                <w:rFonts w:ascii="Arial" w:hAnsi="Arial" w:cs="Arial"/>
                <w:noProof/>
                <w:color w:val="000000"/>
                <w:sz w:val="20"/>
                <w:szCs w:val="20"/>
                <w:lang w:val="pl-PL"/>
              </w:rPr>
              <w:t>shodno</w:t>
            </w:r>
            <w:r w:rsidRPr="00403A76">
              <w:rPr>
                <w:rFonts w:ascii="Arial" w:hAnsi="Arial" w:cs="Arial"/>
                <w:noProof/>
                <w:color w:val="000000"/>
                <w:sz w:val="20"/>
                <w:szCs w:val="20"/>
                <w:lang w:val="pl-PL"/>
              </w:rPr>
              <w:t xml:space="preserve"> Pravilnik</w:t>
            </w:r>
            <w:r w:rsidR="0093776E">
              <w:rPr>
                <w:rFonts w:ascii="Arial" w:hAnsi="Arial" w:cs="Arial"/>
                <w:noProof/>
                <w:color w:val="000000"/>
                <w:sz w:val="20"/>
                <w:szCs w:val="20"/>
                <w:lang w:val="pl-PL"/>
              </w:rPr>
              <w:t>u</w:t>
            </w:r>
            <w:r w:rsidRPr="00403A76">
              <w:rPr>
                <w:rFonts w:ascii="Arial" w:hAnsi="Arial" w:cs="Arial"/>
                <w:noProof/>
                <w:color w:val="000000"/>
                <w:sz w:val="20"/>
                <w:szCs w:val="20"/>
                <w:lang w:val="pl-PL"/>
              </w:rPr>
              <w:t xml:space="preserve"> o klasifikaciji, pakovanju, obeležavanju i oglašavanju hemikalije u skladu sa Globalno harmonizovanim sistemom za klasifikaciju i obeležavanje(‘’Sl.gl.’’ RS br. 105/13,52/17) i Pravilnikom o listi opasnih materija i njihovim količinama i kriterijumima za određivanje vrste dokumenata koje izrađuje operater SEVESO postorijenja odnosno kompleksa („Sl.gl. RS“, br. 41/10).</w:t>
            </w:r>
          </w:p>
          <w:p w:rsidR="004C5B53" w:rsidRPr="00DE216D" w:rsidRDefault="004C5B53" w:rsidP="004C5B53">
            <w:pPr>
              <w:autoSpaceDE w:val="0"/>
              <w:autoSpaceDN w:val="0"/>
              <w:adjustRightInd w:val="0"/>
              <w:jc w:val="left"/>
              <w:rPr>
                <w:rFonts w:ascii="Arial" w:hAnsi="Arial" w:cs="Arial"/>
                <w:noProof/>
                <w:color w:val="FF0000"/>
                <w:sz w:val="20"/>
                <w:szCs w:val="20"/>
                <w:lang w:val="pl-PL"/>
              </w:rPr>
            </w:pPr>
          </w:p>
        </w:tc>
      </w:tr>
      <w:tr w:rsidR="004C5B53" w:rsidRPr="00DE216D" w:rsidTr="002E35E7">
        <w:trPr>
          <w:trHeight w:val="5403"/>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4.1.1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Lista rezervoara i drugih objekata za skladištenje hemijskih materija opisanih u Tabelama 1-4 u prilogu</w:t>
            </w:r>
          </w:p>
        </w:tc>
        <w:tc>
          <w:tcPr>
            <w:tcW w:w="10023" w:type="dxa"/>
            <w:gridSpan w:val="8"/>
          </w:tcPr>
          <w:p w:rsidR="004C5B53" w:rsidRPr="002837E9" w:rsidRDefault="004C5B53" w:rsidP="004C5B53">
            <w:pPr>
              <w:autoSpaceDE w:val="0"/>
              <w:autoSpaceDN w:val="0"/>
              <w:adjustRightInd w:val="0"/>
              <w:jc w:val="left"/>
              <w:rPr>
                <w:rFonts w:ascii="Arial" w:hAnsi="Arial" w:cs="Arial"/>
                <w:noProof/>
                <w:color w:val="000000"/>
                <w:sz w:val="20"/>
                <w:szCs w:val="20"/>
                <w:lang w:val="pl-PL"/>
              </w:rPr>
            </w:pPr>
            <w:r w:rsidRPr="002837E9">
              <w:rPr>
                <w:rFonts w:ascii="Arial" w:hAnsi="Arial" w:cs="Arial"/>
                <w:b/>
                <w:noProof/>
                <w:color w:val="000000"/>
                <w:sz w:val="20"/>
                <w:szCs w:val="20"/>
                <w:lang w:val="pl-PL"/>
              </w:rPr>
              <w:t>Rezervoar za izocijanat</w:t>
            </w:r>
            <w:r w:rsidRPr="002837E9">
              <w:rPr>
                <w:rFonts w:ascii="Arial" w:hAnsi="Arial" w:cs="Arial"/>
                <w:noProof/>
                <w:color w:val="000000"/>
                <w:sz w:val="20"/>
                <w:szCs w:val="20"/>
                <w:lang w:val="pl-PL"/>
              </w:rPr>
              <w:t xml:space="preserve"> nalazi se u odvojenoj hali (VIDI: slika 3. Situacija kompleksa, hala 8/3). Tehničke karakteristike su:</w:t>
            </w:r>
          </w:p>
          <w:p w:rsidR="004C5B53" w:rsidRPr="002837E9" w:rsidRDefault="004C5B53" w:rsidP="004C5B53">
            <w:pPr>
              <w:autoSpaceDE w:val="0"/>
              <w:autoSpaceDN w:val="0"/>
              <w:adjustRightInd w:val="0"/>
              <w:jc w:val="left"/>
              <w:rPr>
                <w:rFonts w:ascii="Arial" w:hAnsi="Arial" w:cs="Arial"/>
                <w:noProof/>
                <w:color w:val="000000"/>
                <w:sz w:val="20"/>
                <w:szCs w:val="20"/>
                <w:lang w:val="pl-PL"/>
              </w:rPr>
            </w:pPr>
            <w:r w:rsidRPr="002837E9">
              <w:rPr>
                <w:rFonts w:ascii="Arial" w:hAnsi="Arial" w:cs="Arial"/>
                <w:noProof/>
                <w:color w:val="000000"/>
                <w:sz w:val="20"/>
                <w:szCs w:val="20"/>
                <w:lang w:val="pl-PL"/>
              </w:rPr>
              <w:t>Tip SNS 40 AR 46D 4.2-QM-W61-B, serijski broj W 47612/002, godina proizvodnje 1990., ϕ 2800 mm, H 4950 mm, snaga 1,1 kW, radni pritisak 10 bar.</w:t>
            </w:r>
          </w:p>
          <w:p w:rsidR="004C5B53" w:rsidRPr="002837E9" w:rsidRDefault="004C5B53" w:rsidP="004C5B53">
            <w:pPr>
              <w:autoSpaceDE w:val="0"/>
              <w:autoSpaceDN w:val="0"/>
              <w:adjustRightInd w:val="0"/>
              <w:jc w:val="left"/>
              <w:rPr>
                <w:rFonts w:ascii="Arial" w:hAnsi="Arial" w:cs="Arial"/>
                <w:noProof/>
                <w:color w:val="000000"/>
                <w:sz w:val="20"/>
                <w:szCs w:val="20"/>
                <w:lang w:val="pl-PL"/>
              </w:rPr>
            </w:pPr>
            <w:r w:rsidRPr="002837E9">
              <w:rPr>
                <w:rFonts w:ascii="Arial" w:hAnsi="Arial" w:cs="Arial"/>
                <w:b/>
                <w:noProof/>
                <w:color w:val="000000"/>
                <w:sz w:val="20"/>
                <w:szCs w:val="20"/>
                <w:lang w:val="pl-PL"/>
              </w:rPr>
              <w:t>Rezervoar za poliol</w:t>
            </w:r>
            <w:r w:rsidRPr="002837E9">
              <w:rPr>
                <w:rFonts w:ascii="Arial" w:hAnsi="Arial" w:cs="Arial"/>
                <w:noProof/>
                <w:color w:val="000000"/>
                <w:sz w:val="20"/>
                <w:szCs w:val="20"/>
                <w:lang w:val="pl-PL"/>
              </w:rPr>
              <w:t xml:space="preserve"> nalazi se u odvojenoj hali (VIDI: slika 3. Situacija kompleksa, hala 8/3). Tehničke karakteristike su:</w:t>
            </w:r>
          </w:p>
          <w:p w:rsidR="004C5B53" w:rsidRPr="002837E9" w:rsidRDefault="004C5B53" w:rsidP="004C5B53">
            <w:pPr>
              <w:autoSpaceDE w:val="0"/>
              <w:autoSpaceDN w:val="0"/>
              <w:adjustRightInd w:val="0"/>
              <w:jc w:val="left"/>
              <w:rPr>
                <w:rFonts w:ascii="Arial" w:hAnsi="Arial" w:cs="Arial"/>
                <w:noProof/>
                <w:color w:val="000000"/>
                <w:sz w:val="20"/>
                <w:szCs w:val="20"/>
                <w:lang w:val="pl-PL"/>
              </w:rPr>
            </w:pPr>
            <w:r w:rsidRPr="002837E9">
              <w:rPr>
                <w:rFonts w:ascii="Arial" w:hAnsi="Arial" w:cs="Arial"/>
                <w:sz w:val="20"/>
                <w:szCs w:val="20"/>
              </w:rPr>
              <w:t xml:space="preserve"> </w:t>
            </w:r>
            <w:r w:rsidRPr="002837E9">
              <w:rPr>
                <w:rFonts w:ascii="Arial" w:hAnsi="Arial" w:cs="Arial"/>
                <w:noProof/>
                <w:color w:val="000000"/>
                <w:sz w:val="20"/>
                <w:szCs w:val="20"/>
                <w:lang w:val="pl-PL"/>
              </w:rPr>
              <w:t>Tip SNS 40 AR D 4.2-QM-W61-B, serijski broj W 47612/001, godina proizvodnje 1990., ϕ 2800 mm, H 4950 mm, snaga 1,1 kW, radni pritisak 10 bar.</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5B0755">
              <w:rPr>
                <w:rFonts w:ascii="Arial" w:hAnsi="Arial" w:cs="Arial"/>
                <w:b/>
                <w:noProof/>
                <w:color w:val="000000"/>
                <w:sz w:val="20"/>
                <w:szCs w:val="20"/>
                <w:lang w:val="pl-PL"/>
              </w:rPr>
              <w:t>Kotao za proizvodnju vodene pare</w:t>
            </w:r>
            <w:r w:rsidRPr="005B0755">
              <w:rPr>
                <w:rFonts w:ascii="Arial" w:hAnsi="Arial" w:cs="Arial"/>
                <w:noProof/>
                <w:color w:val="000000"/>
                <w:sz w:val="20"/>
                <w:szCs w:val="20"/>
                <w:lang w:val="pl-PL"/>
              </w:rPr>
              <w:t xml:space="preserve"> ima sledeće tehničke karakteristike (tabela 10):</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Tabela 10. Karakteristike kotla</w:t>
            </w:r>
          </w:p>
          <w:tbl>
            <w:tblPr>
              <w:tblW w:w="0" w:type="auto"/>
              <w:tblInd w:w="10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1969"/>
              <w:gridCol w:w="1984"/>
            </w:tblGrid>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p>
              </w:tc>
              <w:tc>
                <w:tcPr>
                  <w:tcW w:w="1969"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Kotao</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Gorionik kotla</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Proizvođač</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MIP-TIMO</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Termoelektro-MM</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Tip</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OGANJ GN-8</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Godina proizvodnje</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2006</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Serijski broj</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106049</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631.025.005/06</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Snaga</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1600 kW</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600-2250 kW</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Režim rada</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Diskontinualan</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Diskontinualan</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Trenutni radni kapacitet</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Maksimalan</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Maksimalan</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Maksimalna temperatura</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110 °C</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Radni pritisak</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4 bar</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w:t>
                  </w:r>
                </w:p>
              </w:tc>
            </w:tr>
            <w:tr w:rsidR="004C5B53" w:rsidRPr="00DE216D" w:rsidTr="002664EF">
              <w:tc>
                <w:tcPr>
                  <w:tcW w:w="2505" w:type="dxa"/>
                  <w:shd w:val="clear" w:color="auto" w:fill="auto"/>
                </w:tcPr>
                <w:p w:rsidR="004C5B53" w:rsidRPr="00DE216D" w:rsidRDefault="004C5B53" w:rsidP="004C5B53">
                  <w:pPr>
                    <w:autoSpaceDE w:val="0"/>
                    <w:autoSpaceDN w:val="0"/>
                    <w:adjustRightInd w:val="0"/>
                    <w:jc w:val="left"/>
                    <w:rPr>
                      <w:rFonts w:ascii="Arial" w:hAnsi="Arial" w:cs="Arial"/>
                      <w:b/>
                      <w:noProof/>
                      <w:color w:val="000000"/>
                      <w:sz w:val="20"/>
                      <w:szCs w:val="20"/>
                      <w:lang w:val="pl-PL"/>
                    </w:rPr>
                  </w:pPr>
                  <w:r w:rsidRPr="00DE216D">
                    <w:rPr>
                      <w:rFonts w:ascii="Arial" w:hAnsi="Arial" w:cs="Arial"/>
                      <w:b/>
                      <w:noProof/>
                      <w:color w:val="000000"/>
                      <w:sz w:val="20"/>
                      <w:szCs w:val="20"/>
                      <w:lang w:val="pl-PL"/>
                    </w:rPr>
                    <w:t>Probni pritisak</w:t>
                  </w:r>
                </w:p>
              </w:tc>
              <w:tc>
                <w:tcPr>
                  <w:tcW w:w="1969"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5,2 bar</w:t>
                  </w:r>
                </w:p>
              </w:tc>
              <w:tc>
                <w:tcPr>
                  <w:tcW w:w="1984"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w:t>
                  </w:r>
                </w:p>
              </w:tc>
            </w:tr>
          </w:tbl>
          <w:p w:rsidR="004C5B53" w:rsidRPr="00DE216D" w:rsidRDefault="004C5B53" w:rsidP="004C5B53">
            <w:pPr>
              <w:autoSpaceDE w:val="0"/>
              <w:autoSpaceDN w:val="0"/>
              <w:adjustRightInd w:val="0"/>
              <w:jc w:val="left"/>
              <w:rPr>
                <w:rFonts w:ascii="Arial" w:hAnsi="Arial" w:cs="Arial"/>
                <w:noProof/>
                <w:color w:val="000000"/>
                <w:sz w:val="20"/>
                <w:szCs w:val="20"/>
                <w:lang w:val="pl-PL"/>
              </w:rPr>
            </w:pP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4.2.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Energija (podaci opisani u Tabelama 5-9)</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Gorenje Tiki d.o.o. kao energente koristi:</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prirodni gas (za proizvodnju vodene pare za grejanje kada za predobradu linija emajlirnice, sušnice i peći za pečenje emajla, IC grejača po proizvodnim halama, kancelarija)</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tečni naftni gas (za viljuškare)</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4.3.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Voda (podaci opisani u Tabelama 10, 32, 33 i 34)</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Gorenje Tiki d.o.o. snabdeva sa vodom iz gradskog vodovoda (JKP vodovod i kanalizacija Stara Pazova) i iz</w:t>
            </w:r>
            <w:r w:rsidRPr="00DE216D">
              <w:rPr>
                <w:rFonts w:ascii="Arial" w:hAnsi="Arial" w:cs="Arial"/>
                <w:strike/>
                <w:noProof/>
                <w:color w:val="000000"/>
                <w:sz w:val="20"/>
                <w:szCs w:val="20"/>
                <w:lang w:val="pl-PL"/>
              </w:rPr>
              <w:t xml:space="preserve"> </w:t>
            </w:r>
            <w:r w:rsidRPr="00DE216D">
              <w:rPr>
                <w:rFonts w:ascii="Arial" w:hAnsi="Arial" w:cs="Arial"/>
                <w:noProof/>
                <w:color w:val="000000"/>
                <w:sz w:val="20"/>
                <w:szCs w:val="20"/>
                <w:lang w:val="pl-PL"/>
              </w:rPr>
              <w:t>bunara koji se nalazi u krugu fabrike. Voda iz graskog vodovoda se koristi kao sanitarna voda i voda za piće. Za tehnološke potrebe koristi se i voda iz vodovoda i bunarska voda.  U fabrici ne postoji sistem za recirkulaciju vode, s toga se tehnološka otpadna voda ispušta nakon prečišćavanja u melioracioni kanal a sanitarno-fekalna voda u septičke jame.</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 cilju smanjenja potrošnje vode i usaglašavanja sa BAT zahtevima, primenjuje se sledeće:</w:t>
            </w:r>
          </w:p>
          <w:p w:rsidR="004C5B53" w:rsidRPr="00DE216D" w:rsidRDefault="004C5B53" w:rsidP="004C5B53">
            <w:pPr>
              <w:numPr>
                <w:ilvl w:val="0"/>
                <w:numId w:val="34"/>
              </w:num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vrši se merenje protoka ispuštene otpadne vode na izlazu iz prečistača otpadnih voda, evidentira se trenutni i kumulativni protok otpadne vode</w:t>
            </w:r>
          </w:p>
          <w:p w:rsidR="004C5B53" w:rsidRPr="00DE216D" w:rsidRDefault="004C5B53" w:rsidP="004C5B53">
            <w:pPr>
              <w:numPr>
                <w:ilvl w:val="0"/>
                <w:numId w:val="34"/>
              </w:num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vrši se merenje protoka zahvaćene bunarske vode</w:t>
            </w:r>
          </w:p>
          <w:p w:rsidR="004C5B53" w:rsidRPr="00DE216D" w:rsidRDefault="004C5B53" w:rsidP="004C5B53">
            <w:pPr>
              <w:numPr>
                <w:ilvl w:val="0"/>
                <w:numId w:val="34"/>
              </w:num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vodi se evidencija o potrošnji sanitarne vode na osnovu ispostavljenih mesečnih računa i zapremini odpremljenje fekalne vode iz septičkih jama</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 2012. god su sprovedene i sledeće aktivnosti:</w:t>
            </w:r>
          </w:p>
          <w:p w:rsidR="004C5B53" w:rsidRPr="00DE216D" w:rsidRDefault="004C5B53" w:rsidP="004C5B53">
            <w:pPr>
              <w:numPr>
                <w:ilvl w:val="0"/>
                <w:numId w:val="35"/>
              </w:num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kaskadno ispiranje na liniji hemijske predobrade odeljenja emajlirnice</w:t>
            </w:r>
          </w:p>
          <w:p w:rsidR="004C5B53" w:rsidRPr="00DE216D" w:rsidRDefault="004C5B53" w:rsidP="004C5B53">
            <w:pPr>
              <w:numPr>
                <w:ilvl w:val="0"/>
                <w:numId w:val="35"/>
              </w:num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reciklaža deterdženta iz kada za grubo i fino odmašćivanje na liniji hemijske predobrade odeljenja emajlirnice</w:t>
            </w:r>
          </w:p>
          <w:p w:rsidR="004C5B53" w:rsidRPr="00DE216D" w:rsidRDefault="004C5B53" w:rsidP="004C5B53">
            <w:pPr>
              <w:autoSpaceDE w:val="0"/>
              <w:autoSpaceDN w:val="0"/>
              <w:adjustRightInd w:val="0"/>
              <w:ind w:left="720"/>
              <w:jc w:val="left"/>
              <w:rPr>
                <w:rFonts w:ascii="Arial" w:hAnsi="Arial" w:cs="Arial"/>
                <w:noProof/>
                <w:color w:val="000000"/>
                <w:sz w:val="20"/>
                <w:szCs w:val="20"/>
                <w:lang w:val="pl-PL"/>
              </w:rPr>
            </w:pPr>
          </w:p>
        </w:tc>
      </w:tr>
      <w:tr w:rsidR="004C5B53" w:rsidRPr="00DE216D" w:rsidTr="00176ACC">
        <w:trPr>
          <w:trHeight w:val="22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4.4.</w:t>
            </w:r>
          </w:p>
        </w:tc>
        <w:tc>
          <w:tcPr>
            <w:tcW w:w="4287" w:type="dxa"/>
            <w:shd w:val="clear" w:color="auto" w:fill="auto"/>
          </w:tcPr>
          <w:p w:rsidR="004C5B53" w:rsidRPr="00176ACC" w:rsidRDefault="004C5B53" w:rsidP="004C5B53">
            <w:pPr>
              <w:autoSpaceDE w:val="0"/>
              <w:autoSpaceDN w:val="0"/>
              <w:adjustRightInd w:val="0"/>
              <w:jc w:val="left"/>
              <w:rPr>
                <w:rFonts w:ascii="Arial" w:hAnsi="Arial" w:cs="Arial"/>
                <w:noProof/>
                <w:color w:val="000000"/>
                <w:sz w:val="20"/>
                <w:szCs w:val="20"/>
              </w:rPr>
            </w:pPr>
            <w:r w:rsidRPr="00176ACC">
              <w:rPr>
                <w:rFonts w:ascii="Arial" w:hAnsi="Arial" w:cs="Arial"/>
                <w:noProof/>
                <w:color w:val="000000"/>
                <w:sz w:val="20"/>
                <w:szCs w:val="20"/>
              </w:rPr>
              <w:t>Navesti podatke iz svakog akta o pravu korišćenja resursa koji je u prilogu</w:t>
            </w:r>
          </w:p>
        </w:tc>
        <w:tc>
          <w:tcPr>
            <w:tcW w:w="10023" w:type="dxa"/>
            <w:gridSpan w:val="8"/>
            <w:shd w:val="clear" w:color="auto" w:fill="auto"/>
          </w:tcPr>
          <w:p w:rsidR="004C5B53" w:rsidRPr="00176ACC" w:rsidRDefault="004C5B53" w:rsidP="004C5B53">
            <w:pPr>
              <w:pStyle w:val="ListParagraph"/>
              <w:numPr>
                <w:ilvl w:val="0"/>
                <w:numId w:val="77"/>
              </w:numPr>
              <w:autoSpaceDE w:val="0"/>
              <w:autoSpaceDN w:val="0"/>
              <w:adjustRightInd w:val="0"/>
              <w:jc w:val="left"/>
              <w:rPr>
                <w:rFonts w:ascii="Arial" w:hAnsi="Arial" w:cs="Arial"/>
                <w:noProof/>
                <w:color w:val="000000"/>
                <w:sz w:val="20"/>
                <w:szCs w:val="20"/>
              </w:rPr>
            </w:pPr>
            <w:r w:rsidRPr="00176ACC">
              <w:rPr>
                <w:rFonts w:ascii="Arial" w:hAnsi="Arial" w:cs="Arial"/>
                <w:noProof/>
                <w:color w:val="000000"/>
                <w:sz w:val="20"/>
                <w:szCs w:val="20"/>
              </w:rPr>
              <w:t>Rešenje o vodnoj dozvoli I-1253/3-17 od 20.12.2017.</w:t>
            </w:r>
          </w:p>
          <w:p w:rsidR="004C5B53" w:rsidRPr="00176ACC" w:rsidRDefault="004C5B53" w:rsidP="004C5B53">
            <w:pPr>
              <w:pStyle w:val="ListParagraph"/>
              <w:numPr>
                <w:ilvl w:val="0"/>
                <w:numId w:val="77"/>
              </w:numPr>
              <w:autoSpaceDE w:val="0"/>
              <w:autoSpaceDN w:val="0"/>
              <w:adjustRightInd w:val="0"/>
              <w:jc w:val="left"/>
              <w:rPr>
                <w:rFonts w:ascii="Arial" w:hAnsi="Arial" w:cs="Arial"/>
                <w:noProof/>
                <w:color w:val="000000"/>
                <w:sz w:val="20"/>
                <w:szCs w:val="20"/>
              </w:rPr>
            </w:pPr>
            <w:r w:rsidRPr="00176ACC">
              <w:rPr>
                <w:rFonts w:ascii="Arial" w:hAnsi="Arial" w:cs="Arial"/>
                <w:noProof/>
                <w:color w:val="000000"/>
                <w:sz w:val="20"/>
                <w:szCs w:val="20"/>
              </w:rPr>
              <w:t>Rešenje o utvrđivnju I overavanju rezervi podzemnih voda br 115-310-46/2016-02 od 17.05.2016.god</w:t>
            </w:r>
          </w:p>
          <w:p w:rsidR="004C5B53" w:rsidRPr="00176ACC" w:rsidRDefault="004C5B53" w:rsidP="004C5B53">
            <w:pPr>
              <w:autoSpaceDE w:val="0"/>
              <w:autoSpaceDN w:val="0"/>
              <w:adjustRightInd w:val="0"/>
              <w:jc w:val="left"/>
              <w:rPr>
                <w:rFonts w:ascii="Arial" w:hAnsi="Arial" w:cs="Arial"/>
                <w:noProof/>
                <w:color w:val="000000"/>
                <w:sz w:val="20"/>
                <w:szCs w:val="20"/>
              </w:rPr>
            </w:pPr>
          </w:p>
        </w:tc>
      </w:tr>
      <w:tr w:rsidR="004C5B53" w:rsidRPr="00DE216D" w:rsidTr="002E35E7">
        <w:trPr>
          <w:trHeight w:val="360"/>
          <w:jc w:val="center"/>
        </w:trPr>
        <w:tc>
          <w:tcPr>
            <w:tcW w:w="5115" w:type="dxa"/>
            <w:gridSpan w:val="3"/>
          </w:tcPr>
          <w:p w:rsidR="004C5B53" w:rsidRPr="00176ACC" w:rsidRDefault="004C5B53" w:rsidP="004C5B53">
            <w:pPr>
              <w:pStyle w:val="ListParagraph"/>
              <w:numPr>
                <w:ilvl w:val="0"/>
                <w:numId w:val="34"/>
              </w:numPr>
              <w:autoSpaceDE w:val="0"/>
              <w:autoSpaceDN w:val="0"/>
              <w:adjustRightInd w:val="0"/>
              <w:jc w:val="left"/>
              <w:rPr>
                <w:rFonts w:ascii="Arial" w:hAnsi="Arial" w:cs="Arial"/>
                <w:noProof/>
                <w:color w:val="000000"/>
                <w:sz w:val="20"/>
                <w:szCs w:val="20"/>
                <w:lang w:val="pl-PL"/>
              </w:rPr>
            </w:pPr>
            <w:r w:rsidRPr="00176ACC">
              <w:rPr>
                <w:rFonts w:ascii="Arial" w:hAnsi="Arial" w:cs="Arial"/>
                <w:b/>
                <w:bCs/>
                <w:noProof/>
                <w:sz w:val="20"/>
                <w:szCs w:val="20"/>
                <w:lang w:val="pl-PL"/>
              </w:rPr>
              <w:t xml:space="preserve">Emisije u vazduh </w:t>
            </w:r>
            <w:r w:rsidRPr="00176ACC">
              <w:rPr>
                <w:rFonts w:ascii="Arial" w:hAnsi="Arial" w:cs="Arial"/>
                <w:noProof/>
                <w:color w:val="000000"/>
                <w:sz w:val="20"/>
                <w:szCs w:val="20"/>
                <w:lang w:val="pl-PL"/>
              </w:rPr>
              <w:t xml:space="preserve">(podaci opisani u Tabelama </w:t>
            </w:r>
          </w:p>
          <w:p w:rsidR="004C5B53" w:rsidRPr="00176ACC" w:rsidRDefault="004C5B53" w:rsidP="004C5B53">
            <w:pPr>
              <w:pStyle w:val="ListParagraph"/>
              <w:autoSpaceDE w:val="0"/>
              <w:autoSpaceDN w:val="0"/>
              <w:adjustRightInd w:val="0"/>
              <w:ind w:left="720"/>
              <w:jc w:val="left"/>
              <w:rPr>
                <w:rFonts w:ascii="Arial" w:hAnsi="Arial" w:cs="Arial"/>
                <w:b/>
                <w:bCs/>
                <w:noProof/>
                <w:sz w:val="20"/>
                <w:szCs w:val="20"/>
                <w:lang w:val="pl-PL"/>
              </w:rPr>
            </w:pPr>
            <w:r w:rsidRPr="00176ACC">
              <w:rPr>
                <w:rFonts w:ascii="Arial" w:hAnsi="Arial" w:cs="Arial"/>
                <w:noProof/>
                <w:color w:val="000000"/>
                <w:sz w:val="20"/>
                <w:szCs w:val="20"/>
                <w:lang w:val="pl-PL"/>
              </w:rPr>
              <w:t xml:space="preserve">11-21) </w:t>
            </w:r>
            <w:r w:rsidRPr="00176ACC">
              <w:rPr>
                <w:rFonts w:ascii="Arial" w:hAnsi="Arial" w:cs="Arial"/>
                <w:b/>
                <w:bCs/>
                <w:noProof/>
                <w:sz w:val="20"/>
                <w:szCs w:val="20"/>
                <w:lang w:val="pl-PL"/>
              </w:rPr>
              <w:t xml:space="preserve"> </w:t>
            </w:r>
          </w:p>
        </w:tc>
        <w:tc>
          <w:tcPr>
            <w:tcW w:w="10023" w:type="dxa"/>
            <w:gridSpan w:val="8"/>
          </w:tcPr>
          <w:p w:rsidR="004C5B53" w:rsidRPr="00DE216D" w:rsidRDefault="004C5B53" w:rsidP="004C5B53">
            <w:pPr>
              <w:autoSpaceDE w:val="0"/>
              <w:autoSpaceDN w:val="0"/>
              <w:adjustRightInd w:val="0"/>
              <w:jc w:val="left"/>
              <w:rPr>
                <w:rFonts w:ascii="Arial" w:hAnsi="Arial" w:cs="Arial"/>
                <w:b/>
                <w:bCs/>
                <w:noProof/>
                <w:sz w:val="20"/>
                <w:szCs w:val="20"/>
                <w:lang w:val="pl-PL"/>
              </w:rPr>
            </w:pPr>
          </w:p>
        </w:tc>
      </w:tr>
      <w:tr w:rsidR="004C5B53" w:rsidRPr="00DE216D" w:rsidTr="002E35E7">
        <w:trPr>
          <w:trHeight w:val="22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5.1.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Postrojenja za tretman zagađujućih materija</w:t>
            </w:r>
          </w:p>
        </w:tc>
        <w:tc>
          <w:tcPr>
            <w:tcW w:w="10023" w:type="dxa"/>
            <w:gridSpan w:val="8"/>
          </w:tcPr>
          <w:p w:rsidR="004C5B53" w:rsidRDefault="00DC2A87" w:rsidP="004C5B53">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U hali br 2 Montaža mala litraža nalazi se postrojenje za proizvodnju izolacije bojlera od pur pene. Postrojenje se sastoji od agregata za poliuretansku penu, kalupa za izradu poluproizvoda od poliuretanske pene i filtera za smanjenje emisije zagađujućih materija u vazduh. Iznad svakog kalupa se nalazi po jedan filter, ukupno 12 komada.</w:t>
            </w:r>
          </w:p>
          <w:p w:rsidR="00DC2A87" w:rsidRDefault="00DC2A87" w:rsidP="00DC2A87">
            <w:pPr>
              <w:autoSpaceDE w:val="0"/>
              <w:autoSpaceDN w:val="0"/>
              <w:adjustRightInd w:val="0"/>
              <w:jc w:val="left"/>
            </w:pPr>
            <w:r>
              <w:rPr>
                <w:rFonts w:ascii="Arial" w:hAnsi="Arial" w:cs="Arial"/>
                <w:noProof/>
                <w:color w:val="000000"/>
                <w:sz w:val="20"/>
                <w:szCs w:val="20"/>
                <w:lang w:val="pl-PL"/>
              </w:rPr>
              <w:t>Karakterisitike filtera su:</w:t>
            </w:r>
            <w:r>
              <w:t xml:space="preserve"> </w:t>
            </w:r>
          </w:p>
          <w:p w:rsidR="00DC2A87" w:rsidRPr="00DC2A87" w:rsidRDefault="00DC2A87" w:rsidP="00DC2A87">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 xml:space="preserve">Proizvođač: </w:t>
            </w:r>
            <w:r w:rsidRPr="00DC2A87">
              <w:rPr>
                <w:rFonts w:ascii="Arial" w:hAnsi="Arial" w:cs="Arial"/>
                <w:noProof/>
                <w:color w:val="000000"/>
                <w:sz w:val="20"/>
                <w:szCs w:val="20"/>
                <w:lang w:val="pl-PL"/>
              </w:rPr>
              <w:t>“Systemair”</w:t>
            </w:r>
            <w:r>
              <w:rPr>
                <w:rFonts w:ascii="Arial" w:hAnsi="Arial" w:cs="Arial"/>
                <w:noProof/>
                <w:color w:val="000000"/>
                <w:sz w:val="20"/>
                <w:szCs w:val="20"/>
                <w:lang w:val="pl-PL"/>
              </w:rPr>
              <w:t>, Nemačka</w:t>
            </w:r>
          </w:p>
          <w:p w:rsidR="00DC2A87" w:rsidRDefault="00DC2A87" w:rsidP="00DC2A87">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Tip</w:t>
            </w:r>
            <w:r w:rsidRPr="00DC2A87">
              <w:rPr>
                <w:rFonts w:ascii="Arial" w:hAnsi="Arial" w:cs="Arial"/>
                <w:noProof/>
                <w:color w:val="000000"/>
                <w:sz w:val="20"/>
                <w:szCs w:val="20"/>
                <w:lang w:val="pl-PL"/>
              </w:rPr>
              <w:t>: “MUB 100 630D4-L”</w:t>
            </w:r>
          </w:p>
          <w:p w:rsidR="00DC2A87" w:rsidRPr="00DC2A87" w:rsidRDefault="00DC2A87" w:rsidP="00DC2A87">
            <w:pPr>
              <w:autoSpaceDE w:val="0"/>
              <w:autoSpaceDN w:val="0"/>
              <w:adjustRightInd w:val="0"/>
              <w:jc w:val="left"/>
              <w:rPr>
                <w:rFonts w:ascii="Arial" w:hAnsi="Arial" w:cs="Arial"/>
                <w:noProof/>
                <w:color w:val="000000"/>
                <w:sz w:val="20"/>
                <w:szCs w:val="20"/>
                <w:lang w:val="pl-PL"/>
              </w:rPr>
            </w:pPr>
            <w:r w:rsidRPr="00DC2A87">
              <w:rPr>
                <w:rFonts w:ascii="Arial" w:hAnsi="Arial" w:cs="Arial"/>
                <w:noProof/>
                <w:color w:val="000000"/>
                <w:sz w:val="20"/>
                <w:szCs w:val="20"/>
                <w:lang w:val="pl-PL"/>
              </w:rPr>
              <w:t>Godina proizodnje:: 2010.</w:t>
            </w:r>
          </w:p>
          <w:p w:rsidR="00DC2A87" w:rsidRPr="00DC2A87" w:rsidRDefault="00DC2A87" w:rsidP="00DC2A87">
            <w:pPr>
              <w:autoSpaceDE w:val="0"/>
              <w:autoSpaceDN w:val="0"/>
              <w:adjustRightInd w:val="0"/>
              <w:jc w:val="left"/>
              <w:rPr>
                <w:rFonts w:ascii="Arial" w:hAnsi="Arial" w:cs="Arial"/>
                <w:noProof/>
                <w:color w:val="000000"/>
                <w:sz w:val="20"/>
                <w:szCs w:val="20"/>
                <w:lang w:val="pl-PL"/>
              </w:rPr>
            </w:pPr>
            <w:r w:rsidRPr="00DC2A87">
              <w:rPr>
                <w:rFonts w:ascii="Arial" w:hAnsi="Arial" w:cs="Arial"/>
                <w:noProof/>
                <w:color w:val="000000"/>
                <w:sz w:val="20"/>
                <w:szCs w:val="20"/>
                <w:lang w:val="pl-PL"/>
              </w:rPr>
              <w:t>Fabrički broj:30584/700794</w:t>
            </w:r>
          </w:p>
          <w:p w:rsidR="00DC2A87" w:rsidRDefault="00DC2A87" w:rsidP="00DC2A87">
            <w:pPr>
              <w:autoSpaceDE w:val="0"/>
              <w:autoSpaceDN w:val="0"/>
              <w:adjustRightInd w:val="0"/>
              <w:jc w:val="left"/>
              <w:rPr>
                <w:rFonts w:ascii="Arial" w:hAnsi="Arial" w:cs="Arial"/>
                <w:noProof/>
                <w:color w:val="000000"/>
                <w:sz w:val="20"/>
                <w:szCs w:val="20"/>
                <w:lang w:val="pl-PL"/>
              </w:rPr>
            </w:pPr>
            <w:r w:rsidRPr="00DC2A87">
              <w:rPr>
                <w:rFonts w:ascii="Arial" w:hAnsi="Arial" w:cs="Arial"/>
                <w:noProof/>
                <w:color w:val="000000"/>
                <w:sz w:val="20"/>
                <w:szCs w:val="20"/>
                <w:lang w:val="pl-PL"/>
              </w:rPr>
              <w:t>Snaga:4 kW</w:t>
            </w:r>
          </w:p>
          <w:p w:rsidR="00DC2A87" w:rsidRPr="00DE216D" w:rsidRDefault="00DC2A87" w:rsidP="004C5B53">
            <w:pPr>
              <w:autoSpaceDE w:val="0"/>
              <w:autoSpaceDN w:val="0"/>
              <w:adjustRightInd w:val="0"/>
              <w:jc w:val="left"/>
              <w:rPr>
                <w:rFonts w:ascii="Arial" w:hAnsi="Arial" w:cs="Arial"/>
                <w:noProof/>
                <w:color w:val="000000"/>
                <w:sz w:val="20"/>
                <w:szCs w:val="20"/>
                <w:lang w:val="pl-PL"/>
              </w:rPr>
            </w:pPr>
          </w:p>
          <w:p w:rsidR="004C5B53" w:rsidRPr="00DE216D" w:rsidRDefault="00DC2A87" w:rsidP="004C5B53">
            <w:pPr>
              <w:autoSpaceDE w:val="0"/>
              <w:autoSpaceDN w:val="0"/>
              <w:adjustRightInd w:val="0"/>
              <w:jc w:val="left"/>
              <w:rPr>
                <w:rFonts w:ascii="Arial" w:hAnsi="Arial" w:cs="Arial"/>
                <w:noProof/>
                <w:color w:val="000000"/>
                <w:sz w:val="20"/>
                <w:szCs w:val="20"/>
                <w:lang w:val="pl-PL"/>
              </w:rPr>
            </w:pPr>
            <w:r>
              <w:rPr>
                <w:rFonts w:ascii="Calibri" w:eastAsia="Calibri" w:hAnsi="Calibri"/>
              </w:rPr>
              <w:object w:dxaOrig="5940" w:dyaOrig="7920">
                <v:shape id="_x0000_i1029" type="#_x0000_t75" style="width:186.6pt;height:248.4pt" o:ole="">
                  <v:imagedata r:id="rId19" o:title=""/>
                </v:shape>
                <o:OLEObject Type="Embed" ProgID="PBrush" ShapeID="_x0000_i1029" DrawAspect="Content" ObjectID="_1620640437" r:id="rId20"/>
              </w:objec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5.2.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Tačkasti izvori emisija zagađujućih materija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 Podaci o izvorima emisije I njihov opis dati su u dokumentu Izvor emisije iz postrojenja, Tabela 1 , koji se nalazi u Prilogu 4 Zahteva za izdavanje integrisane dozvole.  </w:t>
            </w:r>
          </w:p>
        </w:tc>
      </w:tr>
      <w:tr w:rsidR="004C5B53" w:rsidRPr="00DE216D" w:rsidTr="002E35E7">
        <w:trPr>
          <w:trHeight w:val="22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5.3.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Difuzni izvori emisija zagađujućih materija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Difuzne izvore u fabrici predstavlja prolaz vozila kroz krug fabrike odnosno kretanje vozila sa unutrašnjim sagorevanjem.  Obzirom da se emitovani polutanti iz ovih vozila svrstavaju u male izvore, ne evidentiraju se kao značajni faktori ugrožavanja životne sredine. Difuzne emisije kontrolišu se </w:t>
            </w:r>
          </w:p>
        </w:tc>
      </w:tr>
      <w:tr w:rsidR="004C5B53" w:rsidRPr="00DE216D" w:rsidTr="002E35E7">
        <w:trPr>
          <w:trHeight w:val="25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5.4.</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Emisije u vazduhu koje potiču od materija </w:t>
            </w:r>
            <w:r w:rsidRPr="00DE216D">
              <w:rPr>
                <w:rFonts w:ascii="Arial" w:hAnsi="Arial" w:cs="Arial"/>
                <w:noProof/>
                <w:color w:val="000000"/>
                <w:sz w:val="20"/>
                <w:szCs w:val="20"/>
              </w:rPr>
              <w:lastRenderedPageBreak/>
              <w:t>koje imaju snažno izražen miris</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U procesu proizvodnje ne koriste se materije koje imaju snažno izražen miris.</w:t>
            </w:r>
          </w:p>
        </w:tc>
      </w:tr>
      <w:tr w:rsidR="004C5B53" w:rsidRPr="00DE216D" w:rsidTr="002E35E7">
        <w:trPr>
          <w:trHeight w:val="24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5.5.</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Uticaj emisija zagađujućih materija na ambijentalni kvalitet vazduha</w:t>
            </w:r>
          </w:p>
        </w:tc>
        <w:tc>
          <w:tcPr>
            <w:tcW w:w="10023" w:type="dxa"/>
            <w:gridSpan w:val="8"/>
          </w:tcPr>
          <w:p w:rsidR="004C5B53" w:rsidRPr="00DE216D" w:rsidRDefault="00DC2A87" w:rsidP="004C5B53">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rPr>
              <w:t>Izmerene vrednosti emisije zagađujućih materija u vazduh su ispod graničnih vrednosti za sve emitere u Gorenje Tiki do.o.o.</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5.6.</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Kontrola i merenje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Podaci o monitoringu emisija prikazani su u Prilogu  Zahteva za izdavanje integrisane dozvole  Plan vršenja monitoringa.</w:t>
            </w:r>
          </w:p>
        </w:tc>
      </w:tr>
      <w:tr w:rsidR="004C5B53" w:rsidRPr="00DE216D" w:rsidTr="002E35E7">
        <w:trPr>
          <w:trHeight w:val="315"/>
          <w:jc w:val="center"/>
        </w:trPr>
        <w:tc>
          <w:tcPr>
            <w:tcW w:w="828" w:type="dxa"/>
            <w:gridSpan w:val="2"/>
          </w:tcPr>
          <w:p w:rsidR="004C5B53" w:rsidRPr="0093576F" w:rsidRDefault="004C5B53" w:rsidP="004C5B53">
            <w:pPr>
              <w:autoSpaceDE w:val="0"/>
              <w:autoSpaceDN w:val="0"/>
              <w:adjustRightInd w:val="0"/>
              <w:jc w:val="left"/>
              <w:rPr>
                <w:rFonts w:ascii="Arial" w:hAnsi="Arial" w:cs="Arial"/>
                <w:noProof/>
                <w:color w:val="000000"/>
                <w:sz w:val="20"/>
                <w:szCs w:val="20"/>
              </w:rPr>
            </w:pPr>
            <w:r w:rsidRPr="0093576F">
              <w:rPr>
                <w:rFonts w:ascii="Arial" w:hAnsi="Arial" w:cs="Arial"/>
                <w:noProof/>
                <w:color w:val="000000"/>
                <w:sz w:val="20"/>
                <w:szCs w:val="20"/>
              </w:rPr>
              <w:t>5.7.</w:t>
            </w:r>
          </w:p>
        </w:tc>
        <w:tc>
          <w:tcPr>
            <w:tcW w:w="4287" w:type="dxa"/>
          </w:tcPr>
          <w:p w:rsidR="004C5B53" w:rsidRPr="0093576F" w:rsidRDefault="004C5B53" w:rsidP="004C5B53">
            <w:pPr>
              <w:autoSpaceDE w:val="0"/>
              <w:autoSpaceDN w:val="0"/>
              <w:adjustRightInd w:val="0"/>
              <w:jc w:val="left"/>
              <w:rPr>
                <w:rFonts w:ascii="Arial" w:hAnsi="Arial" w:cs="Arial"/>
                <w:noProof/>
                <w:color w:val="000000"/>
                <w:sz w:val="20"/>
                <w:szCs w:val="20"/>
              </w:rPr>
            </w:pPr>
            <w:r w:rsidRPr="0093576F">
              <w:rPr>
                <w:rFonts w:ascii="Arial" w:hAnsi="Arial" w:cs="Arial"/>
                <w:noProof/>
                <w:color w:val="000000"/>
                <w:sz w:val="20"/>
                <w:szCs w:val="20"/>
              </w:rPr>
              <w:t>Izveštavanje</w:t>
            </w:r>
          </w:p>
        </w:tc>
        <w:tc>
          <w:tcPr>
            <w:tcW w:w="10023" w:type="dxa"/>
            <w:gridSpan w:val="8"/>
          </w:tcPr>
          <w:p w:rsidR="004C5B53" w:rsidRPr="0093576F" w:rsidRDefault="004C5B53" w:rsidP="004C5B53">
            <w:pPr>
              <w:rPr>
                <w:rFonts w:ascii="Arial" w:hAnsi="Arial" w:cs="Arial"/>
                <w:noProof/>
                <w:sz w:val="20"/>
                <w:szCs w:val="20"/>
                <w:lang w:val="sr-Latn-CS" w:eastAsia="sl-SI"/>
              </w:rPr>
            </w:pPr>
            <w:r w:rsidRPr="0093576F">
              <w:rPr>
                <w:rFonts w:ascii="Arial" w:hAnsi="Arial" w:cs="Arial"/>
                <w:noProof/>
                <w:sz w:val="20"/>
                <w:szCs w:val="20"/>
                <w:lang w:val="sr-Latn-CS" w:eastAsia="sl-SI"/>
              </w:rPr>
              <w:t xml:space="preserve">Na osnovu člana </w:t>
            </w:r>
            <w:r>
              <w:rPr>
                <w:rFonts w:ascii="Arial" w:hAnsi="Arial" w:cs="Arial"/>
                <w:noProof/>
                <w:sz w:val="20"/>
                <w:szCs w:val="20"/>
                <w:lang w:val="sr-Latn-CS" w:eastAsia="sl-SI"/>
              </w:rPr>
              <w:t>73,74,75 i 75a</w:t>
            </w:r>
            <w:r w:rsidRPr="0093576F">
              <w:rPr>
                <w:rFonts w:ascii="Arial" w:hAnsi="Arial" w:cs="Arial"/>
                <w:noProof/>
                <w:sz w:val="20"/>
                <w:szCs w:val="20"/>
                <w:lang w:val="sr-Latn-CS" w:eastAsia="sl-SI"/>
              </w:rPr>
              <w:t>. Zakona o zaštiti životne sredine („Službeni glasnik RS”, br. 36/09,43/11,14/16)</w:t>
            </w:r>
            <w:r>
              <w:rPr>
                <w:rFonts w:ascii="Arial" w:hAnsi="Arial" w:cs="Arial"/>
                <w:noProof/>
                <w:sz w:val="20"/>
                <w:szCs w:val="20"/>
                <w:lang w:val="sr-Latn-CS" w:eastAsia="sl-SI"/>
              </w:rPr>
              <w:t xml:space="preserve"> i </w:t>
            </w:r>
            <w:r w:rsidRPr="0093576F">
              <w:rPr>
                <w:rFonts w:ascii="Arial" w:hAnsi="Arial" w:cs="Arial"/>
                <w:noProof/>
                <w:sz w:val="20"/>
                <w:szCs w:val="20"/>
                <w:lang w:val="sr-Latn-CS" w:eastAsia="sl-SI"/>
              </w:rPr>
              <w:t>Pravilnika o metodologiji za izradu nacionalnog i lokalnog registra izvora zagađivanja, kao i metodologiji za vrste, načine i rokove prikupljanja podataka („S</w:t>
            </w:r>
            <w:r>
              <w:rPr>
                <w:rFonts w:ascii="Arial" w:hAnsi="Arial" w:cs="Arial"/>
                <w:noProof/>
                <w:sz w:val="20"/>
                <w:szCs w:val="20"/>
                <w:lang w:val="sr-Latn-CS" w:eastAsia="sl-SI"/>
              </w:rPr>
              <w:t>lužbeni glasnik RS”, br. 91/10,</w:t>
            </w:r>
            <w:r w:rsidRPr="0093576F">
              <w:rPr>
                <w:rFonts w:ascii="Arial" w:hAnsi="Arial" w:cs="Arial"/>
                <w:noProof/>
                <w:sz w:val="20"/>
                <w:szCs w:val="20"/>
                <w:lang w:val="sr-Latn-CS" w:eastAsia="sl-SI"/>
              </w:rPr>
              <w:t>10/13,98/16)</w:t>
            </w:r>
            <w:r>
              <w:rPr>
                <w:rFonts w:ascii="Arial" w:hAnsi="Arial" w:cs="Arial"/>
                <w:noProof/>
                <w:sz w:val="20"/>
                <w:szCs w:val="20"/>
                <w:lang w:val="sr-Latn-CS" w:eastAsia="sl-SI"/>
              </w:rPr>
              <w:t xml:space="preserve"> </w:t>
            </w:r>
            <w:r w:rsidRPr="0093576F">
              <w:rPr>
                <w:rFonts w:ascii="Arial" w:hAnsi="Arial" w:cs="Arial"/>
                <w:noProof/>
                <w:sz w:val="20"/>
                <w:szCs w:val="20"/>
                <w:lang w:val="sr-Latn-CS" w:eastAsia="sl-SI"/>
              </w:rPr>
              <w:t>Gorenje Tiki d. o. o. iz Stare Pazove dostavlja</w:t>
            </w:r>
            <w:r>
              <w:rPr>
                <w:rFonts w:ascii="Arial" w:hAnsi="Arial" w:cs="Arial"/>
                <w:noProof/>
                <w:sz w:val="20"/>
                <w:szCs w:val="20"/>
                <w:lang w:val="sr-Latn-CS" w:eastAsia="sl-SI"/>
              </w:rPr>
              <w:t xml:space="preserve"> potrebne</w:t>
            </w:r>
            <w:r w:rsidRPr="0093576F">
              <w:rPr>
                <w:rFonts w:ascii="Arial" w:hAnsi="Arial" w:cs="Arial"/>
                <w:noProof/>
                <w:sz w:val="20"/>
                <w:szCs w:val="20"/>
                <w:lang w:val="sr-Latn-CS" w:eastAsia="sl-SI"/>
              </w:rPr>
              <w:t xml:space="preserve"> </w:t>
            </w:r>
            <w:r>
              <w:rPr>
                <w:rFonts w:ascii="Arial" w:hAnsi="Arial" w:cs="Arial"/>
                <w:noProof/>
                <w:sz w:val="20"/>
                <w:szCs w:val="20"/>
                <w:lang w:val="sr-Latn-CS" w:eastAsia="sl-SI"/>
              </w:rPr>
              <w:t>podatke Agenciji za zaštitu životne sredine i lokalnom organu nadležnom za poslove zaštite životne sredine.</w:t>
            </w:r>
          </w:p>
          <w:p w:rsidR="004C5B53" w:rsidRPr="00F6728E" w:rsidRDefault="004C5B53" w:rsidP="004C5B53">
            <w:pPr>
              <w:rPr>
                <w:rFonts w:ascii="Arial" w:hAnsi="Arial" w:cs="Arial"/>
                <w:noProof/>
                <w:color w:val="000000"/>
                <w:sz w:val="20"/>
                <w:szCs w:val="20"/>
                <w:highlight w:val="yellow"/>
              </w:rPr>
            </w:pPr>
          </w:p>
        </w:tc>
      </w:tr>
      <w:tr w:rsidR="004C5B53" w:rsidRPr="00DE216D" w:rsidTr="002E35E7">
        <w:trPr>
          <w:trHeight w:val="315"/>
          <w:jc w:val="center"/>
        </w:trPr>
        <w:tc>
          <w:tcPr>
            <w:tcW w:w="5115" w:type="dxa"/>
            <w:gridSpan w:val="3"/>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b/>
                <w:bCs/>
                <w:noProof/>
                <w:sz w:val="20"/>
                <w:szCs w:val="20"/>
                <w:lang w:val="pl-PL"/>
              </w:rPr>
              <w:t xml:space="preserve">6. Emisije štetnih i opasnih materija u vode </w:t>
            </w:r>
            <w:r w:rsidRPr="00DE216D">
              <w:rPr>
                <w:rFonts w:ascii="Arial" w:hAnsi="Arial" w:cs="Arial"/>
                <w:noProof/>
                <w:color w:val="000000"/>
                <w:sz w:val="20"/>
                <w:szCs w:val="20"/>
                <w:lang w:val="pl-PL"/>
              </w:rPr>
              <w:t>(podaci opisani u Tabelama 22-31)</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6.1.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Otpadne vode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Fabrika generiše:</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1.tehnološke otpadne vode.</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Ove vode nastaju na linijama hemijske predobrade emajlirnice I lakirnice, nakon prečišćavanja na postrojenju za prečišćavanje , odvode se u melioracioni kanal broj 5 hidrosistema Galovica.</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2.sanitarno-fekalne otpadne vode-</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Ove vode nastaju upotrebom vode u toaletima I kuhinji. Sakupljaju se u septičkoj jami, koju redovno prazni ovlašćena firma po sklopljenom ugovoru.</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3.atmosferske otpadne vode</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Obziorm da su ove vode nezagađene, ispuštaju se u slobodne zelene površine.</w:t>
            </w: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6.1.1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Tretman otpadnih voda</w:t>
            </w:r>
          </w:p>
        </w:tc>
        <w:tc>
          <w:tcPr>
            <w:tcW w:w="10023" w:type="dxa"/>
            <w:gridSpan w:val="8"/>
          </w:tcPr>
          <w:p w:rsidR="004C5B53" w:rsidRDefault="004C5B53" w:rsidP="004C5B53">
            <w:pPr>
              <w:rPr>
                <w:rFonts w:ascii="Arial" w:hAnsi="Arial" w:cs="Arial"/>
                <w:sz w:val="20"/>
                <w:szCs w:val="20"/>
                <w:lang w:val="sr-Latn-CS"/>
              </w:rPr>
            </w:pPr>
            <w:r w:rsidRPr="00DE216D">
              <w:rPr>
                <w:rFonts w:ascii="Arial" w:hAnsi="Arial" w:cs="Arial"/>
                <w:sz w:val="20"/>
                <w:szCs w:val="20"/>
                <w:lang w:val="sr-Latn-CS"/>
              </w:rPr>
              <w:t>Postrojenje za prečišćavanje otpadnih voda služi za prečišćavanje ispirnih tehnoloških voda i koncentrovanih rastvora iz linije odmašćivanja, nagrizanja</w:t>
            </w:r>
            <w:r w:rsidR="00ED630C">
              <w:rPr>
                <w:rFonts w:ascii="Arial" w:hAnsi="Arial" w:cs="Arial"/>
                <w:sz w:val="20"/>
                <w:szCs w:val="20"/>
                <w:lang w:val="sr-Latn-CS"/>
              </w:rPr>
              <w:t xml:space="preserve">, </w:t>
            </w:r>
            <w:r w:rsidRPr="00DE216D">
              <w:rPr>
                <w:rFonts w:ascii="Arial" w:hAnsi="Arial" w:cs="Arial"/>
                <w:sz w:val="20"/>
                <w:szCs w:val="20"/>
                <w:lang w:val="sr-Latn-CS"/>
              </w:rPr>
              <w:t>neutralizacije</w:t>
            </w:r>
            <w:r w:rsidR="00ED630C">
              <w:rPr>
                <w:rFonts w:ascii="Arial" w:hAnsi="Arial" w:cs="Arial"/>
                <w:sz w:val="20"/>
                <w:szCs w:val="20"/>
                <w:lang w:val="sr-Latn-CS"/>
              </w:rPr>
              <w:t xml:space="preserve"> i fosfatiranja.</w:t>
            </w:r>
          </w:p>
          <w:p w:rsidR="004C5B53" w:rsidRPr="00DE216D" w:rsidRDefault="004C5B53" w:rsidP="004C5B53">
            <w:pPr>
              <w:rPr>
                <w:rFonts w:ascii="Arial" w:hAnsi="Arial" w:cs="Arial"/>
                <w:sz w:val="20"/>
                <w:szCs w:val="20"/>
                <w:lang w:val="sr-Latn-CS"/>
              </w:rPr>
            </w:pPr>
            <w:r w:rsidRPr="00DE216D">
              <w:rPr>
                <w:rFonts w:ascii="Arial" w:hAnsi="Arial" w:cs="Arial"/>
                <w:sz w:val="20"/>
                <w:szCs w:val="20"/>
                <w:lang w:val="sr-Latn-CS"/>
              </w:rPr>
              <w:t xml:space="preserve">Otpadne tehnološke vode dolaze u postrojenje za prečišćavanje vode odvojenim kanalizacionim sistemom, sastavljenim od PVC cevi.  </w:t>
            </w:r>
          </w:p>
          <w:p w:rsidR="004C5B53" w:rsidRPr="00DE216D" w:rsidRDefault="004C5B53" w:rsidP="004C5B53">
            <w:pPr>
              <w:rPr>
                <w:rFonts w:ascii="Arial" w:hAnsi="Arial" w:cs="Arial"/>
                <w:sz w:val="20"/>
                <w:szCs w:val="20"/>
                <w:lang w:val="sr-Latn-CS"/>
              </w:rPr>
            </w:pPr>
          </w:p>
          <w:p w:rsidR="004C5B53" w:rsidRPr="00DE216D" w:rsidRDefault="004C5B53" w:rsidP="004C5B53">
            <w:pPr>
              <w:rPr>
                <w:rFonts w:ascii="Arial" w:hAnsi="Arial" w:cs="Arial"/>
                <w:sz w:val="20"/>
                <w:szCs w:val="20"/>
                <w:lang w:val="pt-BR"/>
              </w:rPr>
            </w:pPr>
            <w:r w:rsidRPr="00DE216D">
              <w:rPr>
                <w:rFonts w:ascii="Arial" w:hAnsi="Arial" w:cs="Arial"/>
                <w:sz w:val="20"/>
                <w:szCs w:val="20"/>
                <w:lang w:val="pt-BR"/>
              </w:rPr>
              <w:t>Otpadne  tehnološke vode koje se tretiraju na postrojenju se dele na dve grupe:</w:t>
            </w:r>
          </w:p>
          <w:p w:rsidR="004C5B53" w:rsidRPr="00DE216D" w:rsidRDefault="004C5B53" w:rsidP="004C5B53">
            <w:pPr>
              <w:pStyle w:val="ListParagraph"/>
              <w:numPr>
                <w:ilvl w:val="0"/>
                <w:numId w:val="69"/>
              </w:numPr>
              <w:tabs>
                <w:tab w:val="num" w:pos="1135"/>
                <w:tab w:val="left" w:pos="2127"/>
                <w:tab w:val="left" w:pos="3969"/>
              </w:tabs>
              <w:spacing w:line="276" w:lineRule="auto"/>
              <w:rPr>
                <w:rFonts w:ascii="Arial" w:eastAsia="MS Mincho" w:hAnsi="Arial" w:cs="Arial"/>
                <w:noProof/>
                <w:sz w:val="20"/>
                <w:szCs w:val="20"/>
                <w:lang w:val="sr-Latn-CS"/>
              </w:rPr>
            </w:pPr>
            <w:r w:rsidRPr="00DE216D">
              <w:rPr>
                <w:rFonts w:ascii="Arial" w:eastAsia="MS Mincho" w:hAnsi="Arial" w:cs="Arial"/>
                <w:noProof/>
                <w:sz w:val="20"/>
                <w:szCs w:val="20"/>
                <w:lang w:val="sr-Latn-CS"/>
              </w:rPr>
              <w:t>ispirne vode, koje dolaze iz proizvodnje kontinuirano</w:t>
            </w:r>
          </w:p>
          <w:p w:rsidR="004C5B53" w:rsidRPr="00DE216D" w:rsidRDefault="004C5B53" w:rsidP="004C5B53">
            <w:pPr>
              <w:pStyle w:val="ListParagraph"/>
              <w:numPr>
                <w:ilvl w:val="0"/>
                <w:numId w:val="69"/>
              </w:numPr>
              <w:tabs>
                <w:tab w:val="num" w:pos="1135"/>
                <w:tab w:val="left" w:pos="2127"/>
                <w:tab w:val="left" w:pos="3969"/>
              </w:tabs>
              <w:spacing w:after="60" w:line="276" w:lineRule="auto"/>
              <w:rPr>
                <w:rFonts w:ascii="Arial" w:eastAsia="MS Mincho" w:hAnsi="Arial" w:cs="Arial"/>
                <w:i/>
                <w:iCs/>
                <w:noProof/>
                <w:sz w:val="20"/>
                <w:szCs w:val="20"/>
                <w:lang w:val="sr-Latn-CS"/>
              </w:rPr>
            </w:pPr>
            <w:r w:rsidRPr="00DE216D">
              <w:rPr>
                <w:rFonts w:ascii="Arial" w:eastAsia="MS Mincho" w:hAnsi="Arial" w:cs="Arial"/>
                <w:noProof/>
                <w:sz w:val="20"/>
                <w:szCs w:val="20"/>
                <w:lang w:val="sr-Latn-CS"/>
              </w:rPr>
              <w:t>koncentrati iz tehnoloških kada, koji dolaze iz proizvodnje povremeno</w:t>
            </w:r>
          </w:p>
          <w:p w:rsidR="004C5B53" w:rsidRPr="00DE216D" w:rsidRDefault="004C5B53" w:rsidP="004C5B53">
            <w:pPr>
              <w:rPr>
                <w:rFonts w:ascii="Arial" w:hAnsi="Arial" w:cs="Arial"/>
                <w:sz w:val="20"/>
                <w:szCs w:val="20"/>
                <w:lang w:val="sr-Latn-CS"/>
              </w:rPr>
            </w:pPr>
            <w:r w:rsidRPr="00DE216D">
              <w:rPr>
                <w:rFonts w:ascii="Arial" w:hAnsi="Arial" w:cs="Arial"/>
                <w:sz w:val="20"/>
                <w:szCs w:val="20"/>
                <w:lang w:val="sr-Latn-CS"/>
              </w:rPr>
              <w:t xml:space="preserve">Postrojenje za prečišćavanje otpadnih  voda se sastoji od četiri bazena: </w:t>
            </w:r>
          </w:p>
          <w:p w:rsidR="004C5B53" w:rsidRPr="00DE216D" w:rsidRDefault="004C5B53" w:rsidP="004C5B53">
            <w:pPr>
              <w:pStyle w:val="ListParagraph"/>
              <w:numPr>
                <w:ilvl w:val="0"/>
                <w:numId w:val="68"/>
              </w:numPr>
              <w:tabs>
                <w:tab w:val="num" w:pos="720"/>
                <w:tab w:val="left" w:pos="2127"/>
                <w:tab w:val="left" w:pos="3969"/>
              </w:tabs>
              <w:spacing w:line="276" w:lineRule="auto"/>
              <w:rPr>
                <w:rFonts w:ascii="Arial" w:eastAsia="MS Mincho" w:hAnsi="Arial" w:cs="Arial"/>
                <w:noProof/>
                <w:sz w:val="20"/>
                <w:szCs w:val="20"/>
                <w:lang w:val="sr-Latn-CS"/>
              </w:rPr>
            </w:pPr>
            <w:r w:rsidRPr="00DE216D">
              <w:rPr>
                <w:rFonts w:ascii="Arial" w:eastAsia="MS Mincho" w:hAnsi="Arial" w:cs="Arial"/>
                <w:noProof/>
                <w:sz w:val="20"/>
                <w:szCs w:val="20"/>
                <w:lang w:val="sr-Latn-CS"/>
              </w:rPr>
              <w:t>bazen za koncentrate (60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w:t>
            </w:r>
          </w:p>
          <w:p w:rsidR="004C5B53" w:rsidRPr="00DE216D" w:rsidRDefault="004C5B53" w:rsidP="004C5B53">
            <w:pPr>
              <w:pStyle w:val="ListParagraph"/>
              <w:numPr>
                <w:ilvl w:val="0"/>
                <w:numId w:val="68"/>
              </w:numPr>
              <w:tabs>
                <w:tab w:val="num" w:pos="720"/>
                <w:tab w:val="left" w:pos="2127"/>
                <w:tab w:val="left" w:pos="3969"/>
              </w:tabs>
              <w:spacing w:line="276" w:lineRule="auto"/>
              <w:rPr>
                <w:rFonts w:ascii="Arial" w:eastAsia="MS Mincho" w:hAnsi="Arial" w:cs="Arial"/>
                <w:noProof/>
                <w:sz w:val="20"/>
                <w:szCs w:val="20"/>
                <w:lang w:val="sr-Latn-CS"/>
              </w:rPr>
            </w:pPr>
            <w:r w:rsidRPr="00DE216D">
              <w:rPr>
                <w:rFonts w:ascii="Arial" w:eastAsia="MS Mincho" w:hAnsi="Arial" w:cs="Arial"/>
                <w:noProof/>
                <w:sz w:val="20"/>
                <w:szCs w:val="20"/>
                <w:lang w:val="sr-Latn-CS"/>
              </w:rPr>
              <w:t>egalizacioni bazen (10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 xml:space="preserve">) </w:t>
            </w:r>
          </w:p>
          <w:p w:rsidR="004C5B53" w:rsidRPr="00DE216D" w:rsidRDefault="004C5B53" w:rsidP="004C5B53">
            <w:pPr>
              <w:pStyle w:val="ListParagraph"/>
              <w:numPr>
                <w:ilvl w:val="0"/>
                <w:numId w:val="68"/>
              </w:numPr>
              <w:tabs>
                <w:tab w:val="num" w:pos="720"/>
                <w:tab w:val="left" w:pos="2127"/>
                <w:tab w:val="left" w:pos="3969"/>
              </w:tabs>
              <w:spacing w:line="276" w:lineRule="auto"/>
              <w:rPr>
                <w:rFonts w:ascii="Arial" w:eastAsia="MS Mincho" w:hAnsi="Arial" w:cs="Arial"/>
                <w:noProof/>
                <w:sz w:val="20"/>
                <w:szCs w:val="20"/>
                <w:lang w:val="sr-Latn-CS"/>
              </w:rPr>
            </w:pPr>
            <w:r w:rsidRPr="00DE216D">
              <w:rPr>
                <w:rFonts w:ascii="Arial" w:eastAsia="MS Mincho" w:hAnsi="Arial" w:cs="Arial"/>
                <w:noProof/>
                <w:sz w:val="20"/>
                <w:szCs w:val="20"/>
                <w:lang w:val="sr-Latn-CS"/>
              </w:rPr>
              <w:t>bazen za neutralizaciju (10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 xml:space="preserve">) i </w:t>
            </w:r>
          </w:p>
          <w:p w:rsidR="004C5B53" w:rsidRPr="00DE216D" w:rsidRDefault="004C5B53" w:rsidP="004C5B53">
            <w:pPr>
              <w:pStyle w:val="ListParagraph"/>
              <w:numPr>
                <w:ilvl w:val="0"/>
                <w:numId w:val="68"/>
              </w:numPr>
              <w:tabs>
                <w:tab w:val="num" w:pos="720"/>
                <w:tab w:val="left" w:pos="2127"/>
                <w:tab w:val="left" w:pos="3969"/>
              </w:tabs>
              <w:spacing w:after="60" w:line="276" w:lineRule="auto"/>
              <w:rPr>
                <w:rFonts w:ascii="Arial" w:eastAsia="MS Mincho" w:hAnsi="Arial" w:cs="Arial"/>
                <w:noProof/>
                <w:sz w:val="20"/>
                <w:szCs w:val="20"/>
                <w:lang w:val="sr-Latn-CS"/>
              </w:rPr>
            </w:pPr>
            <w:r w:rsidRPr="00DE216D">
              <w:rPr>
                <w:rFonts w:ascii="Arial" w:eastAsia="MS Mincho" w:hAnsi="Arial" w:cs="Arial"/>
                <w:noProof/>
                <w:sz w:val="20"/>
                <w:szCs w:val="20"/>
                <w:lang w:val="sl-SI"/>
              </w:rPr>
              <w:t xml:space="preserve">bazen za flokulaciju </w:t>
            </w:r>
            <w:r w:rsidRPr="00DE216D">
              <w:rPr>
                <w:rFonts w:ascii="Arial" w:eastAsia="MS Mincho" w:hAnsi="Arial" w:cs="Arial"/>
                <w:noProof/>
                <w:sz w:val="20"/>
                <w:szCs w:val="20"/>
                <w:lang w:val="sr-Latn-CS"/>
              </w:rPr>
              <w:t>(10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w:t>
            </w:r>
          </w:p>
          <w:p w:rsidR="004C5B53" w:rsidRPr="00DE216D" w:rsidRDefault="004C5B53" w:rsidP="004C5B53">
            <w:pPr>
              <w:rPr>
                <w:rFonts w:ascii="Arial" w:hAnsi="Arial" w:cs="Arial"/>
                <w:sz w:val="20"/>
                <w:szCs w:val="20"/>
                <w:lang w:val="sr-Latn-CS"/>
              </w:rPr>
            </w:pPr>
            <w:r w:rsidRPr="00DE216D">
              <w:rPr>
                <w:rFonts w:ascii="Arial" w:hAnsi="Arial" w:cs="Arial"/>
                <w:sz w:val="20"/>
                <w:szCs w:val="20"/>
                <w:lang w:val="sr-Latn-CS"/>
              </w:rPr>
              <w:t xml:space="preserve">Pored ovih bazena u sklopu postrojenja instalirani su i rezervoari iz kojih se vrši doziranje hemikalija u ove bazene, to su: </w:t>
            </w:r>
          </w:p>
          <w:p w:rsidR="004C5B53" w:rsidRPr="00DE216D" w:rsidRDefault="004C5B53" w:rsidP="004C5B53">
            <w:pPr>
              <w:pStyle w:val="ListParagraph"/>
              <w:numPr>
                <w:ilvl w:val="0"/>
                <w:numId w:val="70"/>
              </w:numPr>
              <w:tabs>
                <w:tab w:val="num" w:pos="1135"/>
                <w:tab w:val="left" w:pos="2127"/>
                <w:tab w:val="left" w:pos="3969"/>
              </w:tabs>
              <w:spacing w:after="60"/>
              <w:rPr>
                <w:rFonts w:ascii="Arial" w:eastAsia="MS Mincho" w:hAnsi="Arial" w:cs="Arial"/>
                <w:noProof/>
                <w:sz w:val="20"/>
                <w:szCs w:val="20"/>
                <w:lang w:val="sr-Latn-CS"/>
              </w:rPr>
            </w:pPr>
            <w:r w:rsidRPr="00DE216D">
              <w:rPr>
                <w:rFonts w:ascii="Arial" w:eastAsia="MS Mincho" w:hAnsi="Arial" w:cs="Arial"/>
                <w:noProof/>
                <w:sz w:val="20"/>
                <w:szCs w:val="20"/>
                <w:lang w:val="sr-Latn-CS"/>
              </w:rPr>
              <w:t>rezervoar za istrošenu sumpornu kiselinu</w:t>
            </w:r>
            <w:r w:rsidR="00D463F6">
              <w:rPr>
                <w:rFonts w:ascii="Arial" w:eastAsia="MS Mincho" w:hAnsi="Arial" w:cs="Arial"/>
                <w:noProof/>
                <w:sz w:val="20"/>
                <w:szCs w:val="20"/>
                <w:lang w:val="sr-Latn-CS"/>
              </w:rPr>
              <w:t>, duplih zidova</w:t>
            </w:r>
            <w:r w:rsidRPr="00DE216D">
              <w:rPr>
                <w:rFonts w:ascii="Arial" w:eastAsia="MS Mincho" w:hAnsi="Arial" w:cs="Arial"/>
                <w:noProof/>
                <w:sz w:val="20"/>
                <w:szCs w:val="20"/>
                <w:lang w:val="sr-Latn-CS"/>
              </w:rPr>
              <w:t xml:space="preserve"> (2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 xml:space="preserve"> ),</w:t>
            </w:r>
          </w:p>
          <w:p w:rsidR="004C5B53" w:rsidRPr="00DE216D" w:rsidRDefault="004C5B53" w:rsidP="004C5B53">
            <w:pPr>
              <w:pStyle w:val="ListParagraph"/>
              <w:numPr>
                <w:ilvl w:val="0"/>
                <w:numId w:val="70"/>
              </w:numPr>
              <w:tabs>
                <w:tab w:val="num" w:pos="1135"/>
                <w:tab w:val="left" w:pos="2127"/>
                <w:tab w:val="left" w:pos="3969"/>
              </w:tabs>
              <w:spacing w:after="60"/>
              <w:rPr>
                <w:rFonts w:ascii="Arial" w:eastAsia="MS Mincho" w:hAnsi="Arial" w:cs="Arial"/>
                <w:noProof/>
                <w:sz w:val="20"/>
                <w:szCs w:val="20"/>
                <w:lang w:val="sr-Latn-CS"/>
              </w:rPr>
            </w:pPr>
            <w:r w:rsidRPr="00DE216D">
              <w:rPr>
                <w:rFonts w:ascii="Arial" w:eastAsia="MS Mincho" w:hAnsi="Arial" w:cs="Arial"/>
                <w:noProof/>
                <w:sz w:val="20"/>
                <w:szCs w:val="20"/>
                <w:lang w:val="sr-Latn-CS"/>
              </w:rPr>
              <w:t>rezervoar za čistu sumpornu kiselinu</w:t>
            </w:r>
            <w:r w:rsidR="00D463F6">
              <w:rPr>
                <w:rFonts w:ascii="Arial" w:eastAsia="MS Mincho" w:hAnsi="Arial" w:cs="Arial"/>
                <w:noProof/>
                <w:sz w:val="20"/>
                <w:szCs w:val="20"/>
                <w:lang w:val="sr-Latn-CS"/>
              </w:rPr>
              <w:t>, originalnog pakovanja dobavljača</w:t>
            </w:r>
            <w:r w:rsidRPr="00DE216D">
              <w:rPr>
                <w:rFonts w:ascii="Arial" w:eastAsia="MS Mincho" w:hAnsi="Arial" w:cs="Arial"/>
                <w:noProof/>
                <w:sz w:val="20"/>
                <w:szCs w:val="20"/>
                <w:lang w:val="sr-Latn-CS"/>
              </w:rPr>
              <w:t xml:space="preserve"> (1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w:t>
            </w:r>
          </w:p>
          <w:p w:rsidR="004C5B53" w:rsidRPr="00DE216D" w:rsidRDefault="004C5B53" w:rsidP="004C5B53">
            <w:pPr>
              <w:pStyle w:val="ListParagraph"/>
              <w:numPr>
                <w:ilvl w:val="0"/>
                <w:numId w:val="70"/>
              </w:numPr>
              <w:tabs>
                <w:tab w:val="num" w:pos="1135"/>
                <w:tab w:val="left" w:pos="2127"/>
                <w:tab w:val="left" w:pos="3969"/>
              </w:tabs>
              <w:spacing w:after="60"/>
              <w:rPr>
                <w:rFonts w:ascii="Arial" w:eastAsia="MS Mincho" w:hAnsi="Arial" w:cs="Arial"/>
                <w:noProof/>
                <w:sz w:val="20"/>
                <w:szCs w:val="20"/>
                <w:lang w:val="sr-Latn-CS"/>
              </w:rPr>
            </w:pPr>
            <w:r w:rsidRPr="00DE216D">
              <w:rPr>
                <w:rFonts w:ascii="Arial" w:eastAsia="MS Mincho" w:hAnsi="Arial" w:cs="Arial"/>
                <w:noProof/>
                <w:sz w:val="20"/>
                <w:szCs w:val="20"/>
                <w:lang w:val="sr-Latn-CS"/>
              </w:rPr>
              <w:t>rezervoar za krečno mleko</w:t>
            </w:r>
            <w:r w:rsidR="00D463F6">
              <w:rPr>
                <w:rFonts w:ascii="Arial" w:eastAsia="MS Mincho" w:hAnsi="Arial" w:cs="Arial"/>
                <w:noProof/>
                <w:sz w:val="20"/>
                <w:szCs w:val="20"/>
                <w:lang w:val="sr-Latn-CS"/>
              </w:rPr>
              <w:t xml:space="preserve">, izrađenog od PP </w:t>
            </w:r>
            <w:r w:rsidRPr="00DE216D">
              <w:rPr>
                <w:rFonts w:ascii="Arial" w:eastAsia="MS Mincho" w:hAnsi="Arial" w:cs="Arial"/>
                <w:noProof/>
                <w:sz w:val="20"/>
                <w:szCs w:val="20"/>
                <w:lang w:val="sr-Latn-CS"/>
              </w:rPr>
              <w:t>(2,5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w:t>
            </w:r>
          </w:p>
          <w:p w:rsidR="004C5B53" w:rsidRPr="00DE216D" w:rsidRDefault="004C5B53" w:rsidP="004C5B53">
            <w:pPr>
              <w:pStyle w:val="ListParagraph"/>
              <w:numPr>
                <w:ilvl w:val="0"/>
                <w:numId w:val="70"/>
              </w:numPr>
              <w:tabs>
                <w:tab w:val="num" w:pos="1135"/>
                <w:tab w:val="left" w:pos="2127"/>
                <w:tab w:val="left" w:pos="3969"/>
              </w:tabs>
              <w:spacing w:after="60"/>
              <w:rPr>
                <w:rFonts w:ascii="Arial" w:eastAsia="MS Mincho" w:hAnsi="Arial" w:cs="Arial"/>
                <w:noProof/>
                <w:sz w:val="20"/>
                <w:szCs w:val="20"/>
                <w:lang w:val="sr-Latn-CS"/>
              </w:rPr>
            </w:pPr>
            <w:r w:rsidRPr="00DE216D">
              <w:rPr>
                <w:rFonts w:ascii="Arial" w:eastAsia="MS Mincho" w:hAnsi="Arial" w:cs="Arial"/>
                <w:noProof/>
                <w:sz w:val="20"/>
                <w:szCs w:val="20"/>
                <w:lang w:val="sr-Latn-CS"/>
              </w:rPr>
              <w:t>rezervoar za flokulant (1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w:t>
            </w:r>
          </w:p>
          <w:p w:rsidR="004C5B53" w:rsidRPr="00DE216D" w:rsidRDefault="004C5B53" w:rsidP="004C5B53">
            <w:pPr>
              <w:pStyle w:val="ListParagraph"/>
              <w:numPr>
                <w:ilvl w:val="0"/>
                <w:numId w:val="70"/>
              </w:numPr>
              <w:tabs>
                <w:tab w:val="num" w:pos="1135"/>
                <w:tab w:val="left" w:pos="2127"/>
                <w:tab w:val="left" w:pos="3969"/>
              </w:tabs>
              <w:spacing w:after="60"/>
              <w:rPr>
                <w:rFonts w:ascii="Arial" w:eastAsia="MS Mincho" w:hAnsi="Arial" w:cs="Arial"/>
                <w:noProof/>
                <w:sz w:val="20"/>
                <w:szCs w:val="20"/>
                <w:lang w:val="sr-Latn-CS"/>
              </w:rPr>
            </w:pPr>
            <w:r w:rsidRPr="00DE216D">
              <w:rPr>
                <w:rFonts w:ascii="Arial" w:eastAsia="MS Mincho" w:hAnsi="Arial" w:cs="Arial"/>
                <w:noProof/>
                <w:sz w:val="20"/>
                <w:szCs w:val="20"/>
                <w:lang w:val="sr-Latn-CS"/>
              </w:rPr>
              <w:t>zgušnjivač mulja</w:t>
            </w:r>
            <w:r w:rsidR="00D463F6">
              <w:rPr>
                <w:rFonts w:ascii="Arial" w:eastAsia="MS Mincho" w:hAnsi="Arial" w:cs="Arial"/>
                <w:noProof/>
                <w:sz w:val="20"/>
                <w:szCs w:val="20"/>
                <w:lang w:val="sr-Latn-CS"/>
              </w:rPr>
              <w:t>, duplog zida i konusnog oblika</w:t>
            </w:r>
            <w:r w:rsidRPr="00DE216D">
              <w:rPr>
                <w:rFonts w:ascii="Arial" w:eastAsia="MS Mincho" w:hAnsi="Arial" w:cs="Arial"/>
                <w:noProof/>
                <w:sz w:val="20"/>
                <w:szCs w:val="20"/>
                <w:lang w:val="sr-Latn-CS"/>
              </w:rPr>
              <w:t xml:space="preserve"> (7,5 m</w:t>
            </w:r>
            <w:r w:rsidRPr="00DE216D">
              <w:rPr>
                <w:rFonts w:ascii="Arial" w:eastAsia="MS Mincho" w:hAnsi="Arial" w:cs="Arial"/>
                <w:noProof/>
                <w:sz w:val="20"/>
                <w:szCs w:val="20"/>
                <w:vertAlign w:val="superscript"/>
                <w:lang w:val="sr-Latn-CS"/>
              </w:rPr>
              <w:t>3</w:t>
            </w:r>
            <w:r w:rsidRPr="00DE216D">
              <w:rPr>
                <w:rFonts w:ascii="Arial" w:eastAsia="MS Mincho" w:hAnsi="Arial" w:cs="Arial"/>
                <w:noProof/>
                <w:sz w:val="20"/>
                <w:szCs w:val="20"/>
                <w:lang w:val="sr-Latn-CS"/>
              </w:rPr>
              <w:t>)</w:t>
            </w:r>
          </w:p>
          <w:p w:rsidR="004C5B53" w:rsidRPr="00DE216D" w:rsidRDefault="004C5B53" w:rsidP="004C5B53">
            <w:pPr>
              <w:rPr>
                <w:rFonts w:ascii="Arial" w:hAnsi="Arial" w:cs="Arial"/>
                <w:sz w:val="20"/>
                <w:szCs w:val="20"/>
                <w:lang w:val="sr-Latn-CS"/>
              </w:rPr>
            </w:pPr>
            <w:r w:rsidRPr="00DE216D">
              <w:rPr>
                <w:rFonts w:ascii="Arial" w:hAnsi="Arial" w:cs="Arial"/>
                <w:sz w:val="20"/>
                <w:szCs w:val="20"/>
                <w:lang w:val="sr-Latn-CS"/>
              </w:rPr>
              <w:lastRenderedPageBreak/>
              <w:t xml:space="preserve">Takođe, na prečistaču se nalazi taložnik, pumpe </w:t>
            </w:r>
            <w:r w:rsidR="00ED630C">
              <w:rPr>
                <w:rFonts w:ascii="Arial" w:hAnsi="Arial" w:cs="Arial"/>
                <w:sz w:val="20"/>
                <w:szCs w:val="20"/>
                <w:lang w:val="sr-Latn-CS"/>
              </w:rPr>
              <w:t xml:space="preserve">za doziranje krečnog mleka, sumporne kiseline i flokulanta, kao </w:t>
            </w:r>
            <w:r w:rsidRPr="00DE216D">
              <w:rPr>
                <w:rFonts w:ascii="Arial" w:hAnsi="Arial" w:cs="Arial"/>
                <w:sz w:val="20"/>
                <w:szCs w:val="20"/>
                <w:lang w:val="sr-Latn-CS"/>
              </w:rPr>
              <w:t xml:space="preserve">i presa za izvlačenje i presovanje nastalog mulja. </w:t>
            </w:r>
          </w:p>
          <w:p w:rsidR="004C5B53" w:rsidRPr="00DE216D" w:rsidRDefault="004C5B53" w:rsidP="004C5B53">
            <w:pPr>
              <w:spacing w:after="200"/>
              <w:rPr>
                <w:rFonts w:ascii="Arial" w:hAnsi="Arial" w:cs="Arial"/>
                <w:sz w:val="20"/>
                <w:szCs w:val="20"/>
                <w:lang w:val="sr-Latn-CS"/>
              </w:rPr>
            </w:pPr>
            <w:r w:rsidRPr="00DE216D">
              <w:rPr>
                <w:rFonts w:ascii="Arial" w:hAnsi="Arial" w:cs="Arial"/>
                <w:sz w:val="20"/>
                <w:szCs w:val="20"/>
                <w:lang w:val="sr-Latn-CS"/>
              </w:rPr>
              <w:t xml:space="preserve">Rad postrojenja za prečišćavanje otpadnih voda je automatizovan. Na komandnom ormaru se može podesiti rad dozirnih pumpi, pumpi za prepumpavanje, mešača, doziranje vazduha i rad filter prese. Ovo postrojenje je uključeno kada su uključene i linije hemijske predobrade emajlirnice. </w:t>
            </w:r>
          </w:p>
          <w:p w:rsidR="004C5B53" w:rsidRPr="00DE216D" w:rsidRDefault="004C5B53" w:rsidP="004C5B53">
            <w:pPr>
              <w:spacing w:after="60"/>
              <w:outlineLvl w:val="4"/>
              <w:rPr>
                <w:rFonts w:ascii="Arial" w:hAnsi="Arial" w:cs="Arial"/>
                <w:b/>
                <w:bCs/>
                <w:i/>
                <w:iCs/>
                <w:sz w:val="20"/>
                <w:szCs w:val="20"/>
                <w:lang w:val="sr-Latn-CS"/>
              </w:rPr>
            </w:pPr>
            <w:r w:rsidRPr="00DE216D">
              <w:rPr>
                <w:rFonts w:ascii="Arial" w:hAnsi="Arial" w:cs="Arial"/>
                <w:b/>
                <w:bCs/>
                <w:i/>
                <w:iCs/>
                <w:sz w:val="20"/>
                <w:szCs w:val="20"/>
                <w:lang w:val="sr-Latn-CS"/>
              </w:rPr>
              <w:t>Bazen za šaržnu obradu koncentrata</w:t>
            </w:r>
          </w:p>
          <w:p w:rsidR="004C5B53" w:rsidRDefault="004C5B53" w:rsidP="004C5B53">
            <w:pPr>
              <w:rPr>
                <w:rFonts w:ascii="Arial" w:hAnsi="Arial" w:cs="Arial"/>
                <w:sz w:val="20"/>
                <w:szCs w:val="20"/>
                <w:lang w:val="sl-SI"/>
              </w:rPr>
            </w:pPr>
            <w:r w:rsidRPr="00DE216D">
              <w:rPr>
                <w:rFonts w:ascii="Arial" w:hAnsi="Arial" w:cs="Arial"/>
                <w:sz w:val="20"/>
                <w:szCs w:val="20"/>
                <w:lang w:val="sl-SI"/>
              </w:rPr>
              <w:t>U bazen za koncentrate (slika 8) ispušta se istrošen sadržaj iz radnih kada od odmašćivanja, nagrizanja i neutralizacije. U bazenu se  obavlja egalizacija, jer se mešaju alkalne otpadne vode (iz kada za odmašćivanje, neutralizaciju) i kisele otpadne vode (iz kada za nagrizanje). Pomoću komprimovanog vazduha rastvori se mešaju u cilju neutralizacije između baza i kiselina. Zbog prisutnih većih količina Fe</w:t>
            </w:r>
            <w:r w:rsidRPr="00DE216D">
              <w:rPr>
                <w:rFonts w:ascii="Arial" w:hAnsi="Arial" w:cs="Arial"/>
                <w:sz w:val="20"/>
                <w:szCs w:val="20"/>
                <w:vertAlign w:val="superscript"/>
                <w:lang w:val="sl-SI"/>
              </w:rPr>
              <w:t xml:space="preserve">2+ </w:t>
            </w:r>
            <w:r w:rsidRPr="00DE216D">
              <w:rPr>
                <w:rFonts w:ascii="Arial" w:hAnsi="Arial" w:cs="Arial"/>
                <w:sz w:val="20"/>
                <w:szCs w:val="20"/>
                <w:lang w:val="sl-SI"/>
              </w:rPr>
              <w:t>u ovom bazenu mešanjem sa velikom količinom komprimiranog vazduha dolazi i do oksidacije Fe</w:t>
            </w:r>
            <w:r w:rsidRPr="00DE216D">
              <w:rPr>
                <w:rFonts w:ascii="Arial" w:hAnsi="Arial" w:cs="Arial"/>
                <w:sz w:val="20"/>
                <w:szCs w:val="20"/>
                <w:vertAlign w:val="superscript"/>
                <w:lang w:val="sl-SI"/>
              </w:rPr>
              <w:t>2+</w:t>
            </w:r>
            <w:r w:rsidRPr="00DE216D">
              <w:rPr>
                <w:rFonts w:ascii="Arial" w:hAnsi="Arial" w:cs="Arial"/>
                <w:sz w:val="20"/>
                <w:szCs w:val="20"/>
                <w:lang w:val="sl-SI"/>
              </w:rPr>
              <w:t xml:space="preserve"> u Fe</w:t>
            </w:r>
            <w:r w:rsidRPr="00DE216D">
              <w:rPr>
                <w:rFonts w:ascii="Arial" w:hAnsi="Arial" w:cs="Arial"/>
                <w:sz w:val="20"/>
                <w:szCs w:val="20"/>
                <w:vertAlign w:val="superscript"/>
                <w:lang w:val="sl-SI"/>
              </w:rPr>
              <w:t>3+</w:t>
            </w:r>
            <w:r w:rsidRPr="00DE216D">
              <w:rPr>
                <w:rFonts w:ascii="Arial" w:hAnsi="Arial" w:cs="Arial"/>
                <w:sz w:val="20"/>
                <w:szCs w:val="20"/>
                <w:lang w:val="sl-SI"/>
              </w:rPr>
              <w:t>. Kada je oksidacija u ovom bazenu završena, dodaje se krečno mleko do pH 10 a nakon toga flokulant. Kada se rastvor izbistri, iz bistrog dela se uzima uzrak u kome koncentracije Fe i Ni moraju biti ispod propisane MDK , nakon čega se pomoću pumpe bistri deo prebacuje u bazen za egalizaciju (slika 8). Nastali mulj se pumpom vadi i prebacuje u zgušnjivač mulja odakle se on prebacuje u filter-presu.</w:t>
            </w:r>
          </w:p>
          <w:p w:rsidR="004C5B53" w:rsidRDefault="004C5B53" w:rsidP="004C5B53">
            <w:pPr>
              <w:jc w:val="center"/>
              <w:rPr>
                <w:rFonts w:ascii="Arial" w:hAnsi="Arial" w:cs="Arial"/>
                <w:sz w:val="20"/>
                <w:szCs w:val="20"/>
                <w:lang w:val="sl-SI"/>
              </w:rPr>
            </w:pPr>
            <w:r>
              <w:rPr>
                <w:rFonts w:ascii="Arial" w:hAnsi="Arial" w:cs="Arial"/>
                <w:noProof/>
                <w:sz w:val="20"/>
                <w:szCs w:val="20"/>
                <w:lang w:val="sl-SI"/>
              </w:rPr>
              <w:drawing>
                <wp:inline distT="0" distB="0" distL="0" distR="0" wp14:anchorId="7E2A9CC1" wp14:editId="43CC94F2">
                  <wp:extent cx="2476500" cy="1651195"/>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670" cy="1651975"/>
                          </a:xfrm>
                          <a:prstGeom prst="rect">
                            <a:avLst/>
                          </a:prstGeom>
                          <a:noFill/>
                        </pic:spPr>
                      </pic:pic>
                    </a:graphicData>
                  </a:graphic>
                </wp:inline>
              </w:drawing>
            </w:r>
          </w:p>
          <w:p w:rsidR="004C5B53" w:rsidRPr="00DE216D" w:rsidRDefault="004C5B53" w:rsidP="004C5B53">
            <w:pPr>
              <w:spacing w:after="200"/>
              <w:jc w:val="center"/>
              <w:rPr>
                <w:rFonts w:ascii="Arial" w:hAnsi="Arial" w:cs="Arial"/>
                <w:sz w:val="20"/>
                <w:szCs w:val="20"/>
                <w:lang w:val="sl-SI"/>
              </w:rPr>
            </w:pPr>
            <w:r w:rsidRPr="00F6728E">
              <w:rPr>
                <w:rFonts w:ascii="Arial" w:hAnsi="Arial" w:cs="Arial"/>
                <w:sz w:val="20"/>
                <w:szCs w:val="20"/>
                <w:lang w:val="sl-SI"/>
              </w:rPr>
              <w:t>Slika 8 . Bazen za koncentrate</w:t>
            </w:r>
          </w:p>
          <w:p w:rsidR="004C5B53" w:rsidRPr="00DE216D" w:rsidRDefault="004C5B53" w:rsidP="004C5B53">
            <w:pPr>
              <w:rPr>
                <w:rFonts w:ascii="Arial" w:hAnsi="Arial" w:cs="Arial"/>
                <w:sz w:val="20"/>
                <w:szCs w:val="20"/>
                <w:lang w:val="sl-SI"/>
              </w:rPr>
            </w:pPr>
          </w:p>
          <w:p w:rsidR="004C5B53" w:rsidRDefault="004C5B53" w:rsidP="004C5B53">
            <w:pPr>
              <w:outlineLvl w:val="4"/>
              <w:rPr>
                <w:rFonts w:ascii="Arial" w:hAnsi="Arial" w:cs="Arial"/>
                <w:b/>
                <w:bCs/>
                <w:i/>
                <w:iCs/>
                <w:sz w:val="20"/>
                <w:szCs w:val="20"/>
                <w:lang w:val="pl-PL"/>
              </w:rPr>
            </w:pPr>
          </w:p>
          <w:p w:rsidR="004C5B53" w:rsidRDefault="004C5B53" w:rsidP="004C5B53">
            <w:pPr>
              <w:outlineLvl w:val="4"/>
              <w:rPr>
                <w:rFonts w:ascii="Arial" w:hAnsi="Arial" w:cs="Arial"/>
                <w:b/>
                <w:bCs/>
                <w:i/>
                <w:iCs/>
                <w:sz w:val="20"/>
                <w:szCs w:val="20"/>
                <w:lang w:val="pl-PL"/>
              </w:rPr>
            </w:pPr>
          </w:p>
          <w:p w:rsidR="004C5B53" w:rsidRPr="00DE216D" w:rsidRDefault="004C5B53" w:rsidP="004C5B53">
            <w:pPr>
              <w:outlineLvl w:val="4"/>
              <w:rPr>
                <w:rFonts w:ascii="Arial" w:hAnsi="Arial" w:cs="Arial"/>
                <w:b/>
                <w:bCs/>
                <w:i/>
                <w:iCs/>
                <w:sz w:val="20"/>
                <w:szCs w:val="20"/>
                <w:lang w:val="pl-PL"/>
              </w:rPr>
            </w:pPr>
            <w:r w:rsidRPr="00DE216D">
              <w:rPr>
                <w:rFonts w:ascii="Arial" w:hAnsi="Arial" w:cs="Arial"/>
                <w:b/>
                <w:bCs/>
                <w:i/>
                <w:iCs/>
                <w:sz w:val="20"/>
                <w:szCs w:val="20"/>
                <w:lang w:val="pl-PL"/>
              </w:rPr>
              <w:t xml:space="preserve">Egalizacija pH </w:t>
            </w:r>
          </w:p>
          <w:p w:rsidR="004C5B53" w:rsidRPr="00DE216D" w:rsidRDefault="004C5B53" w:rsidP="004C5B53">
            <w:pPr>
              <w:rPr>
                <w:rFonts w:ascii="Arial" w:hAnsi="Arial" w:cs="Arial"/>
                <w:sz w:val="20"/>
                <w:szCs w:val="20"/>
                <w:lang w:val="sl-SI"/>
              </w:rPr>
            </w:pPr>
            <w:r w:rsidRPr="00DE216D">
              <w:rPr>
                <w:rFonts w:ascii="Arial" w:hAnsi="Arial" w:cs="Arial"/>
                <w:sz w:val="20"/>
                <w:szCs w:val="20"/>
                <w:lang w:val="pl-PL"/>
              </w:rPr>
              <w:t xml:space="preserve">U bazen za egalizaciju dolaze ispirne vode koje se delimčno već između sebe neutrališu. U bazenu je mešalica za mešanje vode kao i elektroda sa kojom se meri pH vrednost u ovom bazenu. Elektrode je potrebno redovno održavati i kalibrisati u određenim vremenskim intervalima prema uputsvu proizvođača pH-metra. </w:t>
            </w:r>
            <w:r w:rsidRPr="00DE216D">
              <w:rPr>
                <w:rFonts w:ascii="Arial" w:hAnsi="Arial" w:cs="Arial"/>
                <w:sz w:val="20"/>
                <w:szCs w:val="20"/>
                <w:lang w:val="sl-SI"/>
              </w:rPr>
              <w:t>Za održavanje zadate pH vrednosti koriste se 10% H</w:t>
            </w:r>
            <w:r w:rsidRPr="00DE216D">
              <w:rPr>
                <w:rFonts w:ascii="Arial" w:hAnsi="Arial" w:cs="Arial"/>
                <w:sz w:val="20"/>
                <w:szCs w:val="20"/>
                <w:vertAlign w:val="subscript"/>
                <w:lang w:val="sl-SI"/>
              </w:rPr>
              <w:t>2</w:t>
            </w:r>
            <w:r w:rsidRPr="00DE216D">
              <w:rPr>
                <w:rFonts w:ascii="Arial" w:hAnsi="Arial" w:cs="Arial"/>
                <w:sz w:val="20"/>
                <w:szCs w:val="20"/>
                <w:lang w:val="sl-SI"/>
              </w:rPr>
              <w:t>SO</w:t>
            </w:r>
            <w:r w:rsidRPr="00DE216D">
              <w:rPr>
                <w:rFonts w:ascii="Arial" w:hAnsi="Arial" w:cs="Arial"/>
                <w:sz w:val="20"/>
                <w:szCs w:val="20"/>
                <w:vertAlign w:val="subscript"/>
                <w:lang w:val="sl-SI"/>
              </w:rPr>
              <w:t xml:space="preserve">4 </w:t>
            </w:r>
            <w:r w:rsidRPr="00DE216D">
              <w:rPr>
                <w:rFonts w:ascii="Arial" w:hAnsi="Arial" w:cs="Arial"/>
                <w:sz w:val="20"/>
                <w:szCs w:val="20"/>
                <w:lang w:val="sl-SI"/>
              </w:rPr>
              <w:t>i 5% Ca(OH)</w:t>
            </w:r>
            <w:r w:rsidRPr="00DE216D">
              <w:rPr>
                <w:rFonts w:ascii="Arial" w:hAnsi="Arial" w:cs="Arial"/>
                <w:sz w:val="20"/>
                <w:szCs w:val="20"/>
                <w:vertAlign w:val="subscript"/>
                <w:lang w:val="sl-SI"/>
              </w:rPr>
              <w:t>2</w:t>
            </w:r>
            <w:r w:rsidRPr="00DE216D">
              <w:rPr>
                <w:rFonts w:ascii="Arial" w:hAnsi="Arial" w:cs="Arial"/>
                <w:sz w:val="20"/>
                <w:szCs w:val="20"/>
                <w:lang w:val="sl-SI"/>
              </w:rPr>
              <w:t xml:space="preserve"> koji se automatski doziraju iz odgovarajućih rezervoara. Ova faza predstavlja grubu neutralizaciju.</w:t>
            </w:r>
          </w:p>
          <w:p w:rsidR="004C5B53" w:rsidRPr="00DE216D" w:rsidRDefault="004C5B53" w:rsidP="004C5B53">
            <w:pPr>
              <w:spacing w:before="240"/>
              <w:outlineLvl w:val="4"/>
              <w:rPr>
                <w:rFonts w:ascii="Arial" w:hAnsi="Arial" w:cs="Arial"/>
                <w:b/>
                <w:bCs/>
                <w:i/>
                <w:iCs/>
                <w:sz w:val="20"/>
                <w:szCs w:val="20"/>
                <w:lang w:val="sl-SI"/>
              </w:rPr>
            </w:pPr>
            <w:r w:rsidRPr="00DE216D">
              <w:rPr>
                <w:rFonts w:ascii="Arial" w:hAnsi="Arial" w:cs="Arial"/>
                <w:b/>
                <w:bCs/>
                <w:i/>
                <w:iCs/>
                <w:sz w:val="20"/>
                <w:szCs w:val="20"/>
                <w:lang w:val="sl-SI"/>
              </w:rPr>
              <w:t xml:space="preserve">Neutralizacija </w:t>
            </w:r>
          </w:p>
          <w:p w:rsidR="004C5B53" w:rsidRPr="00DE216D" w:rsidRDefault="004C5B53" w:rsidP="004C5B53">
            <w:pPr>
              <w:rPr>
                <w:rFonts w:ascii="Arial" w:hAnsi="Arial" w:cs="Arial"/>
                <w:sz w:val="20"/>
                <w:szCs w:val="20"/>
                <w:lang w:val="pt-BR"/>
              </w:rPr>
            </w:pPr>
            <w:r w:rsidRPr="00DE216D">
              <w:rPr>
                <w:rFonts w:ascii="Arial" w:hAnsi="Arial" w:cs="Arial"/>
                <w:sz w:val="20"/>
                <w:szCs w:val="20"/>
                <w:lang w:val="sl-SI"/>
              </w:rPr>
              <w:t xml:space="preserve">Kao sredstva za neutralizaciju koriste se 5% krečno mleko i 10% sumporna kiselina koji se doziraju automatski iz istog rezervoara kao i u egalizacioni bazen. </w:t>
            </w:r>
            <w:r w:rsidRPr="00DE216D">
              <w:rPr>
                <w:rFonts w:ascii="Arial" w:hAnsi="Arial" w:cs="Arial"/>
                <w:sz w:val="20"/>
                <w:szCs w:val="20"/>
                <w:lang w:val="pt-BR"/>
              </w:rPr>
              <w:t>Neutralizacija se prema sledećim jednačinama:</w:t>
            </w:r>
          </w:p>
          <w:p w:rsidR="004C5B53" w:rsidRPr="00DE216D" w:rsidRDefault="004C5B53" w:rsidP="004C5B53">
            <w:pPr>
              <w:rPr>
                <w:rFonts w:ascii="Arial" w:eastAsia="MS Mincho" w:hAnsi="Arial" w:cs="Arial"/>
                <w:noProof/>
                <w:sz w:val="20"/>
                <w:szCs w:val="20"/>
                <w:lang w:val="sr-Latn-CS"/>
              </w:rPr>
            </w:pPr>
            <w:r w:rsidRPr="00DE216D">
              <w:rPr>
                <w:rFonts w:ascii="Arial" w:eastAsia="MS Mincho" w:hAnsi="Arial" w:cs="Arial"/>
                <w:noProof/>
                <w:sz w:val="20"/>
                <w:szCs w:val="20"/>
                <w:lang w:val="sr-Latn-CS"/>
              </w:rPr>
              <w:t>2NaOH + H</w:t>
            </w:r>
            <w:r w:rsidRPr="00DE216D">
              <w:rPr>
                <w:rFonts w:ascii="Arial" w:eastAsia="MS Mincho" w:hAnsi="Arial" w:cs="Arial"/>
                <w:noProof/>
                <w:sz w:val="20"/>
                <w:szCs w:val="20"/>
                <w:vertAlign w:val="subscript"/>
                <w:lang w:val="sr-Latn-CS"/>
              </w:rPr>
              <w:t>2</w:t>
            </w:r>
            <w:r w:rsidRPr="00DE216D">
              <w:rPr>
                <w:rFonts w:ascii="Arial" w:eastAsia="MS Mincho" w:hAnsi="Arial" w:cs="Arial"/>
                <w:noProof/>
                <w:sz w:val="20"/>
                <w:szCs w:val="20"/>
                <w:lang w:val="sr-Latn-CS"/>
              </w:rPr>
              <w:t>SO</w:t>
            </w:r>
            <w:r w:rsidRPr="00DE216D">
              <w:rPr>
                <w:rFonts w:ascii="Arial" w:eastAsia="MS Mincho" w:hAnsi="Arial" w:cs="Arial"/>
                <w:noProof/>
                <w:sz w:val="20"/>
                <w:szCs w:val="20"/>
                <w:vertAlign w:val="subscript"/>
                <w:lang w:val="sr-Latn-CS"/>
              </w:rPr>
              <w:t>4</w:t>
            </w:r>
            <w:r w:rsidRPr="00DE216D">
              <w:rPr>
                <w:rFonts w:ascii="Arial" w:eastAsia="MS Mincho" w:hAnsi="Arial" w:cs="Arial"/>
                <w:noProof/>
                <w:sz w:val="20"/>
                <w:szCs w:val="20"/>
                <w:lang w:val="sr-Latn-CS"/>
              </w:rPr>
              <w:t xml:space="preserve"> =  Na</w:t>
            </w:r>
            <w:r w:rsidRPr="00DE216D">
              <w:rPr>
                <w:rFonts w:ascii="Arial" w:eastAsia="MS Mincho" w:hAnsi="Arial" w:cs="Arial"/>
                <w:noProof/>
                <w:sz w:val="20"/>
                <w:szCs w:val="20"/>
                <w:vertAlign w:val="subscript"/>
                <w:lang w:val="sr-Latn-CS"/>
              </w:rPr>
              <w:t>2</w:t>
            </w:r>
            <w:r w:rsidRPr="00DE216D">
              <w:rPr>
                <w:rFonts w:ascii="Arial" w:eastAsia="MS Mincho" w:hAnsi="Arial" w:cs="Arial"/>
                <w:noProof/>
                <w:sz w:val="20"/>
                <w:szCs w:val="20"/>
                <w:lang w:val="sr-Latn-CS"/>
              </w:rPr>
              <w:t>SO</w:t>
            </w:r>
            <w:r w:rsidRPr="00DE216D">
              <w:rPr>
                <w:rFonts w:ascii="Arial" w:eastAsia="MS Mincho" w:hAnsi="Arial" w:cs="Arial"/>
                <w:noProof/>
                <w:sz w:val="20"/>
                <w:szCs w:val="20"/>
                <w:vertAlign w:val="subscript"/>
                <w:lang w:val="sr-Latn-CS"/>
              </w:rPr>
              <w:t xml:space="preserve">4 </w:t>
            </w:r>
            <w:r w:rsidRPr="00DE216D">
              <w:rPr>
                <w:rFonts w:ascii="Arial" w:eastAsia="MS Mincho" w:hAnsi="Arial" w:cs="Arial"/>
                <w:noProof/>
                <w:sz w:val="20"/>
                <w:szCs w:val="20"/>
                <w:lang w:val="sr-Latn-CS"/>
              </w:rPr>
              <w:t xml:space="preserve"> + 2 H</w:t>
            </w:r>
            <w:r w:rsidRPr="00DE216D">
              <w:rPr>
                <w:rFonts w:ascii="Arial" w:eastAsia="MS Mincho" w:hAnsi="Arial" w:cs="Arial"/>
                <w:noProof/>
                <w:sz w:val="20"/>
                <w:szCs w:val="20"/>
                <w:vertAlign w:val="subscript"/>
                <w:lang w:val="sr-Latn-CS"/>
              </w:rPr>
              <w:t>2</w:t>
            </w:r>
            <w:r w:rsidRPr="00DE216D">
              <w:rPr>
                <w:rFonts w:ascii="Arial" w:eastAsia="MS Mincho" w:hAnsi="Arial" w:cs="Arial"/>
                <w:noProof/>
                <w:sz w:val="20"/>
                <w:szCs w:val="20"/>
                <w:lang w:val="sr-Latn-CS"/>
              </w:rPr>
              <w:t>O</w:t>
            </w:r>
          </w:p>
          <w:p w:rsidR="004C5B53" w:rsidRPr="00DE216D" w:rsidRDefault="004C5B53" w:rsidP="004C5B53">
            <w:pPr>
              <w:rPr>
                <w:rFonts w:ascii="Arial" w:eastAsia="MS Mincho" w:hAnsi="Arial" w:cs="Arial"/>
                <w:noProof/>
                <w:sz w:val="20"/>
                <w:szCs w:val="20"/>
                <w:lang w:val="sr-Latn-CS"/>
              </w:rPr>
            </w:pPr>
            <w:r w:rsidRPr="00DE216D">
              <w:rPr>
                <w:rFonts w:ascii="Arial" w:eastAsia="MS Mincho" w:hAnsi="Arial" w:cs="Arial"/>
                <w:noProof/>
                <w:sz w:val="20"/>
                <w:szCs w:val="20"/>
                <w:lang w:val="sr-Latn-CS"/>
              </w:rPr>
              <w:t>H</w:t>
            </w:r>
            <w:r w:rsidRPr="00DE216D">
              <w:rPr>
                <w:rFonts w:ascii="Arial" w:eastAsia="MS Mincho" w:hAnsi="Arial" w:cs="Arial"/>
                <w:noProof/>
                <w:sz w:val="20"/>
                <w:szCs w:val="20"/>
                <w:vertAlign w:val="subscript"/>
                <w:lang w:val="sr-Latn-CS"/>
              </w:rPr>
              <w:t>2</w:t>
            </w:r>
            <w:r w:rsidRPr="00DE216D">
              <w:rPr>
                <w:rFonts w:ascii="Arial" w:eastAsia="MS Mincho" w:hAnsi="Arial" w:cs="Arial"/>
                <w:noProof/>
                <w:sz w:val="20"/>
                <w:szCs w:val="20"/>
                <w:lang w:val="sr-Latn-CS"/>
              </w:rPr>
              <w:t>SO</w:t>
            </w:r>
            <w:r w:rsidRPr="00DE216D">
              <w:rPr>
                <w:rFonts w:ascii="Arial" w:eastAsia="MS Mincho" w:hAnsi="Arial" w:cs="Arial"/>
                <w:noProof/>
                <w:sz w:val="20"/>
                <w:szCs w:val="20"/>
                <w:vertAlign w:val="subscript"/>
                <w:lang w:val="sr-Latn-CS"/>
              </w:rPr>
              <w:t>4</w:t>
            </w:r>
            <w:r w:rsidRPr="00DE216D">
              <w:rPr>
                <w:rFonts w:ascii="Arial" w:eastAsia="MS Mincho" w:hAnsi="Arial" w:cs="Arial"/>
                <w:noProof/>
                <w:sz w:val="20"/>
                <w:szCs w:val="20"/>
                <w:lang w:val="sr-Latn-CS"/>
              </w:rPr>
              <w:t xml:space="preserve"> + Ca(OH)</w:t>
            </w:r>
            <w:r w:rsidRPr="00DE216D">
              <w:rPr>
                <w:rFonts w:ascii="Arial" w:eastAsia="MS Mincho" w:hAnsi="Arial" w:cs="Arial"/>
                <w:noProof/>
                <w:sz w:val="20"/>
                <w:szCs w:val="20"/>
                <w:vertAlign w:val="subscript"/>
                <w:lang w:val="sr-Latn-CS"/>
              </w:rPr>
              <w:t>2</w:t>
            </w:r>
            <w:r w:rsidRPr="00DE216D">
              <w:rPr>
                <w:rFonts w:ascii="Arial" w:eastAsia="MS Mincho" w:hAnsi="Arial" w:cs="Arial"/>
                <w:noProof/>
                <w:sz w:val="20"/>
                <w:szCs w:val="20"/>
                <w:lang w:val="sr-Latn-CS"/>
              </w:rPr>
              <w:t xml:space="preserve"> = CaSO</w:t>
            </w:r>
            <w:r w:rsidRPr="00DE216D">
              <w:rPr>
                <w:rFonts w:ascii="Arial" w:eastAsia="MS Mincho" w:hAnsi="Arial" w:cs="Arial"/>
                <w:noProof/>
                <w:sz w:val="20"/>
                <w:szCs w:val="20"/>
                <w:vertAlign w:val="subscript"/>
                <w:lang w:val="sr-Latn-CS"/>
              </w:rPr>
              <w:t>4</w:t>
            </w:r>
            <w:r w:rsidRPr="00DE216D">
              <w:rPr>
                <w:rFonts w:ascii="Arial" w:eastAsia="MS Mincho" w:hAnsi="Arial" w:cs="Arial"/>
                <w:noProof/>
                <w:sz w:val="20"/>
                <w:szCs w:val="20"/>
                <w:lang w:val="sr-Latn-CS"/>
              </w:rPr>
              <w:t xml:space="preserve">  + 2 H</w:t>
            </w:r>
            <w:r w:rsidRPr="00DE216D">
              <w:rPr>
                <w:rFonts w:ascii="Arial" w:eastAsia="MS Mincho" w:hAnsi="Arial" w:cs="Arial"/>
                <w:noProof/>
                <w:sz w:val="20"/>
                <w:szCs w:val="20"/>
                <w:vertAlign w:val="subscript"/>
                <w:lang w:val="sr-Latn-CS"/>
              </w:rPr>
              <w:t>2</w:t>
            </w:r>
            <w:r w:rsidRPr="00DE216D">
              <w:rPr>
                <w:rFonts w:ascii="Arial" w:eastAsia="MS Mincho" w:hAnsi="Arial" w:cs="Arial"/>
                <w:noProof/>
                <w:sz w:val="20"/>
                <w:szCs w:val="20"/>
                <w:lang w:val="sr-Latn-CS"/>
              </w:rPr>
              <w:t>O</w:t>
            </w:r>
          </w:p>
          <w:p w:rsidR="004C5B53" w:rsidRPr="00DE216D" w:rsidRDefault="004C5B53" w:rsidP="004C5B53">
            <w:pPr>
              <w:rPr>
                <w:rFonts w:ascii="Arial" w:hAnsi="Arial" w:cs="Arial"/>
                <w:sz w:val="20"/>
                <w:szCs w:val="20"/>
                <w:lang w:val="sl-SI"/>
              </w:rPr>
            </w:pPr>
            <w:r w:rsidRPr="00DE216D">
              <w:rPr>
                <w:rFonts w:ascii="Arial" w:hAnsi="Arial" w:cs="Arial"/>
                <w:sz w:val="20"/>
                <w:szCs w:val="20"/>
                <w:lang w:val="sl-SI"/>
              </w:rPr>
              <w:t xml:space="preserve">U bazen za neutralizaciju dolaze vode iz egalizacionog bazena. U ovom bazenu se vrši doziranje </w:t>
            </w:r>
            <w:r w:rsidRPr="00DE216D">
              <w:rPr>
                <w:rFonts w:ascii="Arial" w:hAnsi="Arial" w:cs="Arial"/>
                <w:sz w:val="20"/>
                <w:szCs w:val="20"/>
                <w:lang w:val="sl-SI"/>
              </w:rPr>
              <w:lastRenderedPageBreak/>
              <w:t xml:space="preserve">komprimovanog vazduha i vrši se konstantno mešanje uz pomoć mešalice. Zadata pH vrednost proverava se sa elektrodom koju je kao i kod egalizacionog bazena potrebno redovno održavati i kalibrisati u određenim vremenskim intervalima prema uputsvu proizvođača pH-metra. Postrojenje radi kao dvostepena neutralizacija jer se doziranje krečnog mleka i kiseline vrši i u bazenu za egalizaciju i u bazenu za neutralizaciju. Doziranje je automatsko jer se vrši preko magnetnog ventila, kojeg vodi pH regulator, namešten u elektro komandnom ormaru. </w:t>
            </w:r>
          </w:p>
          <w:p w:rsidR="004C5B53" w:rsidRPr="00DE216D" w:rsidRDefault="004C5B53" w:rsidP="004C5B53">
            <w:pPr>
              <w:rPr>
                <w:rFonts w:ascii="Arial" w:hAnsi="Arial" w:cs="Arial"/>
                <w:sz w:val="20"/>
                <w:szCs w:val="20"/>
                <w:lang w:val="sl-SI"/>
              </w:rPr>
            </w:pPr>
          </w:p>
          <w:p w:rsidR="004C5B53" w:rsidRPr="00DE216D" w:rsidRDefault="004C5B53" w:rsidP="004C5B53">
            <w:pPr>
              <w:outlineLvl w:val="4"/>
              <w:rPr>
                <w:rFonts w:ascii="Arial" w:hAnsi="Arial" w:cs="Arial"/>
                <w:b/>
                <w:bCs/>
                <w:i/>
                <w:iCs/>
                <w:sz w:val="20"/>
                <w:szCs w:val="20"/>
                <w:lang w:val="sl-SI"/>
              </w:rPr>
            </w:pPr>
            <w:r w:rsidRPr="00DE216D">
              <w:rPr>
                <w:rFonts w:ascii="Arial" w:hAnsi="Arial" w:cs="Arial"/>
                <w:b/>
                <w:bCs/>
                <w:i/>
                <w:iCs/>
                <w:sz w:val="20"/>
                <w:szCs w:val="20"/>
                <w:lang w:val="sl-SI"/>
              </w:rPr>
              <w:t>Flokulacija</w:t>
            </w:r>
          </w:p>
          <w:p w:rsidR="004C5B53" w:rsidRPr="00DE216D" w:rsidRDefault="004C5B53" w:rsidP="004C5B53">
            <w:pPr>
              <w:spacing w:after="200"/>
              <w:rPr>
                <w:rFonts w:ascii="Arial" w:hAnsi="Arial" w:cs="Arial"/>
                <w:sz w:val="20"/>
                <w:szCs w:val="20"/>
                <w:lang w:val="sl-SI"/>
              </w:rPr>
            </w:pPr>
            <w:r w:rsidRPr="00DE216D">
              <w:rPr>
                <w:rFonts w:ascii="Arial" w:hAnsi="Arial" w:cs="Arial"/>
                <w:sz w:val="20"/>
                <w:szCs w:val="20"/>
                <w:lang w:val="sl-SI"/>
              </w:rPr>
              <w:t xml:space="preserve">Nakon neutralizacije i aeracije u egalizacionom i neutralizacionom bazenu na redu je postupak flokulacije. U flokulacioni bazen dolazi voda iz neutralizacionog bazena i u njemu se iz rezervoara za flokulant, automatski pomoću dozirne pumpe koju je moguće baždariti na željeni protok dozira flokulant. Flokulant je 0,3% rastvor polielektrolita (anjonski poliakrilamid), koji omogućava nastanak većih i težih flokula. Povremeno je potrebno kontrolisati dodavanje flokulanta primenom Jar - testa,  i tako što se u uzorku proveri efekat flokuliranja –  vreme taloženja i bistroća vode iznad istaloženog mulja. Način pripreme i rukovanje sa flokulantom dato je sigurnosno </w:t>
            </w:r>
            <w:r w:rsidRPr="005E6F74">
              <w:rPr>
                <w:rFonts w:ascii="Arial" w:hAnsi="Arial" w:cs="Arial"/>
                <w:sz w:val="20"/>
                <w:szCs w:val="20"/>
                <w:lang w:val="sl-SI"/>
              </w:rPr>
              <w:t>tehničkom listom za Optimer 9901.</w:t>
            </w:r>
          </w:p>
          <w:p w:rsidR="004C5B53" w:rsidRPr="00DE216D" w:rsidRDefault="004C5B53" w:rsidP="004C5B53">
            <w:pPr>
              <w:outlineLvl w:val="4"/>
              <w:rPr>
                <w:rFonts w:ascii="Arial" w:hAnsi="Arial" w:cs="Arial"/>
                <w:b/>
                <w:bCs/>
                <w:i/>
                <w:iCs/>
                <w:sz w:val="20"/>
                <w:szCs w:val="20"/>
                <w:lang w:val="sl-SI"/>
              </w:rPr>
            </w:pPr>
            <w:r w:rsidRPr="00DE216D">
              <w:rPr>
                <w:rFonts w:ascii="Arial" w:hAnsi="Arial" w:cs="Arial"/>
                <w:b/>
                <w:bCs/>
                <w:i/>
                <w:iCs/>
                <w:sz w:val="20"/>
                <w:szCs w:val="20"/>
                <w:lang w:val="sl-SI"/>
              </w:rPr>
              <w:t>Krečno mleko</w:t>
            </w:r>
          </w:p>
          <w:p w:rsidR="004C5B53" w:rsidRPr="00DE216D" w:rsidRDefault="004C5B53" w:rsidP="004C5B53">
            <w:pPr>
              <w:spacing w:after="200"/>
              <w:rPr>
                <w:rFonts w:ascii="Arial" w:hAnsi="Arial" w:cs="Arial"/>
                <w:sz w:val="20"/>
                <w:szCs w:val="20"/>
                <w:lang w:val="sl-SI"/>
              </w:rPr>
            </w:pPr>
            <w:r w:rsidRPr="00DE216D">
              <w:rPr>
                <w:rFonts w:ascii="Arial" w:hAnsi="Arial" w:cs="Arial"/>
                <w:sz w:val="20"/>
                <w:szCs w:val="20"/>
                <w:lang w:val="sl-SI"/>
              </w:rPr>
              <w:t xml:space="preserve">Za dodavanje krečnog mleka izveden je cirkulacioni sistem. Pripremljeno krečno mleko se meša s pumpom i cirkuliše nazad u dozirnu kadu. </w:t>
            </w:r>
          </w:p>
          <w:p w:rsidR="004C5B53" w:rsidRPr="00DE216D" w:rsidRDefault="004C5B53" w:rsidP="004C5B53">
            <w:pPr>
              <w:spacing w:after="200"/>
              <w:rPr>
                <w:rFonts w:ascii="Arial" w:hAnsi="Arial" w:cs="Arial"/>
                <w:sz w:val="20"/>
                <w:szCs w:val="20"/>
                <w:lang w:val="sl-SI"/>
              </w:rPr>
            </w:pPr>
            <w:r w:rsidRPr="00DE216D">
              <w:rPr>
                <w:rFonts w:ascii="Arial" w:hAnsi="Arial" w:cs="Arial"/>
                <w:sz w:val="20"/>
                <w:szCs w:val="20"/>
                <w:lang w:val="sl-SI"/>
              </w:rPr>
              <w:t>Na cirkulacionom cevovodu namešteni su ventili za doziranje u egalizacioni bazen i bazen za završnu neutralizaciju. U cevovodu je namešten ventil za povećanje pritiska u sistemu, čime  se podiže pritisak i povećava protok kroz magnetni ventil.</w:t>
            </w:r>
          </w:p>
          <w:p w:rsidR="004C5B53" w:rsidRPr="00DE216D" w:rsidRDefault="004C5B53" w:rsidP="004C5B53">
            <w:pPr>
              <w:outlineLvl w:val="4"/>
              <w:rPr>
                <w:rFonts w:ascii="Arial" w:hAnsi="Arial" w:cs="Arial"/>
                <w:b/>
                <w:bCs/>
                <w:i/>
                <w:iCs/>
                <w:sz w:val="20"/>
                <w:szCs w:val="20"/>
                <w:lang w:val="sl-SI"/>
              </w:rPr>
            </w:pPr>
            <w:r w:rsidRPr="00DE216D">
              <w:rPr>
                <w:rFonts w:ascii="Arial" w:hAnsi="Arial" w:cs="Arial"/>
                <w:b/>
                <w:bCs/>
                <w:i/>
                <w:iCs/>
                <w:sz w:val="20"/>
                <w:szCs w:val="20"/>
                <w:lang w:val="sl-SI"/>
              </w:rPr>
              <w:t>Taložnik</w:t>
            </w:r>
          </w:p>
          <w:p w:rsidR="004C5B53" w:rsidRPr="00DE216D" w:rsidRDefault="004C5B53" w:rsidP="004C5B53">
            <w:pPr>
              <w:spacing w:after="200"/>
              <w:rPr>
                <w:rFonts w:ascii="Arial" w:hAnsi="Arial" w:cs="Arial"/>
                <w:sz w:val="20"/>
                <w:szCs w:val="20"/>
                <w:lang w:val="sl-SI"/>
              </w:rPr>
            </w:pPr>
            <w:r w:rsidRPr="00DE216D">
              <w:rPr>
                <w:rFonts w:ascii="Arial" w:hAnsi="Arial" w:cs="Arial"/>
                <w:sz w:val="20"/>
                <w:szCs w:val="20"/>
                <w:lang w:val="sl-SI"/>
              </w:rPr>
              <w:t xml:space="preserve">Iz bazena za flokulaciju otpadna voda odlazi u taložnik. Nastale flokule odnosno mulj se sedimentiraju u taložniku. Vreme sedimintacije je oko 4 sata. Nakon toga izbistrena voda se preliva i preko izlivne cevi odlazi u melioracioni kanal br. 5, a zatim u kanal „Mali Begej“. Na izlazu iz taložnika nalazi se merač protoka prečišćene vode. </w:t>
            </w:r>
          </w:p>
          <w:p w:rsidR="004C5B53" w:rsidRPr="00DE216D" w:rsidRDefault="004C5B53" w:rsidP="004C5B53">
            <w:pPr>
              <w:outlineLvl w:val="4"/>
              <w:rPr>
                <w:rFonts w:ascii="Arial" w:hAnsi="Arial" w:cs="Arial"/>
                <w:b/>
                <w:bCs/>
                <w:i/>
                <w:iCs/>
                <w:sz w:val="20"/>
                <w:szCs w:val="20"/>
                <w:lang w:val="sl-SI"/>
              </w:rPr>
            </w:pPr>
            <w:r w:rsidRPr="00DE216D">
              <w:rPr>
                <w:rFonts w:ascii="Arial" w:hAnsi="Arial" w:cs="Arial"/>
                <w:b/>
                <w:bCs/>
                <w:i/>
                <w:iCs/>
                <w:sz w:val="20"/>
                <w:szCs w:val="20"/>
                <w:lang w:val="sl-SI"/>
              </w:rPr>
              <w:t>Crpljenje i filtriranje mulja</w:t>
            </w:r>
          </w:p>
          <w:p w:rsidR="004C5B53" w:rsidRPr="00DE216D" w:rsidRDefault="004C5B53" w:rsidP="004C5B53">
            <w:pPr>
              <w:spacing w:after="200"/>
              <w:rPr>
                <w:rFonts w:ascii="Arial" w:hAnsi="Arial" w:cs="Arial"/>
                <w:sz w:val="20"/>
                <w:szCs w:val="20"/>
              </w:rPr>
            </w:pPr>
            <w:r w:rsidRPr="00DE216D">
              <w:rPr>
                <w:rFonts w:ascii="Arial" w:hAnsi="Arial" w:cs="Arial"/>
                <w:sz w:val="20"/>
                <w:szCs w:val="20"/>
                <w:lang w:val="sl-SI"/>
              </w:rPr>
              <w:t xml:space="preserve">Sedimentirani mulj se prepumpava iz taložnika preko cevi u zgušnjivač mulja pa u filter presu (Slika 9 ) pomoću klipno-membranske pumpe. </w:t>
            </w:r>
            <w:r w:rsidRPr="00DE216D">
              <w:rPr>
                <w:rFonts w:ascii="Arial" w:hAnsi="Arial" w:cs="Arial"/>
                <w:sz w:val="20"/>
                <w:szCs w:val="20"/>
              </w:rPr>
              <w:t xml:space="preserve">Filter presa mulj ispresuje, a otpadni filtrat se vraća nazad u bazen za flokulaciju. </w:t>
            </w:r>
          </w:p>
          <w:p w:rsidR="004C5B53" w:rsidRPr="00DE216D" w:rsidRDefault="004C5B53" w:rsidP="004C5B53">
            <w:pPr>
              <w:jc w:val="center"/>
              <w:rPr>
                <w:rFonts w:ascii="Arial" w:hAnsi="Arial" w:cs="Arial"/>
                <w:sz w:val="20"/>
                <w:szCs w:val="20"/>
              </w:rPr>
            </w:pPr>
            <w:r w:rsidRPr="00DE216D">
              <w:rPr>
                <w:rFonts w:ascii="Arial" w:hAnsi="Arial" w:cs="Arial"/>
                <w:noProof/>
                <w:sz w:val="20"/>
                <w:szCs w:val="20"/>
                <w:lang w:val="sr-Latn-ME" w:eastAsia="sr-Latn-ME"/>
              </w:rPr>
              <w:lastRenderedPageBreak/>
              <w:drawing>
                <wp:inline distT="0" distB="0" distL="0" distR="0" wp14:anchorId="1A7AD312" wp14:editId="75001421">
                  <wp:extent cx="2514600" cy="1759390"/>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16410" cy="1760656"/>
                          </a:xfrm>
                          <a:prstGeom prst="rect">
                            <a:avLst/>
                          </a:prstGeom>
                          <a:noFill/>
                          <a:ln>
                            <a:noFill/>
                          </a:ln>
                        </pic:spPr>
                      </pic:pic>
                    </a:graphicData>
                  </a:graphic>
                </wp:inline>
              </w:drawing>
            </w:r>
          </w:p>
          <w:p w:rsidR="004C5B53" w:rsidRPr="002E35E7" w:rsidRDefault="004C5B53" w:rsidP="004C5B53">
            <w:pPr>
              <w:spacing w:after="200"/>
              <w:jc w:val="center"/>
              <w:rPr>
                <w:rFonts w:ascii="Arial" w:hAnsi="Arial" w:cs="Arial"/>
                <w:iCs/>
                <w:sz w:val="20"/>
                <w:szCs w:val="20"/>
              </w:rPr>
            </w:pPr>
            <w:r w:rsidRPr="002E35E7">
              <w:rPr>
                <w:rFonts w:ascii="Arial" w:hAnsi="Arial" w:cs="Arial"/>
                <w:b/>
                <w:iCs/>
                <w:sz w:val="20"/>
                <w:szCs w:val="20"/>
              </w:rPr>
              <w:t>Slika 9 .</w:t>
            </w:r>
            <w:r w:rsidRPr="002E35E7">
              <w:rPr>
                <w:rFonts w:ascii="Arial" w:hAnsi="Arial" w:cs="Arial"/>
                <w:iCs/>
                <w:sz w:val="20"/>
                <w:szCs w:val="20"/>
              </w:rPr>
              <w:t xml:space="preserve"> Filter presa</w:t>
            </w:r>
          </w:p>
          <w:p w:rsidR="004C5B53" w:rsidRPr="00DE216D" w:rsidRDefault="004C5B53" w:rsidP="004C5B53">
            <w:pPr>
              <w:rPr>
                <w:rFonts w:ascii="Arial" w:hAnsi="Arial" w:cs="Arial"/>
                <w:sz w:val="20"/>
                <w:szCs w:val="20"/>
              </w:rPr>
            </w:pPr>
            <w:r w:rsidRPr="00DE216D">
              <w:rPr>
                <w:rFonts w:ascii="Arial" w:hAnsi="Arial" w:cs="Arial"/>
                <w:sz w:val="20"/>
                <w:szCs w:val="20"/>
              </w:rPr>
              <w:t>Na osnovu izvršene karakterizacije od strane Laboratorije za karakterizaciju otpada, Gradskog zavoda za javno zdravlje Beograd (utvrđeno je da po svom sastavu muljna pogača spada u grupu otpada koji nije opasan, ali nije ni inertan te ga je potrebno stabilizovati (izveštaj o analizi dat je u prilogu).</w:t>
            </w:r>
          </w:p>
          <w:p w:rsidR="004C5B53" w:rsidRPr="00DE216D" w:rsidRDefault="004C5B53" w:rsidP="004C5B53">
            <w:pPr>
              <w:rPr>
                <w:rFonts w:ascii="Arial" w:hAnsi="Arial" w:cs="Arial"/>
                <w:sz w:val="20"/>
                <w:szCs w:val="20"/>
              </w:rPr>
            </w:pPr>
            <w:r w:rsidRPr="00DE216D">
              <w:rPr>
                <w:rFonts w:ascii="Arial" w:hAnsi="Arial" w:cs="Arial"/>
                <w:sz w:val="20"/>
                <w:szCs w:val="20"/>
              </w:rPr>
              <w:t xml:space="preserve">Muljna pogača se stabiliše potpunim isušivanjem uz prethodno dodavanje krečnog mleka, pakuje u PE ambalažu i odlaže u poseban kontejner. </w:t>
            </w:r>
          </w:p>
          <w:p w:rsidR="004C5B53" w:rsidRPr="00DE216D" w:rsidRDefault="004C5B53" w:rsidP="004C5B53">
            <w:pPr>
              <w:rPr>
                <w:rFonts w:ascii="Arial" w:hAnsi="Arial" w:cs="Arial"/>
                <w:sz w:val="20"/>
                <w:szCs w:val="20"/>
                <w:lang w:val="sl-SI"/>
              </w:rPr>
            </w:pPr>
            <w:r w:rsidRPr="00DE216D">
              <w:rPr>
                <w:rFonts w:ascii="Arial" w:hAnsi="Arial" w:cs="Arial"/>
                <w:sz w:val="20"/>
                <w:szCs w:val="20"/>
                <w:lang w:val="sl-SI"/>
              </w:rPr>
              <w:t>Pogače mulja koje su produkt filter prese se prosu</w:t>
            </w:r>
            <w:r w:rsidRPr="00DE216D">
              <w:rPr>
                <w:rFonts w:ascii="Arial" w:hAnsi="Arial" w:cs="Arial"/>
                <w:sz w:val="20"/>
                <w:szCs w:val="20"/>
                <w:lang w:val="sr-Latn-CS"/>
              </w:rPr>
              <w:t>šene pakuju</w:t>
            </w:r>
            <w:r w:rsidRPr="00DE216D">
              <w:rPr>
                <w:rFonts w:ascii="Arial" w:hAnsi="Arial" w:cs="Arial"/>
                <w:sz w:val="20"/>
                <w:szCs w:val="20"/>
                <w:lang w:val="sl-SI"/>
              </w:rPr>
              <w:t xml:space="preserve"> u PE vreće (polietilen) i odnose na deponiju Vinča od strane JKP Gradska čistoća Beograd (važeći ugovor). Sastavni deo mulja je </w:t>
            </w:r>
          </w:p>
          <w:p w:rsidR="004C5B53" w:rsidRPr="00DE216D" w:rsidRDefault="004C5B53" w:rsidP="004C5B53">
            <w:pPr>
              <w:jc w:val="left"/>
              <w:rPr>
                <w:rFonts w:ascii="Arial" w:hAnsi="Arial" w:cs="Arial"/>
                <w:noProof/>
                <w:color w:val="000000"/>
                <w:sz w:val="20"/>
                <w:szCs w:val="20"/>
              </w:rPr>
            </w:pPr>
            <w:r w:rsidRPr="00DE216D">
              <w:rPr>
                <w:rFonts w:ascii="Arial" w:hAnsi="Arial" w:cs="Arial"/>
                <w:sz w:val="20"/>
                <w:szCs w:val="20"/>
                <w:lang w:val="sl-SI"/>
              </w:rPr>
              <w:t>Fe(OH)</w:t>
            </w:r>
            <w:r w:rsidRPr="00DE216D">
              <w:rPr>
                <w:rFonts w:ascii="Arial" w:hAnsi="Arial" w:cs="Arial"/>
                <w:sz w:val="20"/>
                <w:szCs w:val="20"/>
                <w:vertAlign w:val="subscript"/>
                <w:lang w:val="sl-SI"/>
              </w:rPr>
              <w:t>3</w:t>
            </w:r>
            <w:r w:rsidRPr="00DE216D">
              <w:rPr>
                <w:rFonts w:ascii="Arial" w:hAnsi="Arial" w:cs="Arial"/>
                <w:sz w:val="20"/>
                <w:szCs w:val="20"/>
                <w:lang w:val="sl-SI"/>
              </w:rPr>
              <w:t xml:space="preserve"> i CaSO</w:t>
            </w:r>
            <w:r w:rsidRPr="00DE216D">
              <w:rPr>
                <w:rFonts w:ascii="Arial" w:hAnsi="Arial" w:cs="Arial"/>
                <w:sz w:val="20"/>
                <w:szCs w:val="20"/>
                <w:vertAlign w:val="subscript"/>
                <w:lang w:val="sl-SI"/>
              </w:rPr>
              <w:t>4</w:t>
            </w:r>
            <w:r w:rsidRPr="00DE216D">
              <w:rPr>
                <w:rFonts w:ascii="Arial" w:hAnsi="Arial" w:cs="Arial"/>
                <w:sz w:val="20"/>
                <w:szCs w:val="20"/>
                <w:lang w:val="sl-SI"/>
              </w:rPr>
              <w:t>. Mulj je okarakterisan kao neopasan/neinertan otpad i na osnovu Mišljenja o načinu postupanja nadležnog Ministarstvamože se odložiti na deponiju neopasnog i</w:t>
            </w:r>
            <w:r w:rsidR="00D463F6">
              <w:rPr>
                <w:rFonts w:ascii="Arial" w:hAnsi="Arial" w:cs="Arial"/>
                <w:sz w:val="20"/>
                <w:szCs w:val="20"/>
                <w:lang w:val="sl-SI"/>
              </w:rPr>
              <w:t>ndustrijskog</w:t>
            </w:r>
            <w:r w:rsidRPr="00DE216D">
              <w:rPr>
                <w:rFonts w:ascii="Arial" w:hAnsi="Arial" w:cs="Arial"/>
                <w:sz w:val="20"/>
                <w:szCs w:val="20"/>
                <w:lang w:val="sl-SI"/>
              </w:rPr>
              <w:t xml:space="preserve"> otpada ili se upotrebiti u procesu izrade građevinskih materijala (cigle). </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6.1.2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Postrojenja za tretman otpadnih voda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 tabeli 6.1.1. opisano je postrojenje za prečišćavanje otpadnih voda kao i tehnologija prečišćavanja. Efikasnost prečišćavanja data je u prilogu 3 ovog Zahteva.</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6.1.3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Emisije otpadnih voda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Emisjija se vrši radom linija za predobradu. U proseku, linije hemijske predobrade emajliranja I lakiranja rade 5 dana nedeljno u 2 smene..</w:t>
            </w:r>
          </w:p>
        </w:tc>
      </w:tr>
      <w:tr w:rsidR="004C5B53" w:rsidRPr="00DE216D" w:rsidTr="002E35E7">
        <w:trPr>
          <w:trHeight w:val="1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6.1.4</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sv-SE"/>
              </w:rPr>
            </w:pPr>
            <w:r w:rsidRPr="00DE216D">
              <w:rPr>
                <w:rFonts w:ascii="Arial" w:hAnsi="Arial" w:cs="Arial"/>
                <w:noProof/>
                <w:color w:val="000000"/>
                <w:sz w:val="20"/>
                <w:szCs w:val="20"/>
                <w:lang w:val="sv-SE"/>
              </w:rPr>
              <w:t>Uticaj na kvalitet vodnih tela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sv-SE"/>
              </w:rPr>
            </w:pPr>
            <w:r w:rsidRPr="00DE216D">
              <w:rPr>
                <w:rFonts w:ascii="Arial" w:hAnsi="Arial" w:cs="Arial"/>
                <w:noProof/>
                <w:color w:val="000000"/>
                <w:sz w:val="20"/>
                <w:szCs w:val="20"/>
                <w:lang w:val="sv-SE"/>
              </w:rPr>
              <w:t>Otpadna voda zadovoljava kriterijum ispuštanja, na osnovu analiza (prilog 3 ovog Zahteva), GVE nije prekoračena s toga ispuštena prečišćena otpadna voda nema negativni uticaj na recipijent.</w:t>
            </w: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6.1.5</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Kontrola i merenje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Otpadna voda analizira se 4 puta godišnje od strane akreditovane, ovlašćene laboratorije. Analize otpadne vode date su u prilogu 3 ovog Zahteva.</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Gorenje Tiki d.o.o. vrši monitoring tehnološke otpadne vode uzorkovanjem vode na izlazu iz taložnika, 2 puta</w:t>
            </w:r>
            <w:r>
              <w:rPr>
                <w:rFonts w:ascii="Arial" w:hAnsi="Arial" w:cs="Arial"/>
                <w:noProof/>
                <w:color w:val="000000"/>
                <w:sz w:val="20"/>
                <w:szCs w:val="20"/>
              </w:rPr>
              <w:t xml:space="preserve"> dnevno, u 7:00 I 13</w:t>
            </w:r>
            <w:r w:rsidRPr="00DE216D">
              <w:rPr>
                <w:rFonts w:ascii="Arial" w:hAnsi="Arial" w:cs="Arial"/>
                <w:noProof/>
                <w:color w:val="000000"/>
                <w:sz w:val="20"/>
                <w:szCs w:val="20"/>
              </w:rPr>
              <w:t>:00 časova i podatke beleži u Laboratorijski dnevnik.</w:t>
            </w:r>
          </w:p>
        </w:tc>
      </w:tr>
      <w:tr w:rsidR="004C5B53" w:rsidRPr="00DE216D" w:rsidTr="002E35E7">
        <w:trPr>
          <w:trHeight w:val="31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6.1.6</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Izveštavanje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Na osnovu člana Zakona o vodama (“Službeni glasnik RS” br 30/10,93/12,101/16) </w:t>
            </w:r>
            <w:r w:rsidRPr="00DE216D">
              <w:rPr>
                <w:rFonts w:ascii="Arial" w:hAnsi="Arial" w:cs="Arial"/>
                <w:noProof/>
                <w:color w:val="000000"/>
                <w:sz w:val="20"/>
                <w:szCs w:val="20"/>
              </w:rPr>
              <w:t>Gorenje Tiki d.o.o. izveštava jedan put godišnje JVP Vode Vojvodine slanjem Upitnika za korišćen</w:t>
            </w:r>
            <w:r>
              <w:rPr>
                <w:rFonts w:ascii="Arial" w:hAnsi="Arial" w:cs="Arial"/>
                <w:noProof/>
                <w:color w:val="000000"/>
                <w:sz w:val="20"/>
                <w:szCs w:val="20"/>
              </w:rPr>
              <w:t xml:space="preserve">je i/ili ispuštanje voda </w:t>
            </w:r>
          </w:p>
        </w:tc>
      </w:tr>
      <w:tr w:rsidR="004C5B53" w:rsidRPr="00DE216D" w:rsidTr="002E35E7">
        <w:trPr>
          <w:trHeight w:val="285"/>
          <w:jc w:val="center"/>
        </w:trPr>
        <w:tc>
          <w:tcPr>
            <w:tcW w:w="5115" w:type="dxa"/>
            <w:gridSpan w:val="3"/>
          </w:tcPr>
          <w:p w:rsidR="004C5B53" w:rsidRPr="00DE216D" w:rsidRDefault="004C5B53" w:rsidP="004C5B53">
            <w:pPr>
              <w:autoSpaceDE w:val="0"/>
              <w:autoSpaceDN w:val="0"/>
              <w:adjustRightInd w:val="0"/>
              <w:spacing w:after="120"/>
              <w:jc w:val="left"/>
              <w:rPr>
                <w:rFonts w:ascii="Arial" w:hAnsi="Arial" w:cs="Arial"/>
                <w:noProof/>
                <w:color w:val="000000"/>
                <w:sz w:val="20"/>
                <w:szCs w:val="20"/>
                <w:lang w:val="pl-PL"/>
              </w:rPr>
            </w:pPr>
            <w:r w:rsidRPr="00DE216D">
              <w:rPr>
                <w:rFonts w:ascii="Arial" w:hAnsi="Arial" w:cs="Arial"/>
                <w:b/>
                <w:bCs/>
                <w:noProof/>
                <w:sz w:val="20"/>
                <w:szCs w:val="20"/>
                <w:lang w:val="pl-PL"/>
              </w:rPr>
              <w:t xml:space="preserve">7. Zaštita zemljišta i podzemnih voda </w:t>
            </w:r>
            <w:r w:rsidRPr="00DE216D">
              <w:rPr>
                <w:rFonts w:ascii="Arial" w:hAnsi="Arial" w:cs="Arial"/>
                <w:noProof/>
                <w:color w:val="000000"/>
                <w:sz w:val="20"/>
                <w:szCs w:val="20"/>
                <w:lang w:val="pl-PL"/>
              </w:rPr>
              <w:t>(podaci opisani u Tabelama 23-31)</w:t>
            </w:r>
          </w:p>
        </w:tc>
        <w:tc>
          <w:tcPr>
            <w:tcW w:w="10023" w:type="dxa"/>
            <w:gridSpan w:val="8"/>
          </w:tcPr>
          <w:p w:rsidR="004C5B53" w:rsidRPr="00DE216D" w:rsidRDefault="004C5B53" w:rsidP="004C5B53">
            <w:pPr>
              <w:autoSpaceDE w:val="0"/>
              <w:autoSpaceDN w:val="0"/>
              <w:adjustRightInd w:val="0"/>
              <w:spacing w:after="120"/>
              <w:jc w:val="left"/>
              <w:rPr>
                <w:rFonts w:ascii="Arial" w:hAnsi="Arial" w:cs="Arial"/>
                <w:noProof/>
                <w:color w:val="000000"/>
                <w:sz w:val="20"/>
                <w:szCs w:val="20"/>
                <w:lang w:val="pl-PL"/>
              </w:rPr>
            </w:pPr>
          </w:p>
        </w:tc>
      </w:tr>
      <w:tr w:rsidR="004C5B53" w:rsidRPr="00DE216D" w:rsidTr="001513B3">
        <w:trPr>
          <w:trHeight w:val="308"/>
          <w:jc w:val="center"/>
        </w:trPr>
        <w:tc>
          <w:tcPr>
            <w:tcW w:w="828" w:type="dxa"/>
            <w:gridSpan w:val="2"/>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7.1.</w:t>
            </w:r>
          </w:p>
        </w:tc>
        <w:tc>
          <w:tcPr>
            <w:tcW w:w="4287"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 slučaju kada se otpadne vode sa lokacije ispuštaju direktno u podzemno vodno telo</w:t>
            </w:r>
          </w:p>
        </w:tc>
        <w:tc>
          <w:tcPr>
            <w:tcW w:w="10023" w:type="dxa"/>
            <w:gridSpan w:val="8"/>
            <w:shd w:val="clear" w:color="auto" w:fill="auto"/>
          </w:tcPr>
          <w:p w:rsidR="004C5B53" w:rsidRPr="00DE216D" w:rsidRDefault="00131C0A" w:rsidP="004C5B53">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Otpadna tehnološka niti sanitarno-fekalna vode se ne ispuštaju u podzemno vodno telo.</w:t>
            </w:r>
          </w:p>
        </w:tc>
      </w:tr>
      <w:tr w:rsidR="004C5B53" w:rsidRPr="00DE216D" w:rsidTr="001513B3">
        <w:trPr>
          <w:trHeight w:val="540"/>
          <w:jc w:val="center"/>
        </w:trPr>
        <w:tc>
          <w:tcPr>
            <w:tcW w:w="828" w:type="dxa"/>
            <w:gridSpan w:val="2"/>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7.2.</w:t>
            </w:r>
          </w:p>
        </w:tc>
        <w:tc>
          <w:tcPr>
            <w:tcW w:w="4287"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U slučaju kada se otpadne vode sa lokacije ne ispuštaju direktno u podzemno vodno telo</w:t>
            </w:r>
          </w:p>
        </w:tc>
        <w:tc>
          <w:tcPr>
            <w:tcW w:w="10023" w:type="dxa"/>
            <w:gridSpan w:val="8"/>
            <w:shd w:val="clear" w:color="auto" w:fill="auto"/>
          </w:tcPr>
          <w:p w:rsidR="004C5B53" w:rsidRPr="00DE216D" w:rsidRDefault="00131C0A"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Izvršena je analiza zemljišta I podzemnih voda u decembru 2010. Godine</w:t>
            </w:r>
            <w:r w:rsidR="001513B3">
              <w:rPr>
                <w:rFonts w:ascii="Arial" w:hAnsi="Arial" w:cs="Arial"/>
                <w:noProof/>
                <w:color w:val="000000"/>
                <w:sz w:val="20"/>
                <w:szCs w:val="20"/>
              </w:rPr>
              <w:t xml:space="preserve"> : </w:t>
            </w:r>
            <w:r>
              <w:rPr>
                <w:rFonts w:ascii="Arial" w:hAnsi="Arial" w:cs="Arial"/>
                <w:noProof/>
                <w:color w:val="000000"/>
                <w:sz w:val="20"/>
                <w:szCs w:val="20"/>
              </w:rPr>
              <w:t>Ekogeološka analiza područja fabrike Gorenje Tiki u Staroj Pazovi, Izveštaj o ispitivanj</w:t>
            </w:r>
            <w:r w:rsidR="001513B3">
              <w:rPr>
                <w:rFonts w:ascii="Arial" w:hAnsi="Arial" w:cs="Arial"/>
                <w:noProof/>
                <w:color w:val="000000"/>
                <w:sz w:val="20"/>
                <w:szCs w:val="20"/>
              </w:rPr>
              <w:t>u</w:t>
            </w:r>
            <w:r>
              <w:rPr>
                <w:rFonts w:ascii="Arial" w:hAnsi="Arial" w:cs="Arial"/>
                <w:noProof/>
                <w:color w:val="000000"/>
                <w:sz w:val="20"/>
                <w:szCs w:val="20"/>
              </w:rPr>
              <w:t xml:space="preserve"> uzoraka tla I podzemne vode</w:t>
            </w:r>
            <w:r w:rsidR="001513B3">
              <w:rPr>
                <w:rFonts w:ascii="Arial" w:hAnsi="Arial" w:cs="Arial"/>
                <w:noProof/>
                <w:color w:val="000000"/>
                <w:sz w:val="20"/>
                <w:szCs w:val="20"/>
              </w:rPr>
              <w:t>, koja je prilog ovog dokumenta.</w:t>
            </w:r>
          </w:p>
        </w:tc>
      </w:tr>
      <w:tr w:rsidR="004C5B53" w:rsidRPr="00DE216D" w:rsidTr="002E35E7">
        <w:trPr>
          <w:trHeight w:val="285"/>
          <w:jc w:val="center"/>
        </w:trPr>
        <w:tc>
          <w:tcPr>
            <w:tcW w:w="5115" w:type="dxa"/>
            <w:gridSpan w:val="3"/>
          </w:tcPr>
          <w:p w:rsidR="004C5B53" w:rsidRPr="00DE216D" w:rsidRDefault="004C5B53" w:rsidP="004C5B53">
            <w:pPr>
              <w:autoSpaceDE w:val="0"/>
              <w:autoSpaceDN w:val="0"/>
              <w:adjustRightInd w:val="0"/>
              <w:spacing w:after="120"/>
              <w:jc w:val="left"/>
              <w:rPr>
                <w:rFonts w:ascii="Arial" w:hAnsi="Arial" w:cs="Arial"/>
                <w:noProof/>
                <w:color w:val="000000"/>
                <w:sz w:val="20"/>
                <w:szCs w:val="20"/>
                <w:lang w:val="pl-PL"/>
              </w:rPr>
            </w:pPr>
            <w:r w:rsidRPr="00DE216D">
              <w:rPr>
                <w:rFonts w:ascii="Arial" w:hAnsi="Arial" w:cs="Arial"/>
                <w:b/>
                <w:bCs/>
                <w:noProof/>
                <w:sz w:val="20"/>
                <w:szCs w:val="20"/>
                <w:lang w:val="pl-PL"/>
              </w:rPr>
              <w:t xml:space="preserve">8. Upravljanje otpadom </w:t>
            </w:r>
            <w:r w:rsidRPr="00DE216D">
              <w:rPr>
                <w:rFonts w:ascii="Arial" w:hAnsi="Arial" w:cs="Arial"/>
                <w:noProof/>
                <w:color w:val="000000"/>
                <w:sz w:val="20"/>
                <w:szCs w:val="20"/>
                <w:lang w:val="pl-PL"/>
              </w:rPr>
              <w:t xml:space="preserve">(podaci opisani u Tabelama </w:t>
            </w:r>
            <w:r w:rsidRPr="00DE216D">
              <w:rPr>
                <w:rFonts w:ascii="Arial" w:hAnsi="Arial" w:cs="Arial"/>
                <w:noProof/>
                <w:color w:val="000000"/>
                <w:sz w:val="20"/>
                <w:szCs w:val="20"/>
                <w:lang w:val="pl-PL"/>
              </w:rPr>
              <w:lastRenderedPageBreak/>
              <w:t>35-37)</w:t>
            </w:r>
          </w:p>
        </w:tc>
        <w:tc>
          <w:tcPr>
            <w:tcW w:w="10023" w:type="dxa"/>
            <w:gridSpan w:val="8"/>
          </w:tcPr>
          <w:p w:rsidR="004C5B53" w:rsidRPr="00DE216D" w:rsidRDefault="004C5B53" w:rsidP="004C5B53">
            <w:pPr>
              <w:autoSpaceDE w:val="0"/>
              <w:autoSpaceDN w:val="0"/>
              <w:adjustRightInd w:val="0"/>
              <w:spacing w:after="120"/>
              <w:jc w:val="left"/>
              <w:rPr>
                <w:rFonts w:ascii="Arial" w:hAnsi="Arial" w:cs="Arial"/>
                <w:noProof/>
                <w:color w:val="000000"/>
                <w:sz w:val="20"/>
                <w:szCs w:val="20"/>
                <w:lang w:val="pl-PL"/>
              </w:rPr>
            </w:pP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Plan upravljanja otpadom</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Plan upravljanja otpadom dat je u prilogu ovog Zahteva.</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Proizvodnja otpada</w:t>
            </w:r>
          </w:p>
        </w:tc>
        <w:tc>
          <w:tcPr>
            <w:tcW w:w="10023" w:type="dxa"/>
            <w:gridSpan w:val="8"/>
          </w:tcPr>
          <w:p w:rsidR="004C5B53" w:rsidRPr="00427469" w:rsidRDefault="004C5B53" w:rsidP="004C5B53">
            <w:pPr>
              <w:autoSpaceDE w:val="0"/>
              <w:autoSpaceDN w:val="0"/>
              <w:adjustRightInd w:val="0"/>
              <w:jc w:val="left"/>
              <w:rPr>
                <w:rFonts w:ascii="Arial" w:hAnsi="Arial" w:cs="Arial"/>
                <w:noProof/>
                <w:color w:val="000000"/>
                <w:sz w:val="20"/>
                <w:szCs w:val="20"/>
              </w:rPr>
            </w:pPr>
            <w:r w:rsidRPr="00427469">
              <w:rPr>
                <w:rFonts w:ascii="Arial" w:hAnsi="Arial" w:cs="Arial"/>
                <w:noProof/>
                <w:color w:val="000000"/>
                <w:sz w:val="20"/>
                <w:szCs w:val="20"/>
              </w:rPr>
              <w:t>Otpad koji nastaje u fabrici privremeno se odlaže na za to predviđen prostor, koji je natkriven, ograđen I nalazi se na betonskoj podlozi. Vrste otpada koje nastaju prikazani su u tabeli 11.</w:t>
            </w:r>
          </w:p>
          <w:p w:rsidR="004C5B53" w:rsidRPr="00427469" w:rsidRDefault="004C5B53" w:rsidP="004C5B53">
            <w:pPr>
              <w:autoSpaceDE w:val="0"/>
              <w:autoSpaceDN w:val="0"/>
              <w:adjustRightInd w:val="0"/>
              <w:jc w:val="left"/>
              <w:rPr>
                <w:rFonts w:ascii="Arial" w:hAnsi="Arial" w:cs="Arial"/>
                <w:noProof/>
                <w:color w:val="000000"/>
              </w:rPr>
            </w:pPr>
            <w:r w:rsidRPr="00427469">
              <w:rPr>
                <w:rFonts w:ascii="Arial" w:hAnsi="Arial" w:cs="Arial"/>
                <w:noProof/>
                <w:color w:val="000000"/>
                <w:sz w:val="20"/>
                <w:szCs w:val="20"/>
              </w:rPr>
              <w:t>Tabela 11. Vrste otpada</w:t>
            </w:r>
          </w:p>
          <w:tbl>
            <w:tblPr>
              <w:tblW w:w="9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1290"/>
              <w:gridCol w:w="3129"/>
              <w:gridCol w:w="1572"/>
              <w:gridCol w:w="2592"/>
            </w:tblGrid>
            <w:tr w:rsidR="001513B3" w:rsidRPr="00427469" w:rsidTr="001513B3">
              <w:trPr>
                <w:trHeight w:val="311"/>
              </w:trPr>
              <w:tc>
                <w:tcPr>
                  <w:tcW w:w="1214" w:type="dxa"/>
                </w:tcPr>
                <w:p w:rsidR="001513B3" w:rsidRPr="00427469" w:rsidRDefault="001513B3" w:rsidP="004C5B53">
                  <w:pPr>
                    <w:pStyle w:val="Default"/>
                    <w:rPr>
                      <w:rFonts w:ascii="Arial" w:hAnsi="Arial" w:cs="Arial"/>
                      <w:b/>
                      <w:sz w:val="20"/>
                      <w:szCs w:val="20"/>
                      <w:lang w:val="sr-Latn-CS"/>
                    </w:rPr>
                  </w:pPr>
                </w:p>
              </w:tc>
              <w:tc>
                <w:tcPr>
                  <w:tcW w:w="1290" w:type="dxa"/>
                  <w:shd w:val="clear" w:color="auto" w:fill="auto"/>
                </w:tcPr>
                <w:p w:rsidR="001513B3" w:rsidRPr="00427469" w:rsidRDefault="001513B3" w:rsidP="004C5B53">
                  <w:pPr>
                    <w:pStyle w:val="Default"/>
                    <w:rPr>
                      <w:rFonts w:ascii="Arial" w:hAnsi="Arial" w:cs="Arial"/>
                      <w:b/>
                      <w:sz w:val="20"/>
                      <w:szCs w:val="20"/>
                      <w:lang w:val="sr-Latn-CS"/>
                    </w:rPr>
                  </w:pPr>
                  <w:r w:rsidRPr="00427469">
                    <w:rPr>
                      <w:rFonts w:ascii="Arial" w:hAnsi="Arial" w:cs="Arial"/>
                      <w:b/>
                      <w:sz w:val="20"/>
                      <w:szCs w:val="20"/>
                      <w:lang w:val="sr-Latn-CS"/>
                    </w:rPr>
                    <w:t>Indeksni broj otpada</w:t>
                  </w:r>
                </w:p>
              </w:tc>
              <w:tc>
                <w:tcPr>
                  <w:tcW w:w="3129" w:type="dxa"/>
                  <w:shd w:val="clear" w:color="auto" w:fill="auto"/>
                </w:tcPr>
                <w:p w:rsidR="001513B3" w:rsidRPr="00427469" w:rsidRDefault="001513B3" w:rsidP="004C5B53">
                  <w:pPr>
                    <w:pStyle w:val="Default"/>
                    <w:rPr>
                      <w:rFonts w:ascii="Arial" w:hAnsi="Arial" w:cs="Arial"/>
                      <w:b/>
                      <w:sz w:val="20"/>
                      <w:szCs w:val="20"/>
                      <w:lang w:val="sr-Latn-CS"/>
                    </w:rPr>
                  </w:pPr>
                  <w:r w:rsidRPr="00427469">
                    <w:rPr>
                      <w:rFonts w:ascii="Arial" w:hAnsi="Arial" w:cs="Arial"/>
                      <w:b/>
                      <w:sz w:val="20"/>
                      <w:szCs w:val="20"/>
                      <w:lang w:val="sr-Latn-CS"/>
                    </w:rPr>
                    <w:t>Naziv otpada</w:t>
                  </w:r>
                </w:p>
              </w:tc>
              <w:tc>
                <w:tcPr>
                  <w:tcW w:w="1572" w:type="dxa"/>
                  <w:shd w:val="clear" w:color="auto" w:fill="auto"/>
                </w:tcPr>
                <w:p w:rsidR="001513B3" w:rsidRPr="00427469" w:rsidRDefault="001513B3" w:rsidP="004C5B53">
                  <w:pPr>
                    <w:pStyle w:val="Default"/>
                    <w:rPr>
                      <w:rFonts w:ascii="Arial" w:hAnsi="Arial" w:cs="Arial"/>
                      <w:b/>
                      <w:sz w:val="20"/>
                      <w:szCs w:val="20"/>
                      <w:lang w:val="sr-Latn-CS"/>
                    </w:rPr>
                  </w:pPr>
                  <w:r w:rsidRPr="00427469">
                    <w:rPr>
                      <w:rFonts w:ascii="Arial" w:hAnsi="Arial" w:cs="Arial"/>
                      <w:b/>
                      <w:sz w:val="20"/>
                      <w:szCs w:val="20"/>
                      <w:lang w:val="sr-Latn-CS"/>
                    </w:rPr>
                    <w:t>Dalje postupanje</w:t>
                  </w:r>
                </w:p>
              </w:tc>
              <w:tc>
                <w:tcPr>
                  <w:tcW w:w="2592" w:type="dxa"/>
                  <w:shd w:val="clear" w:color="auto" w:fill="auto"/>
                </w:tcPr>
                <w:p w:rsidR="001513B3" w:rsidRPr="00427469" w:rsidRDefault="001513B3" w:rsidP="004C5B53">
                  <w:pPr>
                    <w:pStyle w:val="Default"/>
                    <w:rPr>
                      <w:rFonts w:ascii="Arial" w:hAnsi="Arial" w:cs="Arial"/>
                      <w:b/>
                      <w:sz w:val="20"/>
                      <w:szCs w:val="20"/>
                      <w:lang w:val="sr-Latn-CS"/>
                    </w:rPr>
                  </w:pPr>
                  <w:r w:rsidRPr="00427469">
                    <w:rPr>
                      <w:rFonts w:ascii="Arial" w:hAnsi="Arial" w:cs="Arial"/>
                      <w:b/>
                      <w:sz w:val="20"/>
                      <w:szCs w:val="20"/>
                      <w:lang w:val="sr-Latn-CS"/>
                    </w:rPr>
                    <w:t>Indeksni broj otpada</w:t>
                  </w:r>
                </w:p>
              </w:tc>
            </w:tr>
            <w:tr w:rsidR="001513B3" w:rsidRPr="00427469" w:rsidTr="001513B3">
              <w:trPr>
                <w:trHeight w:val="161"/>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15 02 02*</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Nauljene krpe i rukavice</w:t>
                  </w:r>
                </w:p>
              </w:tc>
              <w:tc>
                <w:tcPr>
                  <w:tcW w:w="1572" w:type="dxa"/>
                  <w:shd w:val="clear" w:color="auto" w:fill="auto"/>
                </w:tcPr>
                <w:p w:rsidR="001513B3" w:rsidRPr="00427469" w:rsidRDefault="001513B3" w:rsidP="004C5B53">
                  <w:pPr>
                    <w:jc w:val="left"/>
                    <w:rPr>
                      <w:rFonts w:ascii="Arial" w:hAnsi="Arial" w:cs="Arial"/>
                      <w:sz w:val="20"/>
                      <w:szCs w:val="20"/>
                      <w:highlight w:val="yellow"/>
                      <w:lang w:val="sr-Latn-RS"/>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15 02 02*</w:t>
                  </w:r>
                </w:p>
              </w:tc>
            </w:tr>
            <w:tr w:rsidR="001513B3" w:rsidRPr="00427469" w:rsidTr="001513B3">
              <w:trPr>
                <w:trHeight w:val="311"/>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13 01 10*</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Mineralno nehlorovano hidraulično ulje</w:t>
                  </w:r>
                </w:p>
              </w:tc>
              <w:tc>
                <w:tcPr>
                  <w:tcW w:w="1572" w:type="dxa"/>
                  <w:shd w:val="clear" w:color="auto" w:fill="auto"/>
                </w:tcPr>
                <w:p w:rsidR="001513B3" w:rsidRPr="00427469" w:rsidRDefault="001513B3" w:rsidP="004C5B53">
                  <w:pPr>
                    <w:jc w:val="left"/>
                    <w:rPr>
                      <w:rFonts w:ascii="Arial" w:hAnsi="Arial" w:cs="Arial"/>
                      <w:sz w:val="20"/>
                      <w:szCs w:val="20"/>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13 01 10*</w:t>
                  </w:r>
                </w:p>
              </w:tc>
            </w:tr>
            <w:tr w:rsidR="001513B3" w:rsidRPr="00427469" w:rsidTr="001513B3">
              <w:trPr>
                <w:trHeight w:val="149"/>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12 01 01</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Otpadni lim</w:t>
                  </w:r>
                </w:p>
              </w:tc>
              <w:tc>
                <w:tcPr>
                  <w:tcW w:w="1572" w:type="dxa"/>
                  <w:shd w:val="clear" w:color="auto" w:fill="auto"/>
                </w:tcPr>
                <w:p w:rsidR="001513B3" w:rsidRPr="00427469" w:rsidRDefault="001513B3" w:rsidP="004C5B53">
                  <w:pPr>
                    <w:jc w:val="left"/>
                    <w:rPr>
                      <w:rFonts w:ascii="Arial" w:hAnsi="Arial" w:cs="Arial"/>
                      <w:sz w:val="20"/>
                      <w:szCs w:val="20"/>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12 01 01</w:t>
                  </w:r>
                </w:p>
              </w:tc>
            </w:tr>
            <w:tr w:rsidR="001513B3" w:rsidRPr="00427469" w:rsidTr="001513B3">
              <w:trPr>
                <w:trHeight w:val="161"/>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15 01 01</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Papirna i kartonska ambalaža</w:t>
                  </w:r>
                </w:p>
              </w:tc>
              <w:tc>
                <w:tcPr>
                  <w:tcW w:w="1572" w:type="dxa"/>
                  <w:shd w:val="clear" w:color="auto" w:fill="auto"/>
                </w:tcPr>
                <w:p w:rsidR="001513B3" w:rsidRPr="00427469" w:rsidRDefault="001513B3" w:rsidP="004C5B53">
                  <w:pPr>
                    <w:jc w:val="left"/>
                    <w:rPr>
                      <w:rFonts w:ascii="Arial" w:hAnsi="Arial" w:cs="Arial"/>
                      <w:sz w:val="20"/>
                      <w:szCs w:val="20"/>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15 01 01</w:t>
                  </w:r>
                </w:p>
              </w:tc>
            </w:tr>
            <w:tr w:rsidR="001513B3" w:rsidRPr="00427469" w:rsidTr="001513B3">
              <w:trPr>
                <w:trHeight w:val="149"/>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16 01 19</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Otpadna plastika</w:t>
                  </w:r>
                </w:p>
              </w:tc>
              <w:tc>
                <w:tcPr>
                  <w:tcW w:w="1572" w:type="dxa"/>
                  <w:shd w:val="clear" w:color="auto" w:fill="auto"/>
                </w:tcPr>
                <w:p w:rsidR="001513B3" w:rsidRPr="00427469" w:rsidRDefault="001513B3" w:rsidP="004C5B53">
                  <w:pPr>
                    <w:pStyle w:val="Default"/>
                    <w:rPr>
                      <w:rFonts w:ascii="Arial" w:hAnsi="Arial" w:cs="Arial"/>
                      <w:sz w:val="20"/>
                      <w:szCs w:val="20"/>
                      <w:highlight w:val="yellow"/>
                      <w:lang w:val="sr-Latn-RS"/>
                    </w:rPr>
                  </w:pPr>
                  <w:r w:rsidRPr="00427469">
                    <w:rPr>
                      <w:rFonts w:ascii="Arial" w:hAnsi="Arial" w:cs="Arial"/>
                      <w:color w:val="auto"/>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16 01 19</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19 08 14</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Otpadna presovana muljna pogača</w:t>
                  </w:r>
                </w:p>
              </w:tc>
              <w:tc>
                <w:tcPr>
                  <w:tcW w:w="1572" w:type="dxa"/>
                  <w:shd w:val="clear" w:color="auto" w:fill="auto"/>
                </w:tcPr>
                <w:p w:rsidR="001513B3" w:rsidRPr="00427469" w:rsidRDefault="001513B3" w:rsidP="004C5B53">
                  <w:pPr>
                    <w:jc w:val="left"/>
                    <w:rPr>
                      <w:rFonts w:ascii="Arial" w:hAnsi="Arial" w:cs="Arial"/>
                      <w:sz w:val="20"/>
                      <w:szCs w:val="20"/>
                    </w:rPr>
                  </w:pPr>
                  <w:r w:rsidRPr="00427469">
                    <w:rPr>
                      <w:rFonts w:ascii="Arial" w:hAnsi="Arial" w:cs="Arial"/>
                      <w:sz w:val="20"/>
                      <w:szCs w:val="20"/>
                    </w:rPr>
                    <w:t>FCC EKO d.o.o. Beograd</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19 08 14</w:t>
                  </w:r>
                </w:p>
              </w:tc>
            </w:tr>
            <w:tr w:rsidR="001513B3" w:rsidRPr="00427469" w:rsidTr="001513B3">
              <w:trPr>
                <w:trHeight w:val="311"/>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08 01 12</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Otpadni lak u prahu</w:t>
                  </w:r>
                </w:p>
              </w:tc>
              <w:tc>
                <w:tcPr>
                  <w:tcW w:w="1572" w:type="dxa"/>
                  <w:shd w:val="clear" w:color="auto" w:fill="auto"/>
                </w:tcPr>
                <w:p w:rsidR="001513B3" w:rsidRPr="00427469" w:rsidRDefault="001513B3" w:rsidP="004C5B53">
                  <w:pPr>
                    <w:jc w:val="left"/>
                    <w:rPr>
                      <w:rFonts w:ascii="Arial" w:hAnsi="Arial" w:cs="Arial"/>
                      <w:sz w:val="20"/>
                      <w:szCs w:val="20"/>
                    </w:rPr>
                  </w:pPr>
                  <w:r w:rsidRPr="00427469">
                    <w:rPr>
                      <w:rFonts w:ascii="Arial" w:hAnsi="Arial" w:cs="Arial"/>
                      <w:sz w:val="20"/>
                      <w:szCs w:val="20"/>
                    </w:rPr>
                    <w:t>FCC EKO d.o.o. Beograd</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08 01 12</w:t>
                  </w:r>
                </w:p>
              </w:tc>
            </w:tr>
            <w:tr w:rsidR="001513B3" w:rsidRPr="00427469" w:rsidTr="001513B3">
              <w:trPr>
                <w:trHeight w:val="311"/>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08 01 18</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Otpad od spaljivanja laka</w:t>
                  </w:r>
                </w:p>
              </w:tc>
              <w:tc>
                <w:tcPr>
                  <w:tcW w:w="1572" w:type="dxa"/>
                  <w:shd w:val="clear" w:color="auto" w:fill="auto"/>
                </w:tcPr>
                <w:p w:rsidR="001513B3" w:rsidRPr="00427469" w:rsidRDefault="001513B3" w:rsidP="004C5B53">
                  <w:pPr>
                    <w:jc w:val="left"/>
                    <w:rPr>
                      <w:rFonts w:ascii="Arial" w:hAnsi="Arial" w:cs="Arial"/>
                      <w:sz w:val="20"/>
                      <w:szCs w:val="20"/>
                    </w:rPr>
                  </w:pPr>
                  <w:r w:rsidRPr="00427469">
                    <w:rPr>
                      <w:rFonts w:ascii="Arial" w:hAnsi="Arial" w:cs="Arial"/>
                      <w:sz w:val="20"/>
                      <w:szCs w:val="20"/>
                    </w:rPr>
                    <w:t>FCC EKO d.o.o. Beograd</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08 01 18</w:t>
                  </w:r>
                </w:p>
              </w:tc>
            </w:tr>
            <w:tr w:rsidR="001513B3" w:rsidRPr="00427469" w:rsidTr="001513B3">
              <w:trPr>
                <w:trHeight w:val="311"/>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08 01 99</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Otpadni emajl</w:t>
                  </w:r>
                </w:p>
              </w:tc>
              <w:tc>
                <w:tcPr>
                  <w:tcW w:w="1572" w:type="dxa"/>
                  <w:shd w:val="clear" w:color="auto" w:fill="auto"/>
                </w:tcPr>
                <w:p w:rsidR="001513B3" w:rsidRPr="00427469" w:rsidRDefault="001513B3" w:rsidP="004C5B53">
                  <w:pPr>
                    <w:jc w:val="left"/>
                    <w:rPr>
                      <w:rFonts w:ascii="Arial" w:hAnsi="Arial" w:cs="Arial"/>
                      <w:sz w:val="20"/>
                      <w:szCs w:val="20"/>
                    </w:rPr>
                  </w:pPr>
                  <w:r w:rsidRPr="00427469">
                    <w:rPr>
                      <w:rFonts w:ascii="Arial" w:hAnsi="Arial" w:cs="Arial"/>
                      <w:sz w:val="20"/>
                      <w:szCs w:val="20"/>
                    </w:rPr>
                    <w:t>FCC EKO d.o.o. Beograd</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08 01 99</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08 03 18</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Toneri od kompijuterskog štmapača</w:t>
                  </w:r>
                </w:p>
              </w:tc>
              <w:tc>
                <w:tcPr>
                  <w:tcW w:w="157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Image d. o. o., Beograd</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08 03 18</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16 01 03</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Istrošene automobilske gume</w:t>
                  </w:r>
                </w:p>
              </w:tc>
              <w:tc>
                <w:tcPr>
                  <w:tcW w:w="157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16 01 03</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C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CS"/>
                    </w:rPr>
                    <w:t xml:space="preserve"> 16 06 01*</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Alkalne baterije i akumulatori</w:t>
                  </w:r>
                </w:p>
              </w:tc>
              <w:tc>
                <w:tcPr>
                  <w:tcW w:w="157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CS"/>
                    </w:rPr>
                    <w:t xml:space="preserve"> 16 06 01*</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RS"/>
                    </w:rPr>
                  </w:pPr>
                </w:p>
              </w:tc>
              <w:tc>
                <w:tcPr>
                  <w:tcW w:w="1290"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17 06 04</w:t>
                  </w:r>
                </w:p>
              </w:tc>
              <w:tc>
                <w:tcPr>
                  <w:tcW w:w="3129"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Pur pena</w:t>
                  </w:r>
                </w:p>
              </w:tc>
              <w:tc>
                <w:tcPr>
                  <w:tcW w:w="1572" w:type="dxa"/>
                  <w:shd w:val="clear" w:color="auto" w:fill="auto"/>
                </w:tcPr>
                <w:p w:rsidR="001513B3" w:rsidRPr="00427469" w:rsidRDefault="001513B3" w:rsidP="004C5B53">
                  <w:pPr>
                    <w:jc w:val="left"/>
                    <w:rPr>
                      <w:rFonts w:ascii="Arial" w:hAnsi="Arial" w:cs="Arial"/>
                      <w:sz w:val="20"/>
                      <w:szCs w:val="20"/>
                      <w:highlight w:val="yellow"/>
                      <w:lang w:val="sr-Latn-RS"/>
                    </w:rPr>
                  </w:pPr>
                  <w:r w:rsidRPr="00427469">
                    <w:rPr>
                      <w:rFonts w:ascii="Arial" w:hAnsi="Arial" w:cs="Arial"/>
                      <w:sz w:val="20"/>
                      <w:szCs w:val="20"/>
                    </w:rPr>
                    <w:t>FCC EKO d.o.o. Beograd</w:t>
                  </w:r>
                </w:p>
              </w:tc>
              <w:tc>
                <w:tcPr>
                  <w:tcW w:w="259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17 06 04</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CS"/>
                    </w:rPr>
                  </w:pPr>
                </w:p>
              </w:tc>
              <w:tc>
                <w:tcPr>
                  <w:tcW w:w="1290"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20 01 01</w:t>
                  </w:r>
                </w:p>
              </w:tc>
              <w:tc>
                <w:tcPr>
                  <w:tcW w:w="3129"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Mešani komunalni otpad</w:t>
                  </w:r>
                </w:p>
              </w:tc>
              <w:tc>
                <w:tcPr>
                  <w:tcW w:w="157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JKP Čistoća</w:t>
                  </w:r>
                </w:p>
              </w:tc>
              <w:tc>
                <w:tcPr>
                  <w:tcW w:w="2592"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20 01 01</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CS"/>
                    </w:rPr>
                  </w:pPr>
                </w:p>
              </w:tc>
              <w:tc>
                <w:tcPr>
                  <w:tcW w:w="1290"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20 03 04</w:t>
                  </w:r>
                </w:p>
              </w:tc>
              <w:tc>
                <w:tcPr>
                  <w:tcW w:w="3129"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Muljevi iz septičkih jama</w:t>
                  </w:r>
                </w:p>
              </w:tc>
              <w:tc>
                <w:tcPr>
                  <w:tcW w:w="157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JP Vodovod i kanalizacija</w:t>
                  </w:r>
                </w:p>
              </w:tc>
              <w:tc>
                <w:tcPr>
                  <w:tcW w:w="2592"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20 03 04</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CS"/>
                    </w:rPr>
                  </w:pPr>
                </w:p>
              </w:tc>
              <w:tc>
                <w:tcPr>
                  <w:tcW w:w="1290"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01 35*</w:t>
                  </w:r>
                </w:p>
              </w:tc>
              <w:tc>
                <w:tcPr>
                  <w:tcW w:w="3129"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Drugi elektronski otpad</w:t>
                  </w:r>
                </w:p>
              </w:tc>
              <w:tc>
                <w:tcPr>
                  <w:tcW w:w="157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01 35*</w:t>
                  </w:r>
                </w:p>
              </w:tc>
            </w:tr>
            <w:tr w:rsidR="001513B3" w:rsidRPr="00427469" w:rsidTr="001513B3">
              <w:trPr>
                <w:trHeight w:val="323"/>
              </w:trPr>
              <w:tc>
                <w:tcPr>
                  <w:tcW w:w="1214" w:type="dxa"/>
                </w:tcPr>
                <w:p w:rsidR="001513B3" w:rsidRPr="001513B3" w:rsidRDefault="001513B3" w:rsidP="001513B3">
                  <w:pPr>
                    <w:pStyle w:val="ListParagraph"/>
                    <w:numPr>
                      <w:ilvl w:val="0"/>
                      <w:numId w:val="79"/>
                    </w:numPr>
                    <w:jc w:val="left"/>
                    <w:rPr>
                      <w:rFonts w:ascii="Arial" w:hAnsi="Arial" w:cs="Arial"/>
                      <w:sz w:val="20"/>
                      <w:szCs w:val="20"/>
                      <w:lang w:val="sr-Latn-CS"/>
                    </w:rPr>
                  </w:pPr>
                </w:p>
              </w:tc>
              <w:tc>
                <w:tcPr>
                  <w:tcW w:w="1290"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01 21*</w:t>
                  </w:r>
                </w:p>
              </w:tc>
              <w:tc>
                <w:tcPr>
                  <w:tcW w:w="3129"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Fluorescentne cevi</w:t>
                  </w:r>
                </w:p>
              </w:tc>
              <w:tc>
                <w:tcPr>
                  <w:tcW w:w="1572" w:type="dxa"/>
                  <w:shd w:val="clear" w:color="auto" w:fill="auto"/>
                </w:tcPr>
                <w:p w:rsidR="001513B3" w:rsidRPr="00427469" w:rsidRDefault="001513B3" w:rsidP="004C5B53">
                  <w:pPr>
                    <w:jc w:val="left"/>
                    <w:rPr>
                      <w:rFonts w:ascii="Arial" w:hAnsi="Arial" w:cs="Arial"/>
                      <w:sz w:val="20"/>
                      <w:szCs w:val="20"/>
                      <w:lang w:val="sr-Latn-RS"/>
                    </w:rPr>
                  </w:pPr>
                  <w:r w:rsidRPr="00427469">
                    <w:rPr>
                      <w:rFonts w:ascii="Arial" w:hAnsi="Arial" w:cs="Arial"/>
                      <w:sz w:val="20"/>
                      <w:szCs w:val="20"/>
                      <w:lang w:val="sr-Latn-RS"/>
                    </w:rPr>
                    <w:t>Kemis d.o.o., Valjevo</w:t>
                  </w:r>
                </w:p>
              </w:tc>
              <w:tc>
                <w:tcPr>
                  <w:tcW w:w="2592" w:type="dxa"/>
                  <w:shd w:val="clear" w:color="auto" w:fill="auto"/>
                </w:tcPr>
                <w:p w:rsidR="001513B3" w:rsidRPr="00427469" w:rsidRDefault="001513B3" w:rsidP="004C5B53">
                  <w:pPr>
                    <w:jc w:val="left"/>
                    <w:rPr>
                      <w:rFonts w:ascii="Arial" w:hAnsi="Arial" w:cs="Arial"/>
                      <w:sz w:val="20"/>
                      <w:szCs w:val="20"/>
                      <w:lang w:val="sr-Latn-CS"/>
                    </w:rPr>
                  </w:pPr>
                  <w:r w:rsidRPr="00427469">
                    <w:rPr>
                      <w:rFonts w:ascii="Arial" w:hAnsi="Arial" w:cs="Arial"/>
                      <w:sz w:val="20"/>
                      <w:szCs w:val="20"/>
                      <w:lang w:val="sr-Latn-CS"/>
                    </w:rPr>
                    <w:t>20 01 21*</w:t>
                  </w:r>
                </w:p>
              </w:tc>
            </w:tr>
          </w:tbl>
          <w:p w:rsidR="004C5B53" w:rsidRPr="00427469" w:rsidRDefault="004C5B53" w:rsidP="004C5B53">
            <w:pPr>
              <w:autoSpaceDE w:val="0"/>
              <w:autoSpaceDN w:val="0"/>
              <w:adjustRightInd w:val="0"/>
              <w:jc w:val="left"/>
              <w:rPr>
                <w:rFonts w:ascii="Arial" w:hAnsi="Arial" w:cs="Arial"/>
                <w:noProof/>
                <w:color w:val="000000"/>
              </w:rPr>
            </w:pPr>
          </w:p>
        </w:tc>
      </w:tr>
      <w:tr w:rsidR="004C5B53" w:rsidRPr="00DE216D" w:rsidTr="002E35E7">
        <w:trPr>
          <w:trHeight w:val="28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Razvrstavanje i prijem otpada  </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Sve vrste otpada se razvrstavaju na mestu nastanka I odvojeno odlažu na propisana mesta u krugu fabrike. Interno postupanje sa otpadom regulisano je Internim planom rukovanja otpadom fabrike Gorenje Tiki d.o.o.</w:t>
            </w:r>
          </w:p>
          <w:p w:rsidR="004C5B53" w:rsidRPr="00DE216D" w:rsidRDefault="004C5B53" w:rsidP="004C5B53">
            <w:pPr>
              <w:autoSpaceDE w:val="0"/>
              <w:autoSpaceDN w:val="0"/>
              <w:adjustRightInd w:val="0"/>
              <w:jc w:val="left"/>
              <w:rPr>
                <w:rFonts w:ascii="Arial" w:hAnsi="Arial" w:cs="Arial"/>
                <w:noProof/>
                <w:color w:val="000000"/>
                <w:sz w:val="20"/>
                <w:szCs w:val="20"/>
              </w:rPr>
            </w:pPr>
          </w:p>
        </w:tc>
      </w:tr>
      <w:tr w:rsidR="004C5B53" w:rsidRPr="00DE216D" w:rsidTr="000D2143">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8.4.</w:t>
            </w:r>
          </w:p>
        </w:tc>
        <w:tc>
          <w:tcPr>
            <w:tcW w:w="4287" w:type="dxa"/>
            <w:shd w:val="clear" w:color="auto" w:fill="auto"/>
          </w:tcPr>
          <w:p w:rsidR="004C5B53" w:rsidRPr="000D2143" w:rsidRDefault="004C5B53" w:rsidP="004C5B53">
            <w:pPr>
              <w:autoSpaceDE w:val="0"/>
              <w:autoSpaceDN w:val="0"/>
              <w:adjustRightInd w:val="0"/>
              <w:jc w:val="left"/>
              <w:rPr>
                <w:rFonts w:ascii="Arial" w:hAnsi="Arial" w:cs="Arial"/>
                <w:noProof/>
                <w:color w:val="000000"/>
                <w:sz w:val="20"/>
                <w:szCs w:val="20"/>
              </w:rPr>
            </w:pPr>
            <w:r w:rsidRPr="000D2143">
              <w:rPr>
                <w:rFonts w:ascii="Arial" w:hAnsi="Arial" w:cs="Arial"/>
                <w:noProof/>
                <w:color w:val="000000"/>
                <w:sz w:val="20"/>
                <w:szCs w:val="20"/>
              </w:rPr>
              <w:t xml:space="preserve">Privremeno skladištenje otpada </w:t>
            </w:r>
          </w:p>
        </w:tc>
        <w:tc>
          <w:tcPr>
            <w:tcW w:w="10023" w:type="dxa"/>
            <w:gridSpan w:val="8"/>
            <w:shd w:val="clear" w:color="auto" w:fill="auto"/>
          </w:tcPr>
          <w:p w:rsidR="004C5B53" w:rsidRDefault="008F73A6"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Komunalni otpad se privremeno skladišti u kontejnere a zatim ih po potrebi odvozi JKP Čistoća, Stara Pazova:</w:t>
            </w:r>
          </w:p>
          <w:p w:rsidR="008F73A6" w:rsidRDefault="008F73A6" w:rsidP="004C5B53">
            <w:pPr>
              <w:autoSpaceDE w:val="0"/>
              <w:autoSpaceDN w:val="0"/>
              <w:adjustRightInd w:val="0"/>
              <w:jc w:val="left"/>
              <w:rPr>
                <w:rFonts w:ascii="Arial" w:hAnsi="Arial" w:cs="Arial"/>
                <w:noProof/>
                <w:color w:val="000000"/>
                <w:sz w:val="20"/>
                <w:szCs w:val="20"/>
              </w:rPr>
            </w:pPr>
            <w:r>
              <w:rPr>
                <w:noProof/>
                <w:lang w:val="sr-Latn-CS"/>
              </w:rPr>
              <w:drawing>
                <wp:inline distT="0" distB="0" distL="0" distR="0" wp14:anchorId="790469B1" wp14:editId="39579ED7">
                  <wp:extent cx="2705100" cy="2017165"/>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39256" cy="2042635"/>
                          </a:xfrm>
                          <a:prstGeom prst="rect">
                            <a:avLst/>
                          </a:prstGeom>
                          <a:noFill/>
                          <a:ln>
                            <a:noFill/>
                          </a:ln>
                        </pic:spPr>
                      </pic:pic>
                    </a:graphicData>
                  </a:graphic>
                </wp:inline>
              </w:drawing>
            </w:r>
          </w:p>
          <w:p w:rsidR="008F73A6" w:rsidRDefault="008F73A6"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Neopasan industrijski otpad (otpadni lim) sakuplja se u kontejnere a karton balira I po potrebi ih odvozi Kemis d.o.o.:</w:t>
            </w:r>
          </w:p>
          <w:p w:rsidR="008F73A6" w:rsidRDefault="008F73A6" w:rsidP="004C5B53">
            <w:pPr>
              <w:autoSpaceDE w:val="0"/>
              <w:autoSpaceDN w:val="0"/>
              <w:adjustRightInd w:val="0"/>
              <w:jc w:val="left"/>
              <w:rPr>
                <w:rFonts w:ascii="Arial" w:hAnsi="Arial" w:cs="Arial"/>
                <w:noProof/>
                <w:color w:val="000000"/>
                <w:sz w:val="20"/>
                <w:szCs w:val="20"/>
              </w:rPr>
            </w:pPr>
            <w:r>
              <w:rPr>
                <w:noProof/>
                <w:lang w:val="sr-Latn-CS"/>
              </w:rPr>
              <w:drawing>
                <wp:inline distT="0" distB="0" distL="0" distR="0" wp14:anchorId="4672CEC3" wp14:editId="3D72E3F5">
                  <wp:extent cx="2659380" cy="2016453"/>
                  <wp:effectExtent l="0" t="0" r="762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855" cy="2022879"/>
                          </a:xfrm>
                          <a:prstGeom prst="rect">
                            <a:avLst/>
                          </a:prstGeom>
                          <a:noFill/>
                          <a:ln>
                            <a:noFill/>
                          </a:ln>
                        </pic:spPr>
                      </pic:pic>
                    </a:graphicData>
                  </a:graphic>
                </wp:inline>
              </w:drawing>
            </w:r>
            <w:r>
              <w:rPr>
                <w:rFonts w:ascii="Arial" w:hAnsi="Arial" w:cs="Arial"/>
                <w:noProof/>
                <w:color w:val="000000"/>
                <w:sz w:val="20"/>
                <w:szCs w:val="20"/>
              </w:rPr>
              <w:t xml:space="preserve"> </w:t>
            </w:r>
            <w:r w:rsidR="006B0E26">
              <w:rPr>
                <w:noProof/>
                <w:lang w:val="sr-Latn-CS"/>
              </w:rPr>
              <w:t xml:space="preserve">    </w:t>
            </w:r>
            <w:r>
              <w:rPr>
                <w:noProof/>
                <w:lang w:val="sr-Latn-CS"/>
              </w:rPr>
              <w:drawing>
                <wp:inline distT="0" distB="0" distL="0" distR="0" wp14:anchorId="6ED5FA5F" wp14:editId="21F30640">
                  <wp:extent cx="2712720" cy="201785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33708" cy="2033467"/>
                          </a:xfrm>
                          <a:prstGeom prst="rect">
                            <a:avLst/>
                          </a:prstGeom>
                          <a:noFill/>
                          <a:ln>
                            <a:noFill/>
                          </a:ln>
                        </pic:spPr>
                      </pic:pic>
                    </a:graphicData>
                  </a:graphic>
                </wp:inline>
              </w:drawing>
            </w:r>
          </w:p>
          <w:p w:rsidR="008F73A6" w:rsidRDefault="008F73A6"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I</w:t>
            </w:r>
            <w:r w:rsidR="006B0E26">
              <w:rPr>
                <w:rFonts w:ascii="Arial" w:hAnsi="Arial" w:cs="Arial"/>
                <w:noProof/>
                <w:color w:val="000000"/>
                <w:sz w:val="20"/>
                <w:szCs w:val="20"/>
              </w:rPr>
              <w:t>n</w:t>
            </w:r>
            <w:r>
              <w:rPr>
                <w:rFonts w:ascii="Arial" w:hAnsi="Arial" w:cs="Arial"/>
                <w:noProof/>
                <w:color w:val="000000"/>
                <w:sz w:val="20"/>
                <w:szCs w:val="20"/>
              </w:rPr>
              <w:t>dustr</w:t>
            </w:r>
            <w:r w:rsidR="006B0E26">
              <w:rPr>
                <w:rFonts w:ascii="Arial" w:hAnsi="Arial" w:cs="Arial"/>
                <w:noProof/>
                <w:color w:val="000000"/>
                <w:sz w:val="20"/>
                <w:szCs w:val="20"/>
              </w:rPr>
              <w:t>i</w:t>
            </w:r>
            <w:r>
              <w:rPr>
                <w:rFonts w:ascii="Arial" w:hAnsi="Arial" w:cs="Arial"/>
                <w:noProof/>
                <w:color w:val="000000"/>
                <w:sz w:val="20"/>
                <w:szCs w:val="20"/>
              </w:rPr>
              <w:t>jski neopasan otpad (pur pena,presovana pogača,lak u prahu,otpad od spaljivanja laka,emajl) odlaže se u kontejnere I po potrebi preuzima FCC EKO d.o.o.:</w:t>
            </w:r>
          </w:p>
          <w:p w:rsidR="008F73A6" w:rsidRDefault="008F73A6" w:rsidP="004C5B53">
            <w:pPr>
              <w:autoSpaceDE w:val="0"/>
              <w:autoSpaceDN w:val="0"/>
              <w:adjustRightInd w:val="0"/>
              <w:jc w:val="left"/>
              <w:rPr>
                <w:rFonts w:ascii="Arial" w:hAnsi="Arial" w:cs="Arial"/>
                <w:noProof/>
                <w:color w:val="000000"/>
                <w:sz w:val="20"/>
                <w:szCs w:val="20"/>
              </w:rPr>
            </w:pPr>
            <w:r>
              <w:rPr>
                <w:noProof/>
                <w:lang w:val="sr-Latn-CS"/>
              </w:rPr>
              <w:lastRenderedPageBreak/>
              <w:drawing>
                <wp:inline distT="0" distB="0" distL="0" distR="0" wp14:anchorId="001DEA0D" wp14:editId="16A899D1">
                  <wp:extent cx="2621280" cy="1960162"/>
                  <wp:effectExtent l="0" t="0" r="762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55070" cy="1985430"/>
                          </a:xfrm>
                          <a:prstGeom prst="rect">
                            <a:avLst/>
                          </a:prstGeom>
                          <a:noFill/>
                          <a:ln>
                            <a:noFill/>
                          </a:ln>
                        </pic:spPr>
                      </pic:pic>
                    </a:graphicData>
                  </a:graphic>
                </wp:inline>
              </w:drawing>
            </w:r>
            <w:r>
              <w:rPr>
                <w:rFonts w:ascii="Arial" w:hAnsi="Arial" w:cs="Arial"/>
                <w:noProof/>
                <w:color w:val="000000"/>
                <w:sz w:val="20"/>
                <w:szCs w:val="20"/>
              </w:rPr>
              <w:t xml:space="preserve"> </w:t>
            </w:r>
            <w:r w:rsidR="006B0E26">
              <w:rPr>
                <w:noProof/>
                <w:lang w:val="sr-Latn-CS"/>
              </w:rPr>
              <w:t xml:space="preserve">    </w:t>
            </w:r>
            <w:r>
              <w:rPr>
                <w:noProof/>
                <w:lang w:val="sr-Latn-CS"/>
              </w:rPr>
              <w:drawing>
                <wp:inline distT="0" distB="0" distL="0" distR="0" wp14:anchorId="19D464E3" wp14:editId="042F2712">
                  <wp:extent cx="2636520" cy="1980285"/>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55582" cy="1994603"/>
                          </a:xfrm>
                          <a:prstGeom prst="rect">
                            <a:avLst/>
                          </a:prstGeom>
                          <a:noFill/>
                          <a:ln>
                            <a:noFill/>
                          </a:ln>
                        </pic:spPr>
                      </pic:pic>
                    </a:graphicData>
                  </a:graphic>
                </wp:inline>
              </w:drawing>
            </w:r>
          </w:p>
          <w:p w:rsidR="008F73A6" w:rsidRDefault="008F73A6"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Opasan otpad privremeno se odlaže na prihvatne posude u ograđeni, natkriveni prostor sa betonskom podlogom do trenutka predaje ovlašćenoj firmi Kemis d.o.o.:</w:t>
            </w:r>
          </w:p>
          <w:p w:rsidR="008F73A6" w:rsidRDefault="006B0E26" w:rsidP="004C5B53">
            <w:pPr>
              <w:autoSpaceDE w:val="0"/>
              <w:autoSpaceDN w:val="0"/>
              <w:adjustRightInd w:val="0"/>
              <w:jc w:val="left"/>
              <w:rPr>
                <w:rFonts w:ascii="Arial" w:hAnsi="Arial" w:cs="Arial"/>
                <w:noProof/>
                <w:color w:val="000000"/>
                <w:sz w:val="20"/>
                <w:szCs w:val="20"/>
              </w:rPr>
            </w:pPr>
            <w:r>
              <w:rPr>
                <w:b/>
                <w:noProof/>
                <w:lang w:val="sr-Latn-CS"/>
              </w:rPr>
              <w:drawing>
                <wp:inline distT="0" distB="0" distL="0" distR="0" wp14:anchorId="79F928B5" wp14:editId="669B9107">
                  <wp:extent cx="2651760" cy="199025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55383" cy="1992977"/>
                          </a:xfrm>
                          <a:prstGeom prst="rect">
                            <a:avLst/>
                          </a:prstGeom>
                          <a:noFill/>
                          <a:ln>
                            <a:noFill/>
                          </a:ln>
                        </pic:spPr>
                      </pic:pic>
                    </a:graphicData>
                  </a:graphic>
                </wp:inline>
              </w:drawing>
            </w:r>
            <w:r>
              <w:rPr>
                <w:rFonts w:ascii="Arial" w:hAnsi="Arial" w:cs="Arial"/>
                <w:noProof/>
                <w:color w:val="000000"/>
                <w:sz w:val="20"/>
                <w:szCs w:val="20"/>
              </w:rPr>
              <w:t xml:space="preserve"> </w:t>
            </w:r>
            <w:r>
              <w:rPr>
                <w:b/>
                <w:noProof/>
                <w:lang w:val="sr-Latn-CS"/>
              </w:rPr>
              <w:t xml:space="preserve">    </w:t>
            </w:r>
            <w:r>
              <w:rPr>
                <w:b/>
                <w:noProof/>
                <w:lang w:val="sr-Latn-CS"/>
              </w:rPr>
              <w:drawing>
                <wp:inline distT="0" distB="0" distL="0" distR="0" wp14:anchorId="47619D30" wp14:editId="06D81C4C">
                  <wp:extent cx="2659380" cy="2001269"/>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82338" cy="2018545"/>
                          </a:xfrm>
                          <a:prstGeom prst="rect">
                            <a:avLst/>
                          </a:prstGeom>
                          <a:noFill/>
                          <a:ln>
                            <a:noFill/>
                          </a:ln>
                        </pic:spPr>
                      </pic:pic>
                    </a:graphicData>
                  </a:graphic>
                </wp:inline>
              </w:drawing>
            </w:r>
          </w:p>
          <w:p w:rsidR="008F73A6" w:rsidRPr="000D2143" w:rsidRDefault="008F73A6" w:rsidP="004C5B53">
            <w:pPr>
              <w:autoSpaceDE w:val="0"/>
              <w:autoSpaceDN w:val="0"/>
              <w:adjustRightInd w:val="0"/>
              <w:jc w:val="left"/>
              <w:rPr>
                <w:rFonts w:ascii="Arial" w:hAnsi="Arial" w:cs="Arial"/>
                <w:noProof/>
                <w:color w:val="000000"/>
                <w:sz w:val="20"/>
                <w:szCs w:val="20"/>
              </w:rPr>
            </w:pP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8.5.</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Prevoz otpada</w:t>
            </w:r>
          </w:p>
        </w:tc>
        <w:tc>
          <w:tcPr>
            <w:tcW w:w="10023" w:type="dxa"/>
            <w:gridSpan w:val="8"/>
          </w:tcPr>
          <w:p w:rsidR="004C5B53" w:rsidRPr="00DE216D" w:rsidRDefault="006B0E26"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Transport otpada (neopasnog I opasnog) obavljaju ovlašćene firme. </w:t>
            </w:r>
            <w:r w:rsidR="004C5B53" w:rsidRPr="00DE216D">
              <w:rPr>
                <w:rFonts w:ascii="Arial" w:hAnsi="Arial" w:cs="Arial"/>
                <w:noProof/>
                <w:color w:val="000000"/>
                <w:sz w:val="20"/>
                <w:szCs w:val="20"/>
              </w:rPr>
              <w:t>Gorenje Tiki ne poseduje prevozna sredstva za odvoženje otpada.</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8.6.</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sv-SE"/>
              </w:rPr>
            </w:pPr>
            <w:r w:rsidRPr="00DE216D">
              <w:rPr>
                <w:rFonts w:ascii="Arial" w:hAnsi="Arial" w:cs="Arial"/>
                <w:noProof/>
                <w:color w:val="000000"/>
                <w:sz w:val="20"/>
                <w:szCs w:val="20"/>
                <w:lang w:val="sv-SE"/>
              </w:rPr>
              <w:t>Prerada otpada: tretman i reciklaža</w:t>
            </w:r>
          </w:p>
        </w:tc>
        <w:tc>
          <w:tcPr>
            <w:tcW w:w="10023" w:type="dxa"/>
            <w:gridSpan w:val="8"/>
          </w:tcPr>
          <w:p w:rsidR="004C5B53" w:rsidRPr="00DE216D" w:rsidRDefault="006B0E26" w:rsidP="004C5B53">
            <w:pPr>
              <w:autoSpaceDE w:val="0"/>
              <w:autoSpaceDN w:val="0"/>
              <w:adjustRightInd w:val="0"/>
              <w:jc w:val="left"/>
              <w:rPr>
                <w:rFonts w:ascii="Arial" w:hAnsi="Arial" w:cs="Arial"/>
                <w:noProof/>
                <w:color w:val="000000"/>
                <w:sz w:val="20"/>
                <w:szCs w:val="20"/>
                <w:lang w:val="sv-SE"/>
              </w:rPr>
            </w:pPr>
            <w:r>
              <w:rPr>
                <w:rFonts w:ascii="Arial" w:hAnsi="Arial" w:cs="Arial"/>
                <w:noProof/>
                <w:color w:val="000000"/>
                <w:sz w:val="20"/>
                <w:szCs w:val="20"/>
                <w:lang w:val="sv-SE"/>
              </w:rPr>
              <w:t>Gorenje Tiki ne obavlja preradu, tretman niti reciklažu otpada.</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8.6.1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Sopstvena postrojenja, objekti i tehnologije</w:t>
            </w:r>
          </w:p>
        </w:tc>
        <w:tc>
          <w:tcPr>
            <w:tcW w:w="10023" w:type="dxa"/>
            <w:gridSpan w:val="8"/>
          </w:tcPr>
          <w:p w:rsidR="004C5B53" w:rsidRPr="00DE216D" w:rsidRDefault="006B0E26" w:rsidP="004C5B53">
            <w:pPr>
              <w:autoSpaceDE w:val="0"/>
              <w:autoSpaceDN w:val="0"/>
              <w:adjustRightInd w:val="0"/>
              <w:jc w:val="left"/>
              <w:rPr>
                <w:rFonts w:ascii="Arial" w:hAnsi="Arial" w:cs="Arial"/>
                <w:noProof/>
                <w:color w:val="000000"/>
                <w:sz w:val="20"/>
                <w:szCs w:val="20"/>
                <w:lang w:val="pl-PL"/>
              </w:rPr>
            </w:pPr>
            <w:r>
              <w:rPr>
                <w:rFonts w:ascii="Arial" w:hAnsi="Arial" w:cs="Arial"/>
                <w:noProof/>
                <w:color w:val="000000"/>
                <w:sz w:val="20"/>
                <w:szCs w:val="20"/>
                <w:lang w:val="pl-PL"/>
              </w:rPr>
              <w:t>Gorenje Tiki ne poseduje sopstvena postrojenja, objekte za preradu otpada.</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8.6.2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Upućivanje na tretman i reciklažu kod drugog operatera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8.7.</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Odlaganje otpada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Odlaganje otpada vrši se na osnovu Mišljenja o načinu odlaganja izdatog od strane Ministarstva životne sredine, , koji se nalaze u prilogu 3 ovog Zahteva.</w:t>
            </w: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8.7.1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Sopstvena postrojenja, objekti i tehnologije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8.7.2</w:t>
            </w:r>
          </w:p>
        </w:tc>
        <w:tc>
          <w:tcPr>
            <w:tcW w:w="4287"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Upućivanje na odlaganje kod drugog operatera</w:t>
            </w:r>
          </w:p>
        </w:tc>
        <w:tc>
          <w:tcPr>
            <w:tcW w:w="10023" w:type="dxa"/>
            <w:gridSpan w:val="8"/>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Gorenje Tiki d.o.o. ne vrši tretm</w:t>
            </w:r>
            <w:r>
              <w:rPr>
                <w:rFonts w:ascii="Arial" w:hAnsi="Arial" w:cs="Arial"/>
                <w:noProof/>
                <w:color w:val="000000"/>
                <w:sz w:val="20"/>
                <w:szCs w:val="20"/>
              </w:rPr>
              <w:t xml:space="preserve">an otpada, s toga sav otpad </w:t>
            </w:r>
            <w:r w:rsidRPr="00DE216D">
              <w:rPr>
                <w:rFonts w:ascii="Arial" w:hAnsi="Arial" w:cs="Arial"/>
                <w:noProof/>
                <w:color w:val="000000"/>
                <w:sz w:val="20"/>
                <w:szCs w:val="20"/>
              </w:rPr>
              <w:t xml:space="preserve">predaje ovlašćenoj firmi, </w:t>
            </w:r>
            <w:r>
              <w:rPr>
                <w:rFonts w:ascii="Arial" w:hAnsi="Arial" w:cs="Arial"/>
                <w:noProof/>
                <w:color w:val="000000"/>
                <w:sz w:val="20"/>
                <w:szCs w:val="20"/>
              </w:rPr>
              <w:t xml:space="preserve">a </w:t>
            </w:r>
            <w:r w:rsidRPr="00DE216D">
              <w:rPr>
                <w:rFonts w:ascii="Arial" w:hAnsi="Arial" w:cs="Arial"/>
                <w:noProof/>
                <w:color w:val="000000"/>
                <w:sz w:val="20"/>
                <w:szCs w:val="20"/>
              </w:rPr>
              <w:t xml:space="preserve">na osnovu Mišljenja o načinu odlaganja datih otpada I ugovoru sa </w:t>
            </w:r>
            <w:r>
              <w:rPr>
                <w:rFonts w:ascii="Arial" w:hAnsi="Arial" w:cs="Arial"/>
                <w:noProof/>
                <w:color w:val="000000"/>
                <w:sz w:val="20"/>
                <w:szCs w:val="20"/>
              </w:rPr>
              <w:t>FCC EKO d.o.o, Beograd</w:t>
            </w:r>
            <w:r w:rsidRPr="00DE216D">
              <w:rPr>
                <w:rFonts w:ascii="Arial" w:hAnsi="Arial" w:cs="Arial"/>
                <w:noProof/>
                <w:color w:val="000000"/>
                <w:sz w:val="20"/>
                <w:szCs w:val="20"/>
              </w:rPr>
              <w:t>, koji su prikazani u prilogu 3. U tabeli 12 prikazan je otpad koji nastaje proizvodnjom u Gorenje Tiki d.o.o.</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p>
          <w:p w:rsidR="004C5B53"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Tabela 12. Vrste otpada</w:t>
            </w:r>
          </w:p>
          <w:tbl>
            <w:tblPr>
              <w:tblW w:w="9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907"/>
              <w:gridCol w:w="2120"/>
              <w:gridCol w:w="1250"/>
              <w:gridCol w:w="2459"/>
            </w:tblGrid>
            <w:tr w:rsidR="004C5B53" w:rsidRPr="00F84B14" w:rsidTr="00D134F9">
              <w:trPr>
                <w:trHeight w:val="427"/>
              </w:trPr>
              <w:tc>
                <w:tcPr>
                  <w:tcW w:w="837" w:type="dxa"/>
                  <w:shd w:val="clear" w:color="auto" w:fill="auto"/>
                </w:tcPr>
                <w:p w:rsidR="004C5B53" w:rsidRPr="00F84B14" w:rsidRDefault="004C5B53" w:rsidP="004C5B53">
                  <w:pPr>
                    <w:pStyle w:val="ListParagraph"/>
                    <w:ind w:left="0"/>
                    <w:rPr>
                      <w:rFonts w:ascii="Arial" w:hAnsi="Arial" w:cs="Arial"/>
                      <w:b/>
                      <w:sz w:val="18"/>
                      <w:szCs w:val="18"/>
                    </w:rPr>
                  </w:pPr>
                  <w:r w:rsidRPr="00F84B14">
                    <w:rPr>
                      <w:rFonts w:ascii="Arial" w:hAnsi="Arial" w:cs="Arial"/>
                      <w:b/>
                      <w:sz w:val="18"/>
                      <w:szCs w:val="18"/>
                    </w:rPr>
                    <w:lastRenderedPageBreak/>
                    <w:t>Red.br.</w:t>
                  </w:r>
                </w:p>
              </w:tc>
              <w:tc>
                <w:tcPr>
                  <w:tcW w:w="2907" w:type="dxa"/>
                  <w:shd w:val="clear" w:color="auto" w:fill="auto"/>
                </w:tcPr>
                <w:p w:rsidR="004C5B53" w:rsidRPr="00F84B14" w:rsidRDefault="004C5B53" w:rsidP="004C5B53">
                  <w:pPr>
                    <w:pStyle w:val="ListParagraph"/>
                    <w:ind w:left="0"/>
                    <w:rPr>
                      <w:rFonts w:ascii="Arial" w:hAnsi="Arial" w:cs="Arial"/>
                      <w:b/>
                      <w:sz w:val="18"/>
                      <w:szCs w:val="18"/>
                    </w:rPr>
                  </w:pPr>
                  <w:r w:rsidRPr="00F84B14">
                    <w:rPr>
                      <w:rFonts w:ascii="Arial" w:hAnsi="Arial" w:cs="Arial"/>
                      <w:b/>
                      <w:sz w:val="18"/>
                      <w:szCs w:val="18"/>
                    </w:rPr>
                    <w:t>Vrsta otpada</w:t>
                  </w:r>
                </w:p>
              </w:tc>
              <w:tc>
                <w:tcPr>
                  <w:tcW w:w="2120" w:type="dxa"/>
                  <w:shd w:val="clear" w:color="auto" w:fill="auto"/>
                </w:tcPr>
                <w:p w:rsidR="004C5B53" w:rsidRPr="00F84B14" w:rsidRDefault="004C5B53" w:rsidP="004C5B53">
                  <w:pPr>
                    <w:pStyle w:val="ListParagraph"/>
                    <w:ind w:left="0"/>
                    <w:rPr>
                      <w:rFonts w:ascii="Arial" w:hAnsi="Arial" w:cs="Arial"/>
                      <w:b/>
                      <w:sz w:val="18"/>
                      <w:szCs w:val="18"/>
                    </w:rPr>
                  </w:pPr>
                  <w:r w:rsidRPr="00F84B14">
                    <w:rPr>
                      <w:rFonts w:ascii="Arial" w:hAnsi="Arial" w:cs="Arial"/>
                      <w:b/>
                      <w:sz w:val="18"/>
                      <w:szCs w:val="18"/>
                    </w:rPr>
                    <w:t>Mesto nastanka otpada</w:t>
                  </w:r>
                </w:p>
              </w:tc>
              <w:tc>
                <w:tcPr>
                  <w:tcW w:w="1250" w:type="dxa"/>
                  <w:shd w:val="clear" w:color="auto" w:fill="auto"/>
                </w:tcPr>
                <w:p w:rsidR="004C5B53" w:rsidRPr="00F84B14" w:rsidRDefault="004C5B53" w:rsidP="004C5B53">
                  <w:pPr>
                    <w:pStyle w:val="ListParagraph"/>
                    <w:ind w:left="0"/>
                    <w:rPr>
                      <w:rFonts w:ascii="Arial" w:hAnsi="Arial" w:cs="Arial"/>
                      <w:b/>
                      <w:sz w:val="18"/>
                      <w:szCs w:val="18"/>
                    </w:rPr>
                  </w:pPr>
                  <w:r w:rsidRPr="00F84B14">
                    <w:rPr>
                      <w:rFonts w:ascii="Arial" w:hAnsi="Arial" w:cs="Arial"/>
                      <w:b/>
                      <w:sz w:val="18"/>
                      <w:szCs w:val="18"/>
                    </w:rPr>
                    <w:t>Indeksni broj</w:t>
                  </w:r>
                </w:p>
              </w:tc>
              <w:tc>
                <w:tcPr>
                  <w:tcW w:w="2459" w:type="dxa"/>
                  <w:shd w:val="clear" w:color="auto" w:fill="auto"/>
                </w:tcPr>
                <w:p w:rsidR="004C5B53" w:rsidRPr="00F84B14" w:rsidRDefault="004C5B53" w:rsidP="004C5B53">
                  <w:pPr>
                    <w:pStyle w:val="ListParagraph"/>
                    <w:ind w:left="0"/>
                    <w:rPr>
                      <w:rFonts w:ascii="Arial" w:hAnsi="Arial" w:cs="Arial"/>
                      <w:b/>
                      <w:sz w:val="18"/>
                      <w:szCs w:val="18"/>
                    </w:rPr>
                  </w:pPr>
                  <w:r w:rsidRPr="00F84B14">
                    <w:rPr>
                      <w:rFonts w:ascii="Arial" w:hAnsi="Arial" w:cs="Arial"/>
                      <w:b/>
                      <w:sz w:val="18"/>
                      <w:szCs w:val="18"/>
                    </w:rPr>
                    <w:t>Dalje postupanje</w:t>
                  </w:r>
                </w:p>
              </w:tc>
            </w:tr>
            <w:tr w:rsidR="004C5B53" w:rsidRPr="00F84B14" w:rsidTr="00D134F9">
              <w:trPr>
                <w:trHeight w:val="222"/>
              </w:trPr>
              <w:tc>
                <w:tcPr>
                  <w:tcW w:w="837" w:type="dxa"/>
                  <w:shd w:val="clear" w:color="auto" w:fill="auto"/>
                </w:tcPr>
                <w:p w:rsidR="004C5B53" w:rsidRPr="006B0E26" w:rsidRDefault="004C5B53" w:rsidP="006B0E26">
                  <w:pPr>
                    <w:pStyle w:val="ListParagraph"/>
                    <w:numPr>
                      <w:ilvl w:val="0"/>
                      <w:numId w:val="80"/>
                    </w:numPr>
                    <w:ind w:right="-136"/>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Nauljene krpe i rukavice</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Proizvodni pogon</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lang w:val="sr-Latn-CS"/>
                    </w:rPr>
                    <w:t>15 02 02*</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427"/>
              </w:trPr>
              <w:tc>
                <w:tcPr>
                  <w:tcW w:w="837" w:type="dxa"/>
                  <w:shd w:val="clear" w:color="auto" w:fill="auto"/>
                </w:tcPr>
                <w:p w:rsidR="004C5B53" w:rsidRPr="00F84B14" w:rsidRDefault="004C5B53" w:rsidP="006B0E26">
                  <w:pPr>
                    <w:pStyle w:val="ListParagraph"/>
                    <w:numPr>
                      <w:ilvl w:val="0"/>
                      <w:numId w:val="80"/>
                    </w:numPr>
                    <w:tabs>
                      <w:tab w:val="left" w:pos="4"/>
                    </w:tabs>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Mineralno nehlorovano hidraulično ulje</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Proizvodni pogon</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lang w:val="sr-Latn-CS"/>
                    </w:rPr>
                    <w:t>13 01 10*</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206"/>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CS"/>
                    </w:rPr>
                  </w:pPr>
                  <w:r w:rsidRPr="00F84B14">
                    <w:rPr>
                      <w:rFonts w:ascii="Arial" w:hAnsi="Arial" w:cs="Arial"/>
                      <w:sz w:val="18"/>
                      <w:szCs w:val="18"/>
                      <w:lang w:val="sr-Latn-CS"/>
                    </w:rPr>
                    <w:t>Otpadni lim</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Preseraj, razrez</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 xml:space="preserve">12 01 01 </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222"/>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CS"/>
                    </w:rPr>
                  </w:pPr>
                  <w:r w:rsidRPr="00F84B14">
                    <w:rPr>
                      <w:rFonts w:ascii="Arial" w:hAnsi="Arial" w:cs="Arial"/>
                      <w:sz w:val="18"/>
                      <w:szCs w:val="18"/>
                      <w:lang w:val="sr-Latn-CS"/>
                    </w:rPr>
                    <w:t>Papirna i kartonska ambalaža</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Montaža</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15 01 01</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206"/>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CS"/>
                    </w:rPr>
                  </w:pPr>
                  <w:r w:rsidRPr="00F84B14">
                    <w:rPr>
                      <w:rFonts w:ascii="Arial" w:hAnsi="Arial" w:cs="Arial"/>
                      <w:sz w:val="18"/>
                      <w:szCs w:val="18"/>
                      <w:lang w:val="sr-Latn-CS"/>
                    </w:rPr>
                    <w:t>Plastična ambalaža</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Izolovanje</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15 01 02</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CS"/>
                    </w:rPr>
                  </w:pPr>
                  <w:r w:rsidRPr="00F84B14">
                    <w:rPr>
                      <w:rFonts w:ascii="Arial" w:hAnsi="Arial" w:cs="Arial"/>
                      <w:sz w:val="18"/>
                      <w:szCs w:val="18"/>
                      <w:lang w:val="sr-Latn-CS"/>
                    </w:rPr>
                    <w:t>Muljna pogača</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Prečistač otpadnih voda</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19 08 14</w:t>
                  </w:r>
                </w:p>
              </w:tc>
              <w:tc>
                <w:tcPr>
                  <w:tcW w:w="2459"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FCC EKO, Beograd</w:t>
                  </w:r>
                </w:p>
              </w:tc>
            </w:tr>
            <w:tr w:rsidR="004C5B53" w:rsidRPr="00F84B14" w:rsidTr="00D134F9">
              <w:trPr>
                <w:trHeight w:val="427"/>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CS"/>
                    </w:rPr>
                  </w:pPr>
                  <w:r w:rsidRPr="00F84B14">
                    <w:rPr>
                      <w:rFonts w:ascii="Arial" w:hAnsi="Arial" w:cs="Arial"/>
                      <w:sz w:val="18"/>
                      <w:szCs w:val="18"/>
                      <w:lang w:val="sr-Latn-CS"/>
                    </w:rPr>
                    <w:t>Otpadni lak u prahu</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Lakirnica</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08 01 12</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FCC EKO, Beograd</w:t>
                  </w:r>
                </w:p>
              </w:tc>
            </w:tr>
            <w:tr w:rsidR="004C5B53" w:rsidRPr="00F84B14" w:rsidTr="00D134F9">
              <w:trPr>
                <w:trHeight w:val="427"/>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RS"/>
                    </w:rPr>
                  </w:pPr>
                  <w:r w:rsidRPr="00F84B14">
                    <w:rPr>
                      <w:rFonts w:ascii="Arial" w:hAnsi="Arial" w:cs="Arial"/>
                      <w:sz w:val="18"/>
                      <w:szCs w:val="18"/>
                      <w:lang w:val="sr-Latn-RS"/>
                    </w:rPr>
                    <w:t>Otpad od spaljivanja laka</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Lakirnica</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08 01 18</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FCC EKO, Beograd</w:t>
                  </w:r>
                </w:p>
              </w:tc>
            </w:tr>
            <w:tr w:rsidR="004C5B53" w:rsidRPr="00F84B14" w:rsidTr="00D134F9">
              <w:trPr>
                <w:trHeight w:val="427"/>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CS"/>
                    </w:rPr>
                  </w:pPr>
                  <w:r w:rsidRPr="00F84B14">
                    <w:rPr>
                      <w:rFonts w:ascii="Arial" w:hAnsi="Arial" w:cs="Arial"/>
                      <w:sz w:val="18"/>
                      <w:szCs w:val="18"/>
                      <w:lang w:val="sr-Latn-CS"/>
                    </w:rPr>
                    <w:t>Otpadni emajl</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Emajlirnica</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08 01 99</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FCC EKO, Beograd</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Pur pena</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Izolovanje</w:t>
                  </w:r>
                </w:p>
              </w:tc>
              <w:tc>
                <w:tcPr>
                  <w:tcW w:w="125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17 06 04</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FCC EKO, Beograd</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RS"/>
                    </w:rPr>
                  </w:pPr>
                  <w:r w:rsidRPr="00F84B14">
                    <w:rPr>
                      <w:rFonts w:ascii="Arial" w:hAnsi="Arial" w:cs="Arial"/>
                      <w:sz w:val="18"/>
                      <w:szCs w:val="18"/>
                      <w:lang w:val="sr-Latn-RS"/>
                    </w:rPr>
                    <w:t>Toneri od kompijuterskog štmapača</w:t>
                  </w:r>
                </w:p>
              </w:tc>
              <w:tc>
                <w:tcPr>
                  <w:tcW w:w="2120"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rPr>
                    <w:t>Kancelarije</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08 03 18</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lang w:val="sr-Latn-RS"/>
                    </w:rPr>
                  </w:pPr>
                  <w:r w:rsidRPr="00F84B14">
                    <w:rPr>
                      <w:rFonts w:ascii="Arial" w:hAnsi="Arial" w:cs="Arial"/>
                      <w:sz w:val="18"/>
                      <w:szCs w:val="18"/>
                      <w:lang w:val="sr-Latn-RS"/>
                    </w:rPr>
                    <w:t>Istrošene automobilske gume</w:t>
                  </w:r>
                </w:p>
              </w:tc>
              <w:tc>
                <w:tcPr>
                  <w:tcW w:w="212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Proizvodni pogon</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16 01 03</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pStyle w:val="ListParagraph"/>
                    <w:ind w:left="0"/>
                    <w:rPr>
                      <w:rFonts w:ascii="Arial" w:hAnsi="Arial" w:cs="Arial"/>
                      <w:sz w:val="18"/>
                      <w:szCs w:val="18"/>
                    </w:rPr>
                  </w:pPr>
                  <w:r w:rsidRPr="00F84B14">
                    <w:rPr>
                      <w:rFonts w:ascii="Arial" w:hAnsi="Arial" w:cs="Arial"/>
                      <w:sz w:val="18"/>
                      <w:szCs w:val="18"/>
                      <w:lang w:val="sr-Latn-RS"/>
                    </w:rPr>
                    <w:t>Alkalne baterije i akumulatori</w:t>
                  </w:r>
                </w:p>
              </w:tc>
              <w:tc>
                <w:tcPr>
                  <w:tcW w:w="212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Proizvodni pogon</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16 06 05</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 xml:space="preserve">Mešani komunalni otpad </w:t>
                  </w:r>
                </w:p>
              </w:tc>
              <w:tc>
                <w:tcPr>
                  <w:tcW w:w="212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Proizvodni pogon, kancelarije, menza</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20 01 01</w:t>
                  </w:r>
                </w:p>
              </w:tc>
              <w:tc>
                <w:tcPr>
                  <w:tcW w:w="2459" w:type="dxa"/>
                  <w:shd w:val="clear" w:color="auto" w:fill="auto"/>
                </w:tcPr>
                <w:p w:rsidR="004C5B53" w:rsidRPr="00F84B14" w:rsidRDefault="004C5B53" w:rsidP="004C5B53">
                  <w:pPr>
                    <w:rPr>
                      <w:rFonts w:ascii="Arial" w:hAnsi="Arial" w:cs="Arial"/>
                      <w:sz w:val="18"/>
                      <w:szCs w:val="18"/>
                    </w:rPr>
                  </w:pPr>
                  <w:r>
                    <w:rPr>
                      <w:rFonts w:ascii="Arial" w:hAnsi="Arial" w:cs="Arial"/>
                      <w:sz w:val="18"/>
                      <w:szCs w:val="18"/>
                    </w:rPr>
                    <w:t>JKP Čistoća, Stara Pazova</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 xml:space="preserve">Muljevi iz septičkih jama </w:t>
                  </w:r>
                </w:p>
              </w:tc>
              <w:tc>
                <w:tcPr>
                  <w:tcW w:w="212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Mokri čvorovi</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20 03 04</w:t>
                  </w:r>
                </w:p>
              </w:tc>
              <w:tc>
                <w:tcPr>
                  <w:tcW w:w="2459" w:type="dxa"/>
                  <w:shd w:val="clear" w:color="auto" w:fill="auto"/>
                </w:tcPr>
                <w:p w:rsidR="004C5B53" w:rsidRPr="00F84B14" w:rsidRDefault="004C5B53" w:rsidP="004C5B53">
                  <w:pPr>
                    <w:rPr>
                      <w:rFonts w:ascii="Arial" w:hAnsi="Arial" w:cs="Arial"/>
                      <w:sz w:val="18"/>
                      <w:szCs w:val="18"/>
                    </w:rPr>
                  </w:pPr>
                  <w:r>
                    <w:rPr>
                      <w:rFonts w:ascii="Arial" w:hAnsi="Arial" w:cs="Arial"/>
                      <w:sz w:val="18"/>
                      <w:szCs w:val="18"/>
                    </w:rPr>
                    <w:t>JKP Vodovod I kanalizacija, Stara Pazova</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Drugi elektronski otpad</w:t>
                  </w:r>
                </w:p>
              </w:tc>
              <w:tc>
                <w:tcPr>
                  <w:tcW w:w="212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Kancelarije, proizvodni pogon</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20 01 35*</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r w:rsidR="004C5B53" w:rsidRPr="00F84B14" w:rsidTr="00D134F9">
              <w:trPr>
                <w:trHeight w:val="443"/>
              </w:trPr>
              <w:tc>
                <w:tcPr>
                  <w:tcW w:w="837" w:type="dxa"/>
                  <w:shd w:val="clear" w:color="auto" w:fill="auto"/>
                </w:tcPr>
                <w:p w:rsidR="004C5B53" w:rsidRPr="006B0E26" w:rsidRDefault="004C5B53" w:rsidP="006B0E26">
                  <w:pPr>
                    <w:pStyle w:val="ListParagraph"/>
                    <w:numPr>
                      <w:ilvl w:val="0"/>
                      <w:numId w:val="80"/>
                    </w:numPr>
                    <w:contextualSpacing/>
                    <w:jc w:val="center"/>
                    <w:rPr>
                      <w:rFonts w:ascii="Arial" w:hAnsi="Arial" w:cs="Arial"/>
                      <w:sz w:val="18"/>
                      <w:szCs w:val="18"/>
                    </w:rPr>
                  </w:pPr>
                </w:p>
              </w:tc>
              <w:tc>
                <w:tcPr>
                  <w:tcW w:w="2907"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Fluorescentne cevi</w:t>
                  </w:r>
                </w:p>
              </w:tc>
              <w:tc>
                <w:tcPr>
                  <w:tcW w:w="212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Proizvodni pogon</w:t>
                  </w:r>
                </w:p>
              </w:tc>
              <w:tc>
                <w:tcPr>
                  <w:tcW w:w="1250"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20 01 21*</w:t>
                  </w:r>
                </w:p>
              </w:tc>
              <w:tc>
                <w:tcPr>
                  <w:tcW w:w="2459" w:type="dxa"/>
                  <w:shd w:val="clear" w:color="auto" w:fill="auto"/>
                </w:tcPr>
                <w:p w:rsidR="004C5B53" w:rsidRPr="00F84B14" w:rsidRDefault="004C5B53" w:rsidP="004C5B53">
                  <w:pPr>
                    <w:rPr>
                      <w:rFonts w:ascii="Arial" w:hAnsi="Arial" w:cs="Arial"/>
                      <w:sz w:val="18"/>
                      <w:szCs w:val="18"/>
                    </w:rPr>
                  </w:pPr>
                  <w:r w:rsidRPr="00F84B14">
                    <w:rPr>
                      <w:rFonts w:ascii="Arial" w:hAnsi="Arial" w:cs="Arial"/>
                      <w:sz w:val="18"/>
                      <w:szCs w:val="18"/>
                    </w:rPr>
                    <w:t>Kemis d.o.o.</w:t>
                  </w:r>
                </w:p>
              </w:tc>
            </w:tr>
          </w:tbl>
          <w:p w:rsidR="004C5B53" w:rsidRPr="00DE216D" w:rsidRDefault="004C5B53" w:rsidP="004C5B53">
            <w:pPr>
              <w:autoSpaceDE w:val="0"/>
              <w:autoSpaceDN w:val="0"/>
              <w:adjustRightInd w:val="0"/>
              <w:jc w:val="left"/>
              <w:rPr>
                <w:rFonts w:ascii="Arial" w:hAnsi="Arial" w:cs="Arial"/>
                <w:noProof/>
                <w:color w:val="000000"/>
                <w:sz w:val="20"/>
                <w:szCs w:val="20"/>
                <w:lang w:val="pl-PL"/>
              </w:rPr>
            </w:pPr>
          </w:p>
          <w:p w:rsidR="004C5B53" w:rsidRPr="00DE216D" w:rsidRDefault="004C5B53" w:rsidP="004C5B53">
            <w:pPr>
              <w:autoSpaceDE w:val="0"/>
              <w:autoSpaceDN w:val="0"/>
              <w:adjustRightInd w:val="0"/>
              <w:jc w:val="left"/>
              <w:rPr>
                <w:rFonts w:ascii="Arial" w:hAnsi="Arial" w:cs="Arial"/>
                <w:noProof/>
                <w:color w:val="000000"/>
                <w:sz w:val="20"/>
                <w:szCs w:val="20"/>
                <w:lang w:val="pl-PL"/>
              </w:rPr>
            </w:pP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8.8.</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Procena uticaja planiranog upravljanja otpadom</w:t>
            </w:r>
          </w:p>
        </w:tc>
        <w:tc>
          <w:tcPr>
            <w:tcW w:w="10023" w:type="dxa"/>
            <w:gridSpan w:val="8"/>
          </w:tcPr>
          <w:p w:rsidR="004C5B53" w:rsidRPr="004A0FAA" w:rsidRDefault="004C5B53" w:rsidP="004C5B53">
            <w:pPr>
              <w:autoSpaceDE w:val="0"/>
              <w:autoSpaceDN w:val="0"/>
              <w:adjustRightInd w:val="0"/>
              <w:jc w:val="left"/>
              <w:rPr>
                <w:rFonts w:ascii="Arial" w:hAnsi="Arial" w:cs="Arial"/>
                <w:sz w:val="20"/>
                <w:szCs w:val="20"/>
              </w:rPr>
            </w:pPr>
            <w:r w:rsidRPr="00DE216D">
              <w:rPr>
                <w:rFonts w:ascii="Arial" w:hAnsi="Arial" w:cs="Arial"/>
                <w:noProof/>
                <w:color w:val="000000"/>
                <w:sz w:val="20"/>
                <w:szCs w:val="20"/>
              </w:rPr>
              <w:t xml:space="preserve">Fabrika propisno odlaže sav otpad koji generiše, I to u najkraćem roku. Zbog toga se ne dolazi do značajnog utiacaja na životnu sredinu. Opasan otpad koji nastaje u fabirici </w:t>
            </w:r>
            <w:r w:rsidRPr="00DE216D">
              <w:rPr>
                <w:rFonts w:ascii="Arial" w:hAnsi="Arial" w:cs="Arial"/>
                <w:sz w:val="20"/>
                <w:szCs w:val="20"/>
              </w:rPr>
              <w:t xml:space="preserve">odlažu se u ograđenom prostoru, u metalnim buradima I kontejneru, respektivno. </w:t>
            </w:r>
            <w:r w:rsidR="006B0E26">
              <w:rPr>
                <w:rFonts w:ascii="Arial" w:hAnsi="Arial" w:cs="Arial"/>
                <w:sz w:val="20"/>
                <w:szCs w:val="20"/>
              </w:rPr>
              <w:t>M</w:t>
            </w:r>
            <w:r w:rsidRPr="00DE216D">
              <w:rPr>
                <w:rFonts w:ascii="Arial" w:hAnsi="Arial" w:cs="Arial"/>
                <w:sz w:val="20"/>
                <w:szCs w:val="20"/>
              </w:rPr>
              <w:t>etalna burad u kojima se nalazi otpadno ulje nalazi se na metalnim rešetkama, kako bi se sprečilo eventualno izlivanje u životnu sredinu u slučaju prosipanja.</w:t>
            </w:r>
            <w:r w:rsidR="006B0E26">
              <w:rPr>
                <w:rFonts w:ascii="Arial" w:hAnsi="Arial" w:cs="Arial"/>
                <w:sz w:val="20"/>
                <w:szCs w:val="20"/>
              </w:rPr>
              <w:t xml:space="preserve"> Odvodi sa prostora gde se skladišti ovaj otpad direktno je povezan sa </w:t>
            </w:r>
            <w:r w:rsidR="004A0FAA">
              <w:rPr>
                <w:rFonts w:ascii="Arial" w:hAnsi="Arial" w:cs="Arial"/>
                <w:sz w:val="20"/>
                <w:szCs w:val="20"/>
              </w:rPr>
              <w:t>kaskadnim separatorom ulja kako bi se sprečavalo izlivanje u životnu sredinu.</w:t>
            </w:r>
            <w:r w:rsidRPr="00DE216D">
              <w:rPr>
                <w:rFonts w:ascii="Arial" w:hAnsi="Arial" w:cs="Arial"/>
                <w:sz w:val="20"/>
                <w:szCs w:val="20"/>
              </w:rPr>
              <w:t xml:space="preserve"> </w:t>
            </w: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8.9.</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Kontrola i merenje (analize)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Fabrika poseduje Karakterizaciju otpada, koja je prikazana u prilogu 3 ovog Zahteva. Takođe, Mišljenja o odlaganju otpada nalaze se u prilogu 3 ovog dokumenta.</w:t>
            </w:r>
          </w:p>
        </w:tc>
      </w:tr>
      <w:tr w:rsidR="004C5B53" w:rsidRPr="00DE216D" w:rsidTr="002E35E7">
        <w:trPr>
          <w:trHeight w:val="30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8.10.</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Dokumentovanje i izveštavanje</w:t>
            </w:r>
          </w:p>
          <w:p w:rsidR="004C5B53" w:rsidRPr="00DE216D" w:rsidRDefault="004C5B53" w:rsidP="004C5B53">
            <w:pPr>
              <w:autoSpaceDE w:val="0"/>
              <w:autoSpaceDN w:val="0"/>
              <w:adjustRightInd w:val="0"/>
              <w:jc w:val="left"/>
              <w:rPr>
                <w:rFonts w:ascii="Arial" w:hAnsi="Arial" w:cs="Arial"/>
                <w:noProof/>
                <w:color w:val="000000"/>
                <w:sz w:val="20"/>
                <w:szCs w:val="20"/>
              </w:rPr>
            </w:pPr>
          </w:p>
        </w:tc>
        <w:tc>
          <w:tcPr>
            <w:tcW w:w="10023" w:type="dxa"/>
            <w:gridSpan w:val="8"/>
          </w:tcPr>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 xml:space="preserve">Dokumenta o kretanju </w:t>
            </w:r>
            <w:r w:rsidR="004A0FAA">
              <w:rPr>
                <w:rFonts w:ascii="Arial" w:hAnsi="Arial" w:cs="Arial"/>
                <w:noProof/>
                <w:color w:val="000000"/>
                <w:sz w:val="20"/>
                <w:szCs w:val="20"/>
              </w:rPr>
              <w:t xml:space="preserve">neopasnog I opasnog </w:t>
            </w:r>
            <w:r w:rsidRPr="00DE216D">
              <w:rPr>
                <w:rFonts w:ascii="Arial" w:hAnsi="Arial" w:cs="Arial"/>
                <w:noProof/>
                <w:color w:val="000000"/>
                <w:sz w:val="20"/>
                <w:szCs w:val="20"/>
              </w:rPr>
              <w:t>otpada čuvaju se u arhivi firme 2 godine.</w:t>
            </w:r>
          </w:p>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Fabrika izveštava o otpadu putem:</w:t>
            </w:r>
          </w:p>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 Godišnjeg izveštaja o količini otpada republičkog inspekotra,</w:t>
            </w:r>
          </w:p>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 Izveštaj o registru izvora zagađivanja Agenciju za životnu sredinu I opštinsku inspekciju</w:t>
            </w:r>
          </w:p>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lastRenderedPageBreak/>
              <w:t>- inspekciju po zahtevu</w:t>
            </w:r>
          </w:p>
          <w:p w:rsidR="004C5B53" w:rsidRPr="00DE216D" w:rsidRDefault="004C5B53" w:rsidP="004C5B53">
            <w:pPr>
              <w:autoSpaceDE w:val="0"/>
              <w:autoSpaceDN w:val="0"/>
              <w:adjustRightInd w:val="0"/>
              <w:jc w:val="left"/>
              <w:rPr>
                <w:rFonts w:ascii="Arial" w:hAnsi="Arial" w:cs="Arial"/>
                <w:noProof/>
                <w:color w:val="000000"/>
                <w:sz w:val="20"/>
                <w:szCs w:val="20"/>
              </w:rPr>
            </w:pPr>
          </w:p>
        </w:tc>
      </w:tr>
      <w:tr w:rsidR="004C5B53" w:rsidRPr="00DE216D" w:rsidTr="002E35E7">
        <w:trPr>
          <w:trHeight w:val="285"/>
          <w:jc w:val="center"/>
        </w:trPr>
        <w:tc>
          <w:tcPr>
            <w:tcW w:w="5115" w:type="dxa"/>
            <w:gridSpan w:val="3"/>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b/>
                <w:bCs/>
                <w:noProof/>
                <w:sz w:val="20"/>
                <w:szCs w:val="20"/>
                <w:lang w:val="pl-PL"/>
              </w:rPr>
              <w:lastRenderedPageBreak/>
              <w:t xml:space="preserve">9. Buka i vibracije </w:t>
            </w:r>
            <w:r w:rsidRPr="00DE216D">
              <w:rPr>
                <w:rFonts w:ascii="Arial" w:hAnsi="Arial" w:cs="Arial"/>
                <w:noProof/>
                <w:color w:val="000000"/>
                <w:sz w:val="20"/>
                <w:szCs w:val="20"/>
                <w:lang w:val="pl-PL"/>
              </w:rPr>
              <w:t>(podaci opisani u Tabeli 38)</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p>
        </w:tc>
      </w:tr>
      <w:tr w:rsidR="004C5B53" w:rsidRPr="00DE216D" w:rsidTr="002E35E7">
        <w:trPr>
          <w:trHeight w:val="22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9.1.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Izvori</w:t>
            </w:r>
          </w:p>
        </w:tc>
        <w:tc>
          <w:tcPr>
            <w:tcW w:w="10023" w:type="dxa"/>
            <w:gridSpan w:val="8"/>
          </w:tcPr>
          <w:p w:rsidR="004C5B53" w:rsidRPr="00DE216D" w:rsidRDefault="004C5B53" w:rsidP="004C5B53">
            <w:pPr>
              <w:autoSpaceDE w:val="0"/>
              <w:autoSpaceDN w:val="0"/>
              <w:adjustRightInd w:val="0"/>
              <w:jc w:val="left"/>
              <w:rPr>
                <w:rFonts w:ascii="Arial" w:hAnsi="Arial" w:cs="Arial"/>
                <w:sz w:val="20"/>
                <w:szCs w:val="20"/>
                <w:lang w:val="sr-Latn-RS"/>
              </w:rPr>
            </w:pPr>
            <w:r w:rsidRPr="00DE216D">
              <w:rPr>
                <w:rFonts w:ascii="Arial" w:hAnsi="Arial" w:cs="Arial"/>
                <w:noProof/>
                <w:color w:val="000000"/>
                <w:sz w:val="20"/>
                <w:szCs w:val="20"/>
              </w:rPr>
              <w:t>Izvore buke u fabrici predstavljaju:</w:t>
            </w:r>
            <w:r w:rsidRPr="00DE216D">
              <w:rPr>
                <w:rFonts w:ascii="Arial" w:hAnsi="Arial" w:cs="Arial"/>
                <w:sz w:val="20"/>
                <w:szCs w:val="20"/>
                <w:lang w:val="sr-Latn-RS"/>
              </w:rPr>
              <w:t xml:space="preserve"> oprema i uređaji za proizvodnju električnih bojlera. Proces proizvodnje se odvija u sledećim delovima fabrika: preseraj, varenje, emajliranje, lakiranje, plastika, montaža. Pored proizvodnih, obavljaju se i sledeće prateće aktivnosti: manipulacija tereta viljuškarom, dolazak i odlazak vozila, utovar kamiona i slično.</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sz w:val="20"/>
                <w:szCs w:val="20"/>
                <w:lang w:val="sr-Latn-RS"/>
              </w:rPr>
              <w:t>Izvor vibracija se ne nalazi u krugu fabrike.</w:t>
            </w: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9.2.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Emisije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Emisija buke vrši se tokom redovnog rada fabrike, 16h dnevno.</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9.3.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Kontrola i merenje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Izveštaj o merenju buke u životnoj sredini u fabrici nalazi se u prilogu 3 ovog Zahteva.</w:t>
            </w:r>
          </w:p>
        </w:tc>
      </w:tr>
      <w:tr w:rsidR="004C5B53" w:rsidRPr="00DE216D" w:rsidTr="002E35E7">
        <w:trPr>
          <w:trHeight w:val="31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9.4.</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Izveštavanje</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Izveštaj o merenju buke nisu bili predmet dosadašnjih inspekcijskih pregleda u fabrici.</w:t>
            </w:r>
          </w:p>
        </w:tc>
      </w:tr>
      <w:tr w:rsidR="004C5B53" w:rsidRPr="00DE216D" w:rsidTr="002E35E7">
        <w:trPr>
          <w:trHeight w:val="525"/>
          <w:jc w:val="center"/>
        </w:trPr>
        <w:tc>
          <w:tcPr>
            <w:tcW w:w="5115" w:type="dxa"/>
            <w:gridSpan w:val="3"/>
          </w:tcPr>
          <w:p w:rsidR="004C5B53" w:rsidRPr="00DE216D" w:rsidRDefault="004C5B53" w:rsidP="004C5B53">
            <w:pPr>
              <w:autoSpaceDE w:val="0"/>
              <w:autoSpaceDN w:val="0"/>
              <w:adjustRightInd w:val="0"/>
              <w:jc w:val="left"/>
              <w:rPr>
                <w:rFonts w:ascii="Arial" w:hAnsi="Arial" w:cs="Arial"/>
                <w:b/>
                <w:bCs/>
                <w:noProof/>
                <w:sz w:val="20"/>
                <w:szCs w:val="20"/>
                <w:lang w:val="pl-PL"/>
              </w:rPr>
            </w:pPr>
            <w:r w:rsidRPr="00DE216D">
              <w:rPr>
                <w:rFonts w:ascii="Arial" w:hAnsi="Arial" w:cs="Arial"/>
                <w:b/>
                <w:bCs/>
                <w:noProof/>
                <w:sz w:val="20"/>
                <w:szCs w:val="20"/>
                <w:lang w:val="pl-PL"/>
              </w:rPr>
              <w:t>10. Procena rizika od značajnih udesa</w:t>
            </w:r>
          </w:p>
        </w:tc>
        <w:tc>
          <w:tcPr>
            <w:tcW w:w="10023" w:type="dxa"/>
            <w:gridSpan w:val="8"/>
          </w:tcPr>
          <w:p w:rsidR="004C5B53" w:rsidRPr="00DE216D" w:rsidRDefault="004C5B53" w:rsidP="004C5B53">
            <w:pPr>
              <w:autoSpaceDE w:val="0"/>
              <w:autoSpaceDN w:val="0"/>
              <w:adjustRightInd w:val="0"/>
              <w:jc w:val="left"/>
              <w:rPr>
                <w:rFonts w:ascii="Arial" w:hAnsi="Arial" w:cs="Arial"/>
                <w:bCs/>
                <w:noProof/>
                <w:sz w:val="20"/>
                <w:szCs w:val="20"/>
                <w:lang w:val="pl-PL"/>
              </w:rPr>
            </w:pPr>
            <w:r w:rsidRPr="00DE216D">
              <w:rPr>
                <w:rFonts w:ascii="Arial" w:hAnsi="Arial" w:cs="Arial"/>
                <w:bCs/>
                <w:noProof/>
                <w:sz w:val="20"/>
                <w:szCs w:val="20"/>
                <w:lang w:val="pl-PL"/>
              </w:rPr>
              <w:t>Gorenje Tiki d.o.o. ne podleže zakonskoj obavezi izrade Procene opasnosti od hemijskog udesa. Ostale mere prikazane su u Planu za zaštitu od udesa i ograničavanju njihovih posledica, koji se nalazi u pilogu ovog Zahteva.</w:t>
            </w:r>
          </w:p>
        </w:tc>
      </w:tr>
      <w:tr w:rsidR="004C5B53" w:rsidRPr="00DE216D" w:rsidTr="002E35E7">
        <w:trPr>
          <w:trHeight w:val="390"/>
          <w:jc w:val="center"/>
        </w:trPr>
        <w:tc>
          <w:tcPr>
            <w:tcW w:w="5115" w:type="dxa"/>
            <w:gridSpan w:val="3"/>
          </w:tcPr>
          <w:p w:rsidR="004C5B53" w:rsidRPr="00DE216D" w:rsidRDefault="004C5B53" w:rsidP="004C5B53">
            <w:pPr>
              <w:autoSpaceDE w:val="0"/>
              <w:autoSpaceDN w:val="0"/>
              <w:adjustRightInd w:val="0"/>
              <w:jc w:val="left"/>
              <w:rPr>
                <w:rFonts w:ascii="Arial" w:hAnsi="Arial" w:cs="Arial"/>
                <w:b/>
                <w:bCs/>
                <w:noProof/>
                <w:sz w:val="20"/>
                <w:szCs w:val="20"/>
                <w:lang w:val="pl-PL"/>
              </w:rPr>
            </w:pPr>
            <w:r w:rsidRPr="00DE216D">
              <w:rPr>
                <w:rFonts w:ascii="Arial" w:hAnsi="Arial" w:cs="Arial"/>
                <w:b/>
                <w:bCs/>
                <w:noProof/>
                <w:sz w:val="20"/>
                <w:szCs w:val="20"/>
                <w:lang w:val="pl-PL"/>
              </w:rPr>
              <w:t>11. Mere za nestabilne (prelazne) načine rada postrojenja koje se odnose na:</w:t>
            </w:r>
          </w:p>
        </w:tc>
        <w:tc>
          <w:tcPr>
            <w:tcW w:w="10023" w:type="dxa"/>
            <w:gridSpan w:val="8"/>
          </w:tcPr>
          <w:p w:rsidR="004C5B53" w:rsidRPr="00DE216D" w:rsidRDefault="004C5B53" w:rsidP="004C5B53">
            <w:pPr>
              <w:autoSpaceDE w:val="0"/>
              <w:autoSpaceDN w:val="0"/>
              <w:adjustRightInd w:val="0"/>
              <w:jc w:val="left"/>
              <w:rPr>
                <w:rFonts w:ascii="Arial" w:hAnsi="Arial" w:cs="Arial"/>
                <w:b/>
                <w:bCs/>
                <w:noProof/>
                <w:sz w:val="20"/>
                <w:szCs w:val="20"/>
                <w:lang w:val="pl-PL"/>
              </w:rPr>
            </w:pPr>
          </w:p>
        </w:tc>
      </w:tr>
      <w:tr w:rsidR="004C5B53" w:rsidRPr="00DE216D" w:rsidTr="002E35E7">
        <w:trPr>
          <w:trHeight w:val="4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11.1.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Početak rada postrojenja ako postoji rizik izlaganja životne sredine negativnim uticajima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Puštanje u rad postrojenja, proizvodnih linija I podešavanje parametara vrši se po tačnom redosledu postupaka koji obezbeđuju sigurnost procesa, dok se pojava akcidenata svodi na minimum.</w:t>
            </w:r>
          </w:p>
        </w:tc>
      </w:tr>
      <w:tr w:rsidR="004C5B53" w:rsidRPr="00DE216D" w:rsidTr="002E35E7">
        <w:trPr>
          <w:trHeight w:val="2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11.2.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Defekte curenja</w:t>
            </w:r>
          </w:p>
        </w:tc>
        <w:tc>
          <w:tcPr>
            <w:tcW w:w="10023" w:type="dxa"/>
            <w:gridSpan w:val="8"/>
          </w:tcPr>
          <w:p w:rsidR="004C5B53"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Ukoliko dođe do kvarova I otkaza postupa se poutvrđenoj proceduri definisanoj </w:t>
            </w:r>
            <w:r w:rsidR="003304FE">
              <w:rPr>
                <w:rFonts w:ascii="Arial" w:hAnsi="Arial" w:cs="Arial"/>
                <w:noProof/>
                <w:color w:val="000000"/>
                <w:sz w:val="20"/>
                <w:szCs w:val="20"/>
              </w:rPr>
              <w:t>u IUR-ZŽS-007 Postupanje I odgovornosti u slučaju vanrednih situacija sa opasnim materijama kao Planu zaštite od udesa.</w:t>
            </w:r>
          </w:p>
          <w:p w:rsidR="008C3D01" w:rsidRPr="008C3D01" w:rsidRDefault="008C3D01" w:rsidP="008C3D01">
            <w:pPr>
              <w:autoSpaceDE w:val="0"/>
              <w:autoSpaceDN w:val="0"/>
              <w:adjustRightInd w:val="0"/>
              <w:jc w:val="left"/>
              <w:rPr>
                <w:rFonts w:ascii="Arial" w:hAnsi="Arial" w:cs="Arial"/>
                <w:b/>
                <w:noProof/>
                <w:color w:val="000000"/>
                <w:sz w:val="20"/>
                <w:szCs w:val="20"/>
              </w:rPr>
            </w:pPr>
            <w:r w:rsidRPr="008C3D01">
              <w:rPr>
                <w:rFonts w:ascii="Arial" w:hAnsi="Arial" w:cs="Arial"/>
                <w:b/>
                <w:noProof/>
                <w:color w:val="000000"/>
                <w:sz w:val="20"/>
                <w:szCs w:val="20"/>
              </w:rPr>
              <w:t>a Izlivanje ili prosipanje opasnih materija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Pobrinuti se za završetak događaja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Obezbediti kraj događaja i intervencije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Zaustaviti izlivanje i prosipanje opasne materije u okolinu</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Sprečiti izlivanje u kanalizaciju</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Upotrebiti apsorpcijska sredstva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Pobrinuti se za otpad (uklanjanje, skladištenje i uništavanje) po IUR-ZŽS-006</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izlivanja iz cevovoda obavestiti službu održavanja i primeniti energetske barijere za zaustavljanje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protoka materije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nedostatka kontrole (nemogućnost zaustavljanja izlivanja) pozvati vatrogasce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povrede ljudi obavestiti dežurnu službu Doma zdravlja.</w:t>
            </w:r>
          </w:p>
          <w:p w:rsidR="008C3D01" w:rsidRPr="008C3D01" w:rsidRDefault="008C3D01" w:rsidP="008C3D01">
            <w:pPr>
              <w:autoSpaceDE w:val="0"/>
              <w:autoSpaceDN w:val="0"/>
              <w:adjustRightInd w:val="0"/>
              <w:jc w:val="left"/>
              <w:rPr>
                <w:rFonts w:ascii="Arial" w:hAnsi="Arial" w:cs="Arial"/>
                <w:b/>
                <w:noProof/>
                <w:color w:val="000000"/>
                <w:sz w:val="20"/>
                <w:szCs w:val="20"/>
              </w:rPr>
            </w:pPr>
            <w:r w:rsidRPr="008C3D01">
              <w:rPr>
                <w:rFonts w:ascii="Arial" w:hAnsi="Arial" w:cs="Arial"/>
                <w:b/>
                <w:noProof/>
                <w:color w:val="000000"/>
                <w:sz w:val="20"/>
                <w:szCs w:val="20"/>
              </w:rPr>
              <w:t>b. Ispuštanje opasnih materija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Pobrinuti se za završetak događaja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Obezbediti kraj događaja i intervencije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Zaustaviti oticanje opasne materije (pokušati zatvoriti cilindar ili ventil na cevovodu)</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Ukoliko je ispust u zatvorenom prostoru obezbediti provetravanje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Pri ulasku u zatvoreni prostor nositi zaštitnu opremu za disanje i detektovati gas ili paru opasne materije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oštećenja cilindra u zatvorenom prostoru preneti ga na otvoreno ukoliko je moguće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ispuštanja iz cevovoda obavestiti službu održavanja i primeniti energetske barijere za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zaustavljanje protoka materije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nedostatka kontrole (nemogućnost zaustavljanja izlivanja) pozvati vatrogasce</w:t>
            </w:r>
          </w:p>
          <w:p w:rsidR="008C3D01" w:rsidRPr="00DE216D"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povrede ljudi obavestiti dežurnu službu Doma zdravlja.</w:t>
            </w:r>
          </w:p>
        </w:tc>
      </w:tr>
      <w:tr w:rsidR="004C5B53" w:rsidRPr="00DE216D" w:rsidTr="002E35E7">
        <w:trPr>
          <w:trHeight w:val="1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11.3.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Trenutno zaustavljanje rada postrojenja</w:t>
            </w:r>
          </w:p>
        </w:tc>
        <w:tc>
          <w:tcPr>
            <w:tcW w:w="10023" w:type="dxa"/>
            <w:gridSpan w:val="8"/>
          </w:tcPr>
          <w:p w:rsidR="004C5B53" w:rsidRDefault="003304FE"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U </w:t>
            </w:r>
            <w:r w:rsidR="00A90D92">
              <w:rPr>
                <w:rFonts w:ascii="Arial" w:hAnsi="Arial" w:cs="Arial"/>
                <w:noProof/>
                <w:color w:val="000000"/>
                <w:sz w:val="20"/>
                <w:szCs w:val="20"/>
              </w:rPr>
              <w:t xml:space="preserve">slučaju izlivanja ili prosipanja opasnih materija procesi se zaustavljaju a dalje postupanje I odgovornosti opisani su u </w:t>
            </w:r>
            <w:r w:rsidR="00A90D92" w:rsidRPr="00A90D92">
              <w:rPr>
                <w:rFonts w:ascii="Arial" w:hAnsi="Arial" w:cs="Arial"/>
                <w:noProof/>
                <w:color w:val="000000"/>
                <w:sz w:val="20"/>
                <w:szCs w:val="20"/>
              </w:rPr>
              <w:t xml:space="preserve">IUR-ZŽS-007 Postupanje I odgovornosti u slučaju vanrednih situacija sa opasnim materijama kao </w:t>
            </w:r>
            <w:r w:rsidR="00A90D92" w:rsidRPr="00A90D92">
              <w:rPr>
                <w:rFonts w:ascii="Arial" w:hAnsi="Arial" w:cs="Arial"/>
                <w:noProof/>
                <w:color w:val="000000"/>
                <w:sz w:val="20"/>
                <w:szCs w:val="20"/>
              </w:rPr>
              <w:lastRenderedPageBreak/>
              <w:t>Planu zaštite od udesa.</w:t>
            </w:r>
          </w:p>
          <w:p w:rsidR="008C3D01" w:rsidRPr="008C3D01" w:rsidRDefault="008C3D01" w:rsidP="008C3D01">
            <w:pPr>
              <w:autoSpaceDE w:val="0"/>
              <w:autoSpaceDN w:val="0"/>
              <w:adjustRightInd w:val="0"/>
              <w:jc w:val="left"/>
              <w:rPr>
                <w:rFonts w:ascii="Arial" w:hAnsi="Arial" w:cs="Arial"/>
                <w:b/>
                <w:noProof/>
                <w:color w:val="000000"/>
                <w:sz w:val="20"/>
                <w:szCs w:val="20"/>
              </w:rPr>
            </w:pPr>
            <w:r w:rsidRPr="008C3D01">
              <w:rPr>
                <w:rFonts w:ascii="Arial" w:hAnsi="Arial" w:cs="Arial"/>
                <w:b/>
                <w:noProof/>
                <w:color w:val="000000"/>
                <w:sz w:val="20"/>
                <w:szCs w:val="20"/>
              </w:rPr>
              <w:t>a Izlivanje ili prosipanje opasnih materija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Pobrinuti se za završetak događaja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Obezbediti kraj događaja i intervencije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Zaustaviti izlivanje i prosipanje opasne materije u okolinu</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Sprečiti izlivanje u kanalizaciju</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Upotrebiti apsorpcijska sredstva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Pobrinuti se za otpad (uklanjanje, skladištenje i uništavanje) po IUR-ZŽS-006</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izlivanja iz cevovoda obavestiti službu održavanja i primeniti energetske barijere za zaustavljanje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protoka materije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nedostatka kontrole (nemogućnost zaustavljanja izlivanja) pozvati vatrogasce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povrede ljudi obavestiti dežurnu službu Doma zdravlja.</w:t>
            </w:r>
          </w:p>
          <w:p w:rsidR="008C3D01" w:rsidRPr="008C3D01" w:rsidRDefault="008C3D01" w:rsidP="008C3D01">
            <w:pPr>
              <w:autoSpaceDE w:val="0"/>
              <w:autoSpaceDN w:val="0"/>
              <w:adjustRightInd w:val="0"/>
              <w:jc w:val="left"/>
              <w:rPr>
                <w:rFonts w:ascii="Arial" w:hAnsi="Arial" w:cs="Arial"/>
                <w:b/>
                <w:noProof/>
                <w:color w:val="000000"/>
                <w:sz w:val="20"/>
                <w:szCs w:val="20"/>
              </w:rPr>
            </w:pPr>
            <w:r w:rsidRPr="008C3D01">
              <w:rPr>
                <w:rFonts w:ascii="Arial" w:hAnsi="Arial" w:cs="Arial"/>
                <w:b/>
                <w:noProof/>
                <w:color w:val="000000"/>
                <w:sz w:val="20"/>
                <w:szCs w:val="20"/>
              </w:rPr>
              <w:t>b. Ispuštanje opasnih materija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Pobrinuti se za završetak događaja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Obezbediti kraj događaja i intervencije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Zaustaviti oticanje opasne materije (pokušati zatvoriti cilindar ili ventil na cevovodu)</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Ukoliko je ispust u zatvorenom prostoru obezbediti provetravanje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Pri ulasku u zatvoreni prostor nositi zaštitnu opremu za disanje i detektovati gas ili paru opasne materije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oštećenja cilindra u zatvorenom prostoru preneti ga na otvoreno ukoliko je moguće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ispuštanja iz cevovoda obavestiti službu održavanja i primeniti energetske barijere za</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zaustavljanje protoka materije</w:t>
            </w:r>
          </w:p>
          <w:p w:rsidR="008C3D01" w:rsidRP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nedostatka kontrole (nemogućnost zaustavljanja izlivanja) pozvati vatrogasce</w:t>
            </w:r>
          </w:p>
          <w:p w:rsidR="008C3D01" w:rsidRDefault="008C3D01" w:rsidP="008C3D01">
            <w:pPr>
              <w:autoSpaceDE w:val="0"/>
              <w:autoSpaceDN w:val="0"/>
              <w:adjustRightInd w:val="0"/>
              <w:jc w:val="left"/>
              <w:rPr>
                <w:rFonts w:ascii="Arial" w:hAnsi="Arial" w:cs="Arial"/>
                <w:noProof/>
                <w:color w:val="000000"/>
                <w:sz w:val="20"/>
                <w:szCs w:val="20"/>
              </w:rPr>
            </w:pPr>
            <w:r w:rsidRPr="008C3D01">
              <w:rPr>
                <w:rFonts w:ascii="Arial" w:hAnsi="Arial" w:cs="Arial"/>
                <w:noProof/>
                <w:color w:val="000000"/>
                <w:sz w:val="20"/>
                <w:szCs w:val="20"/>
              </w:rPr>
              <w:t>• U slučaju povrede ljudi obavestiti dežurnu službu Doma zdravlja.</w:t>
            </w:r>
          </w:p>
          <w:p w:rsidR="008C3D01" w:rsidRPr="008C3D01" w:rsidRDefault="008C3D01" w:rsidP="008C3D01">
            <w:pPr>
              <w:autoSpaceDE w:val="0"/>
              <w:autoSpaceDN w:val="0"/>
              <w:adjustRightInd w:val="0"/>
              <w:jc w:val="left"/>
              <w:rPr>
                <w:rFonts w:ascii="Arial" w:hAnsi="Arial" w:cs="Arial"/>
                <w:b/>
                <w:color w:val="000000"/>
                <w:sz w:val="20"/>
                <w:szCs w:val="20"/>
                <w:lang w:eastAsia="sr-Latn-ME"/>
              </w:rPr>
            </w:pPr>
            <w:r w:rsidRPr="008C3D01">
              <w:rPr>
                <w:rFonts w:ascii="Arial" w:hAnsi="Arial" w:cs="Arial"/>
                <w:b/>
                <w:color w:val="000000"/>
                <w:sz w:val="20"/>
                <w:szCs w:val="20"/>
                <w:lang w:eastAsia="sr-Latn-ME"/>
              </w:rPr>
              <w:t xml:space="preserve">c. Požar </w:t>
            </w:r>
          </w:p>
          <w:p w:rsidR="008C3D01" w:rsidRPr="008C3D01" w:rsidRDefault="008C3D01" w:rsidP="008C3D01">
            <w:pPr>
              <w:autoSpaceDE w:val="0"/>
              <w:autoSpaceDN w:val="0"/>
              <w:adjustRightInd w:val="0"/>
              <w:jc w:val="left"/>
              <w:rPr>
                <w:rFonts w:ascii="Arial" w:hAnsi="Arial" w:cs="Arial"/>
                <w:color w:val="000000"/>
                <w:sz w:val="20"/>
                <w:szCs w:val="20"/>
                <w:lang w:eastAsia="sr-Latn-ME"/>
              </w:rPr>
            </w:pPr>
            <w:r w:rsidRPr="008C3D01">
              <w:rPr>
                <w:rFonts w:ascii="Arial" w:hAnsi="Arial" w:cs="Arial"/>
                <w:color w:val="000000"/>
                <w:sz w:val="20"/>
                <w:szCs w:val="20"/>
                <w:lang w:eastAsia="sr-Latn-ME"/>
              </w:rPr>
              <w:t xml:space="preserve">• Utvrditi lokaciju požara </w:t>
            </w:r>
          </w:p>
          <w:p w:rsidR="008C3D01" w:rsidRPr="008C3D01" w:rsidRDefault="008C3D01" w:rsidP="008C3D01">
            <w:pPr>
              <w:autoSpaceDE w:val="0"/>
              <w:autoSpaceDN w:val="0"/>
              <w:adjustRightInd w:val="0"/>
              <w:jc w:val="left"/>
              <w:rPr>
                <w:rFonts w:ascii="Arial" w:hAnsi="Arial" w:cs="Arial"/>
                <w:color w:val="000000"/>
                <w:sz w:val="20"/>
                <w:szCs w:val="20"/>
                <w:lang w:eastAsia="sr-Latn-ME"/>
              </w:rPr>
            </w:pPr>
            <w:r w:rsidRPr="008C3D01">
              <w:rPr>
                <w:rFonts w:ascii="Arial" w:hAnsi="Arial" w:cs="Arial"/>
                <w:color w:val="000000"/>
                <w:sz w:val="20"/>
                <w:szCs w:val="20"/>
                <w:lang w:eastAsia="sr-Latn-ME"/>
              </w:rPr>
              <w:t xml:space="preserve">• Obezbediti završetak događaja i intervencije </w:t>
            </w:r>
          </w:p>
          <w:p w:rsidR="008C3D01" w:rsidRPr="008C3D01" w:rsidRDefault="008C3D01" w:rsidP="008C3D01">
            <w:pPr>
              <w:autoSpaceDE w:val="0"/>
              <w:autoSpaceDN w:val="0"/>
              <w:adjustRightInd w:val="0"/>
              <w:jc w:val="left"/>
              <w:rPr>
                <w:rFonts w:ascii="Arial" w:hAnsi="Arial" w:cs="Arial"/>
                <w:color w:val="000000"/>
                <w:sz w:val="20"/>
                <w:szCs w:val="20"/>
                <w:lang w:eastAsia="sr-Latn-ME"/>
              </w:rPr>
            </w:pPr>
            <w:r w:rsidRPr="008C3D01">
              <w:rPr>
                <w:rFonts w:ascii="Arial" w:hAnsi="Arial" w:cs="Arial"/>
                <w:color w:val="000000"/>
                <w:sz w:val="20"/>
                <w:szCs w:val="20"/>
                <w:lang w:eastAsia="sr-Latn-ME"/>
              </w:rPr>
              <w:t xml:space="preserve">• Izvesti gašenje požara a o vrsti sredstva za gašenje odlučiti na osnovu vrste opasne materije </w:t>
            </w:r>
          </w:p>
          <w:p w:rsidR="008C3D01" w:rsidRPr="008C3D01" w:rsidRDefault="008C3D01" w:rsidP="008C3D01">
            <w:pPr>
              <w:autoSpaceDE w:val="0"/>
              <w:autoSpaceDN w:val="0"/>
              <w:adjustRightInd w:val="0"/>
              <w:jc w:val="left"/>
              <w:rPr>
                <w:rFonts w:ascii="Arial" w:hAnsi="Arial" w:cs="Arial"/>
                <w:color w:val="000000"/>
                <w:sz w:val="20"/>
                <w:szCs w:val="20"/>
                <w:lang w:eastAsia="sr-Latn-ME"/>
              </w:rPr>
            </w:pPr>
            <w:r w:rsidRPr="008C3D01">
              <w:rPr>
                <w:rFonts w:ascii="Arial" w:hAnsi="Arial" w:cs="Arial"/>
                <w:color w:val="000000"/>
                <w:sz w:val="20"/>
                <w:szCs w:val="20"/>
                <w:lang w:eastAsia="sr-Latn-ME"/>
              </w:rPr>
              <w:t xml:space="preserve">• Koristiti zaštitna sredstva i masku za disanje </w:t>
            </w:r>
          </w:p>
          <w:p w:rsidR="008C3D01" w:rsidRPr="008C3D01" w:rsidRDefault="008C3D01" w:rsidP="008C3D01">
            <w:pPr>
              <w:autoSpaceDE w:val="0"/>
              <w:autoSpaceDN w:val="0"/>
              <w:adjustRightInd w:val="0"/>
              <w:jc w:val="left"/>
              <w:rPr>
                <w:rFonts w:ascii="Arial" w:hAnsi="Arial" w:cs="Arial"/>
                <w:color w:val="000000"/>
                <w:sz w:val="20"/>
                <w:szCs w:val="20"/>
                <w:lang w:eastAsia="sr-Latn-ME"/>
              </w:rPr>
            </w:pPr>
            <w:r w:rsidRPr="008C3D01">
              <w:rPr>
                <w:rFonts w:ascii="Arial" w:hAnsi="Arial" w:cs="Arial"/>
                <w:color w:val="000000"/>
                <w:sz w:val="20"/>
                <w:szCs w:val="20"/>
                <w:lang w:eastAsia="sr-Latn-ME"/>
              </w:rPr>
              <w:t xml:space="preserve">• Pobrinuti se za otpad (uklanjanje, skladištenje i uništavanje) </w:t>
            </w:r>
          </w:p>
          <w:p w:rsidR="008C3D01" w:rsidRPr="008C3D01" w:rsidRDefault="008C3D01" w:rsidP="008C3D01">
            <w:pPr>
              <w:autoSpaceDE w:val="0"/>
              <w:autoSpaceDN w:val="0"/>
              <w:adjustRightInd w:val="0"/>
              <w:jc w:val="left"/>
              <w:rPr>
                <w:rFonts w:ascii="Arial" w:hAnsi="Arial" w:cs="Arial"/>
                <w:color w:val="000000"/>
                <w:sz w:val="20"/>
                <w:szCs w:val="20"/>
                <w:lang w:eastAsia="sr-Latn-ME"/>
              </w:rPr>
            </w:pPr>
            <w:r w:rsidRPr="008C3D01">
              <w:rPr>
                <w:rFonts w:ascii="Arial" w:hAnsi="Arial" w:cs="Arial"/>
                <w:color w:val="000000"/>
                <w:sz w:val="20"/>
                <w:szCs w:val="20"/>
                <w:lang w:eastAsia="sr-Latn-ME"/>
              </w:rPr>
              <w:t xml:space="preserve">• U slučaju nedostatka kontrole (nemogućnost zaustavljanja izlivanja) pozvati vatrogasce </w:t>
            </w:r>
          </w:p>
          <w:p w:rsidR="008C3D01" w:rsidRPr="008C3D01" w:rsidRDefault="008C3D01" w:rsidP="008C3D01">
            <w:pPr>
              <w:autoSpaceDE w:val="0"/>
              <w:autoSpaceDN w:val="0"/>
              <w:adjustRightInd w:val="0"/>
              <w:jc w:val="left"/>
              <w:rPr>
                <w:rFonts w:ascii="Arial" w:hAnsi="Arial" w:cs="Arial"/>
                <w:color w:val="000000"/>
                <w:sz w:val="20"/>
                <w:szCs w:val="20"/>
                <w:lang w:eastAsia="sr-Latn-ME"/>
              </w:rPr>
            </w:pPr>
            <w:r w:rsidRPr="008C3D01">
              <w:rPr>
                <w:rFonts w:ascii="Arial" w:hAnsi="Arial" w:cs="Arial"/>
                <w:color w:val="000000"/>
                <w:sz w:val="20"/>
                <w:szCs w:val="20"/>
                <w:lang w:eastAsia="sr-Latn-ME"/>
              </w:rPr>
              <w:t xml:space="preserve">• U slučaju povrede ljudi obavestiti dežurnu ambulantu Doma zdravlja. </w:t>
            </w:r>
          </w:p>
          <w:p w:rsidR="008C3D01" w:rsidRPr="008C3D01" w:rsidRDefault="008C3D01" w:rsidP="008C3D01">
            <w:pPr>
              <w:autoSpaceDE w:val="0"/>
              <w:autoSpaceDN w:val="0"/>
              <w:adjustRightInd w:val="0"/>
              <w:jc w:val="left"/>
              <w:rPr>
                <w:rFonts w:ascii="Arial" w:hAnsi="Arial" w:cs="Arial"/>
                <w:b/>
                <w:color w:val="000000"/>
                <w:sz w:val="20"/>
                <w:szCs w:val="20"/>
                <w:lang w:eastAsia="sr-Latn-ME"/>
              </w:rPr>
            </w:pPr>
            <w:r w:rsidRPr="008C3D01">
              <w:rPr>
                <w:rFonts w:ascii="Arial" w:hAnsi="Arial" w:cs="Arial"/>
                <w:b/>
                <w:color w:val="000000"/>
                <w:sz w:val="20"/>
                <w:szCs w:val="20"/>
                <w:lang w:eastAsia="sr-Latn-ME"/>
              </w:rPr>
              <w:t xml:space="preserve">d. Eksplozija i požar </w:t>
            </w:r>
          </w:p>
          <w:p w:rsidR="008C3D01" w:rsidRPr="00DE216D" w:rsidRDefault="008C3D01" w:rsidP="008C3D01">
            <w:pPr>
              <w:autoSpaceDE w:val="0"/>
              <w:autoSpaceDN w:val="0"/>
              <w:adjustRightInd w:val="0"/>
              <w:jc w:val="left"/>
              <w:rPr>
                <w:rFonts w:ascii="Arial" w:hAnsi="Arial" w:cs="Arial"/>
                <w:noProof/>
                <w:color w:val="000000"/>
                <w:sz w:val="20"/>
                <w:szCs w:val="20"/>
              </w:rPr>
            </w:pPr>
            <w:r w:rsidRPr="008C3D01">
              <w:rPr>
                <w:rFonts w:ascii="Arial" w:eastAsia="Calibri" w:hAnsi="Arial" w:cs="Arial"/>
                <w:color w:val="000000"/>
                <w:sz w:val="20"/>
                <w:szCs w:val="20"/>
                <w:lang w:eastAsia="sr-Latn-ME"/>
              </w:rPr>
              <w:t>Potupanje je isto kao u tački b</w:t>
            </w:r>
          </w:p>
        </w:tc>
      </w:tr>
      <w:tr w:rsidR="004C5B53" w:rsidRPr="00DE216D" w:rsidTr="002E35E7">
        <w:trPr>
          <w:trHeight w:val="31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11.4.</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Obustavu rada    </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Redovna obustava rada dešava se dva puta godišnje, prilikom kolektivnog godišnjeg odmora, I kada se ne radi zbog državnih praznika.</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Vanredna obustava prikazana je u Planu mera za sorečavanje udesa i ogračničavanje njihovih posledica koji se nalazi u prilogu OVOG Zahteva.</w:t>
            </w:r>
          </w:p>
        </w:tc>
      </w:tr>
      <w:tr w:rsidR="004C5B53" w:rsidRPr="00DE216D" w:rsidTr="002E35E7">
        <w:trPr>
          <w:trHeight w:val="525"/>
          <w:jc w:val="center"/>
        </w:trPr>
        <w:tc>
          <w:tcPr>
            <w:tcW w:w="5115" w:type="dxa"/>
            <w:gridSpan w:val="3"/>
          </w:tcPr>
          <w:p w:rsidR="004C5B53" w:rsidRPr="00DE216D" w:rsidRDefault="004C5B53" w:rsidP="004C5B53">
            <w:pPr>
              <w:autoSpaceDE w:val="0"/>
              <w:autoSpaceDN w:val="0"/>
              <w:adjustRightInd w:val="0"/>
              <w:jc w:val="left"/>
              <w:rPr>
                <w:rFonts w:ascii="Arial" w:hAnsi="Arial" w:cs="Arial"/>
                <w:b/>
                <w:bCs/>
                <w:noProof/>
                <w:sz w:val="20"/>
                <w:szCs w:val="20"/>
                <w:lang w:val="pl-PL"/>
              </w:rPr>
            </w:pPr>
            <w:r w:rsidRPr="00DE216D">
              <w:rPr>
                <w:rFonts w:ascii="Arial" w:hAnsi="Arial" w:cs="Arial"/>
                <w:b/>
                <w:bCs/>
                <w:noProof/>
                <w:sz w:val="20"/>
                <w:szCs w:val="20"/>
                <w:lang w:val="pl-PL"/>
              </w:rPr>
              <w:t>12. Definitivni prestanak rada postrojenja ili njegovih delova</w:t>
            </w:r>
          </w:p>
        </w:tc>
        <w:tc>
          <w:tcPr>
            <w:tcW w:w="10023" w:type="dxa"/>
            <w:gridSpan w:val="8"/>
          </w:tcPr>
          <w:p w:rsidR="004C5B53" w:rsidRPr="00DE216D" w:rsidRDefault="004C5B53" w:rsidP="004C5B53">
            <w:pPr>
              <w:autoSpaceDE w:val="0"/>
              <w:autoSpaceDN w:val="0"/>
              <w:adjustRightInd w:val="0"/>
              <w:jc w:val="left"/>
              <w:rPr>
                <w:rFonts w:ascii="Arial" w:hAnsi="Arial" w:cs="Arial"/>
                <w:bCs/>
                <w:noProof/>
                <w:sz w:val="20"/>
                <w:szCs w:val="20"/>
                <w:lang w:val="pl-PL"/>
              </w:rPr>
            </w:pPr>
            <w:r w:rsidRPr="00DE216D">
              <w:rPr>
                <w:rFonts w:ascii="Arial" w:hAnsi="Arial" w:cs="Arial"/>
                <w:bCs/>
                <w:noProof/>
                <w:sz w:val="20"/>
                <w:szCs w:val="20"/>
                <w:lang w:val="pl-PL"/>
              </w:rPr>
              <w:t xml:space="preserve">Plan mera za zaštitu životne sredine posle prestanka rada i zatvaranja postrojenja </w:t>
            </w:r>
            <w:r w:rsidR="008C3D01">
              <w:rPr>
                <w:rFonts w:ascii="Arial" w:hAnsi="Arial" w:cs="Arial"/>
                <w:bCs/>
                <w:noProof/>
                <w:sz w:val="20"/>
                <w:szCs w:val="20"/>
                <w:lang w:val="pl-PL"/>
              </w:rPr>
              <w:t>čini</w:t>
            </w:r>
            <w:r w:rsidRPr="00DE216D">
              <w:rPr>
                <w:rFonts w:ascii="Arial" w:hAnsi="Arial" w:cs="Arial"/>
                <w:bCs/>
                <w:noProof/>
                <w:sz w:val="20"/>
                <w:szCs w:val="20"/>
                <w:lang w:val="pl-PL"/>
              </w:rPr>
              <w:t xml:space="preserve"> prilog ovog Zahteva.</w:t>
            </w:r>
          </w:p>
        </w:tc>
      </w:tr>
      <w:tr w:rsidR="004C5B53" w:rsidRPr="00DE216D" w:rsidTr="002E35E7">
        <w:trPr>
          <w:trHeight w:val="360"/>
          <w:jc w:val="center"/>
        </w:trPr>
        <w:tc>
          <w:tcPr>
            <w:tcW w:w="5115" w:type="dxa"/>
            <w:gridSpan w:val="3"/>
          </w:tcPr>
          <w:p w:rsidR="004C5B53" w:rsidRPr="00DE216D" w:rsidRDefault="004C5B53" w:rsidP="004C5B53">
            <w:pPr>
              <w:autoSpaceDE w:val="0"/>
              <w:autoSpaceDN w:val="0"/>
              <w:adjustRightInd w:val="0"/>
              <w:jc w:val="left"/>
              <w:rPr>
                <w:rFonts w:ascii="Arial" w:hAnsi="Arial" w:cs="Arial"/>
                <w:b/>
                <w:bCs/>
                <w:noProof/>
                <w:sz w:val="20"/>
                <w:szCs w:val="20"/>
                <w:lang w:val="pl-PL"/>
              </w:rPr>
            </w:pPr>
            <w:r w:rsidRPr="00DE216D">
              <w:rPr>
                <w:rFonts w:ascii="Arial" w:hAnsi="Arial" w:cs="Arial"/>
                <w:b/>
                <w:bCs/>
                <w:noProof/>
                <w:sz w:val="20"/>
                <w:szCs w:val="20"/>
                <w:lang w:val="pl-PL"/>
              </w:rPr>
              <w:t>13. Netehnički prikaz podataka na kojima se zasniva zahtev za izdavanje integrisane dozvole</w:t>
            </w:r>
          </w:p>
        </w:tc>
        <w:tc>
          <w:tcPr>
            <w:tcW w:w="10023" w:type="dxa"/>
            <w:gridSpan w:val="8"/>
          </w:tcPr>
          <w:p w:rsidR="004C5B53" w:rsidRPr="00DE216D" w:rsidRDefault="004C5B53" w:rsidP="004C5B53">
            <w:pPr>
              <w:autoSpaceDE w:val="0"/>
              <w:autoSpaceDN w:val="0"/>
              <w:adjustRightInd w:val="0"/>
              <w:jc w:val="left"/>
              <w:rPr>
                <w:rFonts w:ascii="Arial" w:hAnsi="Arial" w:cs="Arial"/>
                <w:b/>
                <w:bCs/>
                <w:noProof/>
                <w:sz w:val="20"/>
                <w:szCs w:val="20"/>
                <w:lang w:val="pl-PL"/>
              </w:rPr>
            </w:pPr>
          </w:p>
        </w:tc>
      </w:tr>
      <w:tr w:rsidR="004C5B53" w:rsidRPr="00DE216D" w:rsidTr="002E35E7">
        <w:trPr>
          <w:trHeight w:val="22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xml:space="preserve">Podaci o operateru, postrojenju, lokaciji </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Gorenje Tiki d. o. o., Stara Pazova   22 300, Golubinački put bb</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Tel/fax: 022/366-100 / 022/316-773</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Proizvodnja električnih bojelra za domaćinstvo</w:t>
            </w:r>
          </w:p>
        </w:tc>
      </w:tr>
      <w:tr w:rsidR="004C5B53" w:rsidRPr="00DE216D" w:rsidTr="002E35E7">
        <w:trPr>
          <w:trHeight w:val="72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13.2.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Karakteristike aktivnosti zbog kojih je podnet</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zahtev za izdavanje integrisane dozvole</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(opis proizvodnog procesa)</w:t>
            </w:r>
          </w:p>
        </w:tc>
        <w:tc>
          <w:tcPr>
            <w:tcW w:w="10023" w:type="dxa"/>
            <w:gridSpan w:val="8"/>
          </w:tcPr>
          <w:p w:rsidR="004C5B53" w:rsidRPr="00DE216D" w:rsidRDefault="004C5B53" w:rsidP="004C5B53">
            <w:pPr>
              <w:jc w:val="left"/>
              <w:rPr>
                <w:rFonts w:ascii="Arial" w:hAnsi="Arial" w:cs="Arial"/>
                <w:bCs/>
                <w:noProof/>
                <w:sz w:val="20"/>
                <w:szCs w:val="20"/>
                <w:lang w:val="pl-PL"/>
              </w:rPr>
            </w:pPr>
            <w:r w:rsidRPr="00DE216D">
              <w:rPr>
                <w:rFonts w:ascii="Arial" w:hAnsi="Arial" w:cs="Arial"/>
                <w:bCs/>
                <w:noProof/>
                <w:sz w:val="20"/>
                <w:szCs w:val="20"/>
                <w:lang w:val="pl-PL"/>
              </w:rPr>
              <w:t>Gorenje Tiki d.o.o.  je u obavezi podnošenja zahteva za dobijanje integrisane dozvole na osnovu zapremine kada za hemijsku predobradu koja iznosi više od 30 m</w:t>
            </w:r>
            <w:r w:rsidRPr="00DE216D">
              <w:rPr>
                <w:rFonts w:ascii="Arial" w:hAnsi="Arial" w:cs="Arial"/>
                <w:bCs/>
                <w:noProof/>
                <w:sz w:val="20"/>
                <w:szCs w:val="20"/>
                <w:vertAlign w:val="superscript"/>
                <w:lang w:val="pl-PL"/>
              </w:rPr>
              <w:t>3</w:t>
            </w:r>
            <w:r w:rsidRPr="00DE216D">
              <w:rPr>
                <w:rFonts w:ascii="Arial" w:hAnsi="Arial" w:cs="Arial"/>
                <w:bCs/>
                <w:noProof/>
                <w:sz w:val="20"/>
                <w:szCs w:val="20"/>
                <w:lang w:val="pl-PL"/>
              </w:rPr>
              <w:t xml:space="preserve">. </w:t>
            </w:r>
            <w:r w:rsidRPr="00DE216D">
              <w:rPr>
                <w:rFonts w:ascii="Arial" w:hAnsi="Arial" w:cs="Arial"/>
                <w:noProof/>
                <w:color w:val="000000"/>
                <w:sz w:val="20"/>
                <w:szCs w:val="20"/>
              </w:rPr>
              <w:t>Videti PRILOG 4 Opis postrojenja, proizvodnog procesa I procesa rada.</w:t>
            </w:r>
          </w:p>
        </w:tc>
      </w:tr>
      <w:tr w:rsidR="004C5B53" w:rsidRPr="00DE216D" w:rsidTr="002E35E7">
        <w:trPr>
          <w:trHeight w:val="4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13.3.</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Opis aktivn</w:t>
            </w:r>
            <w:r>
              <w:rPr>
                <w:rFonts w:ascii="Arial" w:hAnsi="Arial" w:cs="Arial"/>
                <w:noProof/>
                <w:color w:val="000000"/>
                <w:sz w:val="20"/>
                <w:szCs w:val="20"/>
              </w:rPr>
              <w:t>osti koje imaju značajan uticaj na životnu sredinu</w:t>
            </w:r>
          </w:p>
        </w:tc>
        <w:tc>
          <w:tcPr>
            <w:tcW w:w="10023" w:type="dxa"/>
            <w:gridSpan w:val="8"/>
          </w:tcPr>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U procesu proizvodnje fabrike najveći uticaj na životnu sredinu imaju otpadne vode I emisija u vazduh. Tokom redovnog rada fabrike ne dolazi do prekoračenja GVE otpadnih voda</w:t>
            </w:r>
            <w:r>
              <w:rPr>
                <w:rFonts w:ascii="Arial" w:hAnsi="Arial" w:cs="Arial"/>
                <w:noProof/>
                <w:color w:val="000000"/>
                <w:sz w:val="20"/>
                <w:szCs w:val="20"/>
              </w:rPr>
              <w:t>.</w:t>
            </w:r>
          </w:p>
          <w:p w:rsidR="004C5B53" w:rsidRPr="00DE216D" w:rsidRDefault="004C5B53" w:rsidP="004C5B53">
            <w:pPr>
              <w:autoSpaceDE w:val="0"/>
              <w:autoSpaceDN w:val="0"/>
              <w:adjustRightInd w:val="0"/>
              <w:jc w:val="left"/>
              <w:rPr>
                <w:rFonts w:ascii="Arial" w:hAnsi="Arial" w:cs="Arial"/>
                <w:noProof/>
                <w:color w:val="000000"/>
                <w:sz w:val="20"/>
                <w:szCs w:val="20"/>
              </w:rPr>
            </w:pPr>
          </w:p>
        </w:tc>
      </w:tr>
      <w:tr w:rsidR="004C5B53" w:rsidRPr="00DE216D" w:rsidTr="002E35E7">
        <w:trPr>
          <w:trHeight w:val="4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13.3.1</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sv-SE"/>
              </w:rPr>
            </w:pPr>
            <w:r w:rsidRPr="00DE216D">
              <w:rPr>
                <w:rFonts w:ascii="Arial" w:hAnsi="Arial" w:cs="Arial"/>
                <w:noProof/>
                <w:color w:val="000000"/>
                <w:sz w:val="20"/>
                <w:szCs w:val="20"/>
                <w:lang w:val="sv-SE"/>
              </w:rPr>
              <w:t xml:space="preserve">Resursi, energija i voda koji se koriste i opis mera </w:t>
            </w:r>
            <w:r w:rsidRPr="00DE216D">
              <w:rPr>
                <w:rFonts w:ascii="Arial" w:hAnsi="Arial" w:cs="Arial"/>
                <w:noProof/>
                <w:color w:val="000000"/>
                <w:sz w:val="20"/>
                <w:szCs w:val="20"/>
              </w:rPr>
              <w:t>za smanjenje njihovog korišćenja</w:t>
            </w:r>
          </w:p>
        </w:tc>
        <w:tc>
          <w:tcPr>
            <w:tcW w:w="10023" w:type="dxa"/>
            <w:gridSpan w:val="8"/>
          </w:tcPr>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Energenti koji se koriste u procesu proizvodnje su:</w:t>
            </w:r>
          </w:p>
          <w:p w:rsidR="004C5B53" w:rsidRDefault="004C5B53" w:rsidP="004C5B53">
            <w:pPr>
              <w:jc w:val="left"/>
              <w:rPr>
                <w:rFonts w:ascii="Arial" w:hAnsi="Arial" w:cs="Arial"/>
                <w:b/>
                <w:noProof/>
                <w:color w:val="000000"/>
                <w:sz w:val="20"/>
                <w:szCs w:val="20"/>
              </w:rPr>
            </w:pPr>
            <w:r w:rsidRPr="00DE216D">
              <w:rPr>
                <w:rFonts w:ascii="Arial" w:hAnsi="Arial" w:cs="Arial"/>
                <w:noProof/>
                <w:color w:val="000000"/>
                <w:sz w:val="20"/>
                <w:szCs w:val="20"/>
              </w:rPr>
              <w:t>-</w:t>
            </w:r>
            <w:r w:rsidRPr="00DE216D">
              <w:rPr>
                <w:rFonts w:ascii="Arial" w:hAnsi="Arial" w:cs="Arial"/>
                <w:b/>
                <w:noProof/>
                <w:color w:val="000000"/>
                <w:sz w:val="20"/>
                <w:szCs w:val="20"/>
              </w:rPr>
              <w:t>električna energija</w:t>
            </w:r>
          </w:p>
          <w:p w:rsidR="004C5B53" w:rsidRDefault="004C5B53" w:rsidP="004C5B53">
            <w:pPr>
              <w:jc w:val="left"/>
              <w:rPr>
                <w:rFonts w:ascii="Arial" w:hAnsi="Arial" w:cs="Arial"/>
                <w:b/>
                <w:noProof/>
                <w:color w:val="000000"/>
                <w:sz w:val="20"/>
                <w:szCs w:val="20"/>
              </w:rPr>
            </w:pPr>
          </w:p>
          <w:p w:rsidR="004C5B53" w:rsidRDefault="004C5B53" w:rsidP="004C5B53">
            <w:pPr>
              <w:jc w:val="left"/>
              <w:rPr>
                <w:rFonts w:ascii="Arial" w:hAnsi="Arial" w:cs="Arial"/>
                <w:b/>
                <w:noProof/>
                <w:color w:val="000000"/>
                <w:sz w:val="20"/>
                <w:szCs w:val="20"/>
              </w:rPr>
            </w:pPr>
          </w:p>
          <w:tbl>
            <w:tblPr>
              <w:tblW w:w="8704" w:type="dxa"/>
              <w:jc w:val="center"/>
              <w:tblLook w:val="04A0" w:firstRow="1" w:lastRow="0" w:firstColumn="1" w:lastColumn="0" w:noHBand="0" w:noVBand="1"/>
            </w:tblPr>
            <w:tblGrid>
              <w:gridCol w:w="2989"/>
              <w:gridCol w:w="1491"/>
              <w:gridCol w:w="1408"/>
              <w:gridCol w:w="1408"/>
              <w:gridCol w:w="1408"/>
            </w:tblGrid>
            <w:tr w:rsidR="004C5B53" w:rsidRPr="00427469" w:rsidTr="00427469">
              <w:trPr>
                <w:trHeight w:val="319"/>
                <w:jc w:val="center"/>
              </w:trPr>
              <w:tc>
                <w:tcPr>
                  <w:tcW w:w="29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 </w:t>
                  </w:r>
                </w:p>
              </w:tc>
              <w:tc>
                <w:tcPr>
                  <w:tcW w:w="1491" w:type="dxa"/>
                  <w:tcBorders>
                    <w:top w:val="single" w:sz="4" w:space="0" w:color="auto"/>
                    <w:left w:val="nil"/>
                    <w:bottom w:val="single" w:sz="4" w:space="0" w:color="auto"/>
                    <w:right w:val="single" w:sz="4" w:space="0" w:color="auto"/>
                  </w:tcBorders>
                </w:tcPr>
                <w:p w:rsidR="004C5B53" w:rsidRPr="00427469" w:rsidRDefault="004C5B53" w:rsidP="004C5B53">
                  <w:pPr>
                    <w:jc w:val="center"/>
                    <w:rPr>
                      <w:rFonts w:ascii="Arial" w:hAnsi="Arial" w:cs="Arial"/>
                      <w:b/>
                      <w:color w:val="000000"/>
                      <w:sz w:val="20"/>
                      <w:szCs w:val="20"/>
                    </w:rPr>
                  </w:pPr>
                </w:p>
                <w:p w:rsidR="004C5B53" w:rsidRPr="00427469" w:rsidRDefault="004C5B53" w:rsidP="004C5B53">
                  <w:pPr>
                    <w:jc w:val="center"/>
                    <w:rPr>
                      <w:rFonts w:ascii="Arial" w:hAnsi="Arial" w:cs="Arial"/>
                      <w:b/>
                      <w:color w:val="000000"/>
                      <w:sz w:val="20"/>
                      <w:szCs w:val="20"/>
                    </w:rPr>
                  </w:pPr>
                  <w:r w:rsidRPr="00427469">
                    <w:rPr>
                      <w:rFonts w:ascii="Arial" w:hAnsi="Arial" w:cs="Arial"/>
                      <w:b/>
                      <w:color w:val="000000"/>
                      <w:sz w:val="20"/>
                      <w:szCs w:val="20"/>
                    </w:rPr>
                    <w:t>2015.</w:t>
                  </w:r>
                </w:p>
              </w:tc>
              <w:tc>
                <w:tcPr>
                  <w:tcW w:w="1408" w:type="dxa"/>
                  <w:tcBorders>
                    <w:top w:val="single" w:sz="4" w:space="0" w:color="auto"/>
                    <w:left w:val="nil"/>
                    <w:bottom w:val="single" w:sz="4" w:space="0" w:color="auto"/>
                    <w:right w:val="single" w:sz="4" w:space="0" w:color="auto"/>
                  </w:tcBorders>
                </w:tcPr>
                <w:p w:rsidR="004C5B53" w:rsidRPr="00427469" w:rsidRDefault="004C5B53" w:rsidP="004C5B53">
                  <w:pPr>
                    <w:jc w:val="center"/>
                    <w:rPr>
                      <w:rFonts w:ascii="Arial" w:hAnsi="Arial" w:cs="Arial"/>
                      <w:b/>
                      <w:color w:val="000000"/>
                      <w:sz w:val="20"/>
                      <w:szCs w:val="20"/>
                    </w:rPr>
                  </w:pPr>
                </w:p>
                <w:p w:rsidR="004C5B53" w:rsidRPr="00427469" w:rsidRDefault="004C5B53" w:rsidP="004C5B53">
                  <w:pPr>
                    <w:jc w:val="center"/>
                    <w:rPr>
                      <w:rFonts w:ascii="Arial" w:hAnsi="Arial" w:cs="Arial"/>
                      <w:b/>
                      <w:color w:val="000000"/>
                      <w:sz w:val="20"/>
                      <w:szCs w:val="20"/>
                    </w:rPr>
                  </w:pPr>
                  <w:r w:rsidRPr="00427469">
                    <w:rPr>
                      <w:rFonts w:ascii="Arial" w:hAnsi="Arial" w:cs="Arial"/>
                      <w:b/>
                      <w:color w:val="000000"/>
                      <w:sz w:val="20"/>
                      <w:szCs w:val="20"/>
                    </w:rPr>
                    <w:t>2016.</w:t>
                  </w:r>
                </w:p>
              </w:tc>
              <w:tc>
                <w:tcPr>
                  <w:tcW w:w="1408" w:type="dxa"/>
                  <w:tcBorders>
                    <w:top w:val="single" w:sz="4" w:space="0" w:color="auto"/>
                    <w:left w:val="nil"/>
                    <w:bottom w:val="single" w:sz="4" w:space="0" w:color="auto"/>
                    <w:right w:val="single" w:sz="4" w:space="0" w:color="auto"/>
                  </w:tcBorders>
                </w:tcPr>
                <w:p w:rsidR="004C5B53" w:rsidRPr="00427469" w:rsidRDefault="004C5B53" w:rsidP="004C5B53">
                  <w:pPr>
                    <w:jc w:val="center"/>
                    <w:rPr>
                      <w:rFonts w:ascii="Arial" w:hAnsi="Arial" w:cs="Arial"/>
                      <w:b/>
                      <w:color w:val="000000"/>
                      <w:sz w:val="20"/>
                      <w:szCs w:val="20"/>
                    </w:rPr>
                  </w:pPr>
                </w:p>
                <w:p w:rsidR="004C5B53" w:rsidRPr="00427469" w:rsidRDefault="004C5B53" w:rsidP="004C5B53">
                  <w:pPr>
                    <w:jc w:val="center"/>
                    <w:rPr>
                      <w:rFonts w:ascii="Arial" w:hAnsi="Arial" w:cs="Arial"/>
                      <w:b/>
                      <w:sz w:val="20"/>
                      <w:szCs w:val="20"/>
                    </w:rPr>
                  </w:pPr>
                  <w:r w:rsidRPr="00427469">
                    <w:rPr>
                      <w:rFonts w:ascii="Arial" w:hAnsi="Arial" w:cs="Arial"/>
                      <w:b/>
                      <w:sz w:val="20"/>
                      <w:szCs w:val="20"/>
                    </w:rPr>
                    <w:t>2017.</w:t>
                  </w:r>
                </w:p>
              </w:tc>
              <w:tc>
                <w:tcPr>
                  <w:tcW w:w="1408" w:type="dxa"/>
                  <w:tcBorders>
                    <w:top w:val="single" w:sz="4" w:space="0" w:color="auto"/>
                    <w:left w:val="nil"/>
                    <w:bottom w:val="single" w:sz="4" w:space="0" w:color="auto"/>
                    <w:right w:val="single" w:sz="4" w:space="0" w:color="auto"/>
                  </w:tcBorders>
                </w:tcPr>
                <w:p w:rsidR="004C5B53" w:rsidRPr="00427469" w:rsidRDefault="004C5B53" w:rsidP="004C5B53">
                  <w:pPr>
                    <w:jc w:val="center"/>
                    <w:rPr>
                      <w:rFonts w:ascii="Arial" w:hAnsi="Arial" w:cs="Arial"/>
                      <w:b/>
                      <w:color w:val="000000"/>
                      <w:sz w:val="20"/>
                      <w:szCs w:val="20"/>
                    </w:rPr>
                  </w:pPr>
                </w:p>
                <w:p w:rsidR="004C5B53" w:rsidRPr="00427469" w:rsidRDefault="004C5B53" w:rsidP="004C5B53">
                  <w:pPr>
                    <w:jc w:val="center"/>
                    <w:rPr>
                      <w:rFonts w:ascii="Arial" w:hAnsi="Arial" w:cs="Arial"/>
                      <w:b/>
                      <w:color w:val="000000"/>
                      <w:sz w:val="20"/>
                      <w:szCs w:val="20"/>
                    </w:rPr>
                  </w:pPr>
                  <w:r w:rsidRPr="00427469">
                    <w:rPr>
                      <w:rFonts w:ascii="Arial" w:hAnsi="Arial" w:cs="Arial"/>
                      <w:b/>
                      <w:color w:val="000000"/>
                      <w:sz w:val="20"/>
                      <w:szCs w:val="20"/>
                    </w:rPr>
                    <w:t>2018.</w:t>
                  </w:r>
                </w:p>
              </w:tc>
            </w:tr>
            <w:tr w:rsidR="004C5B53" w:rsidRPr="00427469" w:rsidTr="00427469">
              <w:trPr>
                <w:trHeight w:val="319"/>
                <w:jc w:val="center"/>
              </w:trPr>
              <w:tc>
                <w:tcPr>
                  <w:tcW w:w="2989" w:type="dxa"/>
                  <w:tcBorders>
                    <w:top w:val="nil"/>
                    <w:left w:val="single" w:sz="4" w:space="0" w:color="auto"/>
                    <w:bottom w:val="single" w:sz="4" w:space="0" w:color="auto"/>
                    <w:right w:val="single" w:sz="4" w:space="0" w:color="auto"/>
                  </w:tcBorders>
                  <w:shd w:val="clear" w:color="auto" w:fill="auto"/>
                  <w:noWrap/>
                  <w:vAlign w:val="bottom"/>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Broj proizvedenih komada</w:t>
                  </w:r>
                </w:p>
              </w:tc>
              <w:tc>
                <w:tcPr>
                  <w:tcW w:w="1491"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499.425</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482.125</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551.668</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201.650</w:t>
                  </w:r>
                </w:p>
              </w:tc>
            </w:tr>
            <w:tr w:rsidR="004C5B53" w:rsidRPr="00427469" w:rsidTr="00427469">
              <w:trPr>
                <w:trHeight w:val="319"/>
                <w:jc w:val="center"/>
              </w:trPr>
              <w:tc>
                <w:tcPr>
                  <w:tcW w:w="2989" w:type="dxa"/>
                  <w:tcBorders>
                    <w:top w:val="nil"/>
                    <w:left w:val="single" w:sz="4" w:space="0" w:color="auto"/>
                    <w:bottom w:val="single" w:sz="4" w:space="0" w:color="auto"/>
                    <w:right w:val="single" w:sz="4" w:space="0" w:color="auto"/>
                  </w:tcBorders>
                  <w:shd w:val="clear" w:color="auto" w:fill="auto"/>
                  <w:noWrap/>
                  <w:vAlign w:val="bottom"/>
                  <w:hideMark/>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Električna energija [kWh]</w:t>
                  </w:r>
                </w:p>
              </w:tc>
              <w:tc>
                <w:tcPr>
                  <w:tcW w:w="1491"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4.926.980</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5.118.864</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5.480.668</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5.697.192</w:t>
                  </w:r>
                </w:p>
              </w:tc>
            </w:tr>
            <w:tr w:rsidR="004C5B53" w:rsidRPr="00427469" w:rsidTr="00427469">
              <w:trPr>
                <w:trHeight w:val="319"/>
                <w:jc w:val="center"/>
              </w:trPr>
              <w:tc>
                <w:tcPr>
                  <w:tcW w:w="2989" w:type="dxa"/>
                  <w:tcBorders>
                    <w:top w:val="nil"/>
                    <w:left w:val="single" w:sz="4" w:space="0" w:color="auto"/>
                    <w:bottom w:val="single" w:sz="4" w:space="0" w:color="auto"/>
                    <w:right w:val="single" w:sz="4" w:space="0" w:color="auto"/>
                  </w:tcBorders>
                  <w:shd w:val="clear" w:color="auto" w:fill="auto"/>
                  <w:noWrap/>
                  <w:vAlign w:val="bottom"/>
                  <w:hideMark/>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Voda (vodovod+bunar) [m</w:t>
                  </w:r>
                  <w:r w:rsidRPr="00427469">
                    <w:rPr>
                      <w:rFonts w:ascii="Arial" w:hAnsi="Arial" w:cs="Arial"/>
                      <w:color w:val="000000"/>
                      <w:sz w:val="20"/>
                      <w:szCs w:val="20"/>
                      <w:vertAlign w:val="superscript"/>
                    </w:rPr>
                    <w:t>3</w:t>
                  </w:r>
                  <w:r w:rsidRPr="00427469">
                    <w:rPr>
                      <w:rFonts w:ascii="Arial" w:hAnsi="Arial" w:cs="Arial"/>
                      <w:color w:val="000000"/>
                      <w:sz w:val="20"/>
                      <w:szCs w:val="20"/>
                    </w:rPr>
                    <w:t>]</w:t>
                  </w:r>
                </w:p>
              </w:tc>
              <w:tc>
                <w:tcPr>
                  <w:tcW w:w="1491"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27.394</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25.303</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36.862</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28.655</w:t>
                  </w:r>
                </w:p>
              </w:tc>
            </w:tr>
            <w:tr w:rsidR="004C5B53" w:rsidRPr="00427469" w:rsidTr="00427469">
              <w:trPr>
                <w:trHeight w:val="319"/>
                <w:jc w:val="center"/>
              </w:trPr>
              <w:tc>
                <w:tcPr>
                  <w:tcW w:w="2989" w:type="dxa"/>
                  <w:tcBorders>
                    <w:top w:val="nil"/>
                    <w:left w:val="single" w:sz="4" w:space="0" w:color="auto"/>
                    <w:bottom w:val="single" w:sz="4" w:space="0" w:color="auto"/>
                    <w:right w:val="single" w:sz="4" w:space="0" w:color="auto"/>
                  </w:tcBorders>
                  <w:shd w:val="clear" w:color="auto" w:fill="auto"/>
                  <w:noWrap/>
                  <w:vAlign w:val="bottom"/>
                  <w:hideMark/>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Prirodni gas ukupno [m</w:t>
                  </w:r>
                  <w:r w:rsidRPr="00427469">
                    <w:rPr>
                      <w:rFonts w:ascii="Arial" w:hAnsi="Arial" w:cs="Arial"/>
                      <w:color w:val="000000"/>
                      <w:sz w:val="20"/>
                      <w:szCs w:val="20"/>
                      <w:vertAlign w:val="superscript"/>
                    </w:rPr>
                    <w:t>3</w:t>
                  </w:r>
                  <w:r w:rsidRPr="00427469">
                    <w:rPr>
                      <w:rFonts w:ascii="Arial" w:hAnsi="Arial" w:cs="Arial"/>
                      <w:color w:val="000000"/>
                      <w:sz w:val="20"/>
                      <w:szCs w:val="20"/>
                    </w:rPr>
                    <w:t>]</w:t>
                  </w:r>
                </w:p>
              </w:tc>
              <w:tc>
                <w:tcPr>
                  <w:tcW w:w="1491"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1.099.625</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834.409</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893.435</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969.408</w:t>
                  </w:r>
                </w:p>
              </w:tc>
            </w:tr>
            <w:tr w:rsidR="004C5B53" w:rsidRPr="00427469" w:rsidTr="00427469">
              <w:trPr>
                <w:trHeight w:val="319"/>
                <w:jc w:val="center"/>
              </w:trPr>
              <w:tc>
                <w:tcPr>
                  <w:tcW w:w="2989" w:type="dxa"/>
                  <w:tcBorders>
                    <w:top w:val="nil"/>
                    <w:left w:val="single" w:sz="4" w:space="0" w:color="auto"/>
                    <w:bottom w:val="single" w:sz="4" w:space="0" w:color="auto"/>
                    <w:right w:val="single" w:sz="4" w:space="0" w:color="auto"/>
                  </w:tcBorders>
                  <w:shd w:val="clear" w:color="auto" w:fill="auto"/>
                  <w:noWrap/>
                  <w:vAlign w:val="bottom"/>
                  <w:hideMark/>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El. energija (kWh/komad)</w:t>
                  </w:r>
                </w:p>
              </w:tc>
              <w:tc>
                <w:tcPr>
                  <w:tcW w:w="1491"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9,9</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10,6</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9,93</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11,36</w:t>
                  </w:r>
                </w:p>
              </w:tc>
            </w:tr>
            <w:tr w:rsidR="004C5B53" w:rsidRPr="00427469" w:rsidTr="00427469">
              <w:trPr>
                <w:trHeight w:val="319"/>
                <w:jc w:val="center"/>
              </w:trPr>
              <w:tc>
                <w:tcPr>
                  <w:tcW w:w="2989" w:type="dxa"/>
                  <w:tcBorders>
                    <w:top w:val="nil"/>
                    <w:left w:val="single" w:sz="4" w:space="0" w:color="auto"/>
                    <w:bottom w:val="single" w:sz="4" w:space="0" w:color="auto"/>
                    <w:right w:val="single" w:sz="4" w:space="0" w:color="auto"/>
                  </w:tcBorders>
                  <w:shd w:val="clear" w:color="auto" w:fill="auto"/>
                  <w:noWrap/>
                  <w:vAlign w:val="bottom"/>
                  <w:hideMark/>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Voda vodovodna (L/komad)</w:t>
                  </w:r>
                </w:p>
              </w:tc>
              <w:tc>
                <w:tcPr>
                  <w:tcW w:w="1491"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58,0</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57,0</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66,82</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57,12</w:t>
                  </w:r>
                </w:p>
              </w:tc>
            </w:tr>
            <w:tr w:rsidR="004C5B53" w:rsidRPr="00427469" w:rsidTr="00427469">
              <w:trPr>
                <w:trHeight w:val="319"/>
                <w:jc w:val="center"/>
              </w:trPr>
              <w:tc>
                <w:tcPr>
                  <w:tcW w:w="2989" w:type="dxa"/>
                  <w:tcBorders>
                    <w:top w:val="nil"/>
                    <w:left w:val="single" w:sz="4" w:space="0" w:color="auto"/>
                    <w:bottom w:val="single" w:sz="4" w:space="0" w:color="auto"/>
                    <w:right w:val="single" w:sz="4" w:space="0" w:color="auto"/>
                  </w:tcBorders>
                  <w:shd w:val="clear" w:color="auto" w:fill="auto"/>
                  <w:noWrap/>
                  <w:vAlign w:val="bottom"/>
                  <w:hideMark/>
                </w:tcPr>
                <w:p w:rsidR="004C5B53" w:rsidRPr="00427469" w:rsidRDefault="004C5B53" w:rsidP="004C5B53">
                  <w:pPr>
                    <w:rPr>
                      <w:rFonts w:ascii="Arial" w:hAnsi="Arial" w:cs="Arial"/>
                      <w:color w:val="000000"/>
                      <w:sz w:val="20"/>
                      <w:szCs w:val="20"/>
                    </w:rPr>
                  </w:pPr>
                  <w:r w:rsidRPr="00427469">
                    <w:rPr>
                      <w:rFonts w:ascii="Arial" w:hAnsi="Arial" w:cs="Arial"/>
                      <w:color w:val="000000"/>
                      <w:sz w:val="20"/>
                      <w:szCs w:val="20"/>
                    </w:rPr>
                    <w:t>Prirodni gas (m</w:t>
                  </w:r>
                  <w:r w:rsidRPr="00427469">
                    <w:rPr>
                      <w:rFonts w:ascii="Arial" w:hAnsi="Arial" w:cs="Arial"/>
                      <w:color w:val="000000"/>
                      <w:sz w:val="20"/>
                      <w:szCs w:val="20"/>
                      <w:vertAlign w:val="superscript"/>
                    </w:rPr>
                    <w:t>3</w:t>
                  </w:r>
                  <w:r w:rsidRPr="00427469">
                    <w:rPr>
                      <w:rFonts w:ascii="Arial" w:hAnsi="Arial" w:cs="Arial"/>
                      <w:color w:val="000000"/>
                      <w:sz w:val="20"/>
                      <w:szCs w:val="20"/>
                    </w:rPr>
                    <w:t>/komad)</w:t>
                  </w:r>
                </w:p>
              </w:tc>
              <w:tc>
                <w:tcPr>
                  <w:tcW w:w="1491"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2,20</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1,73</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1,62</w:t>
                  </w:r>
                </w:p>
              </w:tc>
              <w:tc>
                <w:tcPr>
                  <w:tcW w:w="1408" w:type="dxa"/>
                  <w:tcBorders>
                    <w:top w:val="nil"/>
                    <w:left w:val="nil"/>
                    <w:bottom w:val="single" w:sz="4" w:space="0" w:color="auto"/>
                    <w:right w:val="single" w:sz="4" w:space="0" w:color="auto"/>
                  </w:tcBorders>
                </w:tcPr>
                <w:p w:rsidR="004C5B53" w:rsidRPr="00427469" w:rsidRDefault="004C5B53" w:rsidP="004C5B53">
                  <w:pPr>
                    <w:jc w:val="center"/>
                    <w:rPr>
                      <w:rFonts w:ascii="Arial" w:hAnsi="Arial" w:cs="Arial"/>
                      <w:color w:val="000000"/>
                      <w:sz w:val="20"/>
                      <w:szCs w:val="20"/>
                    </w:rPr>
                  </w:pPr>
                  <w:r w:rsidRPr="00427469">
                    <w:rPr>
                      <w:rFonts w:ascii="Arial" w:hAnsi="Arial" w:cs="Arial"/>
                      <w:color w:val="000000"/>
                      <w:sz w:val="20"/>
                      <w:szCs w:val="20"/>
                    </w:rPr>
                    <w:t>1,93</w:t>
                  </w:r>
                </w:p>
              </w:tc>
            </w:tr>
          </w:tbl>
          <w:p w:rsidR="004C5B53" w:rsidRDefault="004C5B53" w:rsidP="004C5B53">
            <w:pPr>
              <w:jc w:val="left"/>
              <w:rPr>
                <w:rFonts w:ascii="Arial" w:hAnsi="Arial" w:cs="Arial"/>
                <w:b/>
                <w:noProof/>
                <w:color w:val="000000"/>
                <w:sz w:val="20"/>
                <w:szCs w:val="20"/>
              </w:rPr>
            </w:pPr>
          </w:p>
          <w:p w:rsidR="004C5B53" w:rsidRPr="00DE216D" w:rsidRDefault="004C5B53" w:rsidP="004C5B53">
            <w:pPr>
              <w:jc w:val="left"/>
              <w:rPr>
                <w:rFonts w:ascii="Arial" w:hAnsi="Arial" w:cs="Arial"/>
                <w:b/>
                <w:noProof/>
                <w:color w:val="000000"/>
                <w:sz w:val="20"/>
                <w:szCs w:val="20"/>
              </w:rPr>
            </w:pPr>
            <w:r w:rsidRPr="00DE216D">
              <w:rPr>
                <w:rFonts w:ascii="Arial" w:hAnsi="Arial" w:cs="Arial"/>
                <w:noProof/>
                <w:color w:val="000000"/>
                <w:sz w:val="20"/>
                <w:szCs w:val="20"/>
              </w:rPr>
              <w:t>-</w:t>
            </w:r>
            <w:r w:rsidRPr="00DE216D">
              <w:rPr>
                <w:rFonts w:ascii="Arial" w:hAnsi="Arial" w:cs="Arial"/>
                <w:b/>
                <w:noProof/>
                <w:color w:val="000000"/>
                <w:sz w:val="20"/>
                <w:szCs w:val="20"/>
              </w:rPr>
              <w:t>voda</w:t>
            </w:r>
          </w:p>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Potrošnja vode su smanjene uvođenjem kaskadnog ispiranja na liniju hemijske predobrade emajlirnice, I</w:t>
            </w:r>
            <w:r w:rsidR="008C3D01">
              <w:rPr>
                <w:rFonts w:ascii="Arial" w:hAnsi="Arial" w:cs="Arial"/>
                <w:noProof/>
                <w:color w:val="000000"/>
                <w:sz w:val="20"/>
                <w:szCs w:val="20"/>
              </w:rPr>
              <w:t xml:space="preserve"> to</w:t>
            </w:r>
            <w:r w:rsidRPr="00DE216D">
              <w:rPr>
                <w:rFonts w:ascii="Arial" w:hAnsi="Arial" w:cs="Arial"/>
                <w:noProof/>
                <w:color w:val="000000"/>
                <w:sz w:val="20"/>
                <w:szCs w:val="20"/>
              </w:rPr>
              <w:t>:</w:t>
            </w:r>
          </w:p>
          <w:p w:rsidR="004C5B53" w:rsidRPr="00DE216D" w:rsidRDefault="008C3D01" w:rsidP="004C5B53">
            <w:pPr>
              <w:pStyle w:val="ListParagraph"/>
              <w:numPr>
                <w:ilvl w:val="0"/>
                <w:numId w:val="55"/>
              </w:numPr>
              <w:jc w:val="left"/>
              <w:rPr>
                <w:rFonts w:ascii="Arial" w:hAnsi="Arial" w:cs="Arial"/>
                <w:noProof/>
                <w:color w:val="000000"/>
                <w:sz w:val="20"/>
                <w:szCs w:val="20"/>
              </w:rPr>
            </w:pPr>
            <w:r>
              <w:rPr>
                <w:rFonts w:ascii="Arial" w:hAnsi="Arial" w:cs="Arial"/>
                <w:noProof/>
                <w:color w:val="000000"/>
                <w:sz w:val="20"/>
                <w:szCs w:val="20"/>
              </w:rPr>
              <w:t xml:space="preserve">Povezan je protok ispirnih voda: </w:t>
            </w:r>
            <w:r w:rsidR="004C5B53" w:rsidRPr="00DE216D">
              <w:rPr>
                <w:rFonts w:ascii="Arial" w:hAnsi="Arial" w:cs="Arial"/>
                <w:noProof/>
                <w:color w:val="000000"/>
                <w:sz w:val="20"/>
                <w:szCs w:val="20"/>
              </w:rPr>
              <w:t xml:space="preserve">ispirne vode nakon </w:t>
            </w:r>
            <w:r>
              <w:rPr>
                <w:rFonts w:ascii="Arial" w:hAnsi="Arial" w:cs="Arial"/>
                <w:noProof/>
                <w:color w:val="000000"/>
                <w:sz w:val="20"/>
                <w:szCs w:val="20"/>
              </w:rPr>
              <w:t xml:space="preserve">nagrizanja </w:t>
            </w:r>
            <w:r w:rsidR="004C5B53" w:rsidRPr="00DE216D">
              <w:rPr>
                <w:rFonts w:ascii="Arial" w:hAnsi="Arial" w:cs="Arial"/>
                <w:noProof/>
                <w:color w:val="000000"/>
                <w:sz w:val="20"/>
                <w:szCs w:val="20"/>
              </w:rPr>
              <w:t>i ispiranje nakon odmašćivanja</w:t>
            </w:r>
            <w:r>
              <w:rPr>
                <w:rFonts w:ascii="Arial" w:hAnsi="Arial" w:cs="Arial"/>
                <w:noProof/>
                <w:color w:val="000000"/>
                <w:sz w:val="20"/>
                <w:szCs w:val="20"/>
              </w:rPr>
              <w:t xml:space="preserve"> </w:t>
            </w:r>
          </w:p>
          <w:p w:rsidR="004C5B53" w:rsidRPr="00DE216D" w:rsidRDefault="004C5B53" w:rsidP="004C5B53">
            <w:pPr>
              <w:pStyle w:val="ListParagraph"/>
              <w:numPr>
                <w:ilvl w:val="0"/>
                <w:numId w:val="55"/>
              </w:numPr>
              <w:jc w:val="left"/>
              <w:rPr>
                <w:rFonts w:ascii="Arial" w:hAnsi="Arial" w:cs="Arial"/>
                <w:noProof/>
                <w:color w:val="000000"/>
                <w:sz w:val="20"/>
                <w:szCs w:val="20"/>
              </w:rPr>
            </w:pPr>
            <w:r w:rsidRPr="00DE216D">
              <w:rPr>
                <w:rFonts w:ascii="Arial" w:hAnsi="Arial" w:cs="Arial"/>
                <w:noProof/>
                <w:color w:val="000000"/>
                <w:sz w:val="20"/>
                <w:szCs w:val="20"/>
              </w:rPr>
              <w:t>istrošene kupke za odmašćivanje se mehanički filtriraju i vrać</w:t>
            </w:r>
            <w:r w:rsidR="008C3D01">
              <w:rPr>
                <w:rFonts w:ascii="Arial" w:hAnsi="Arial" w:cs="Arial"/>
                <w:noProof/>
                <w:color w:val="000000"/>
                <w:sz w:val="20"/>
                <w:szCs w:val="20"/>
              </w:rPr>
              <w:t>a</w:t>
            </w:r>
            <w:r w:rsidRPr="00DE216D">
              <w:rPr>
                <w:rFonts w:ascii="Arial" w:hAnsi="Arial" w:cs="Arial"/>
                <w:noProof/>
                <w:color w:val="000000"/>
                <w:sz w:val="20"/>
                <w:szCs w:val="20"/>
              </w:rPr>
              <w:t>ju u radne kade,</w:t>
            </w:r>
          </w:p>
          <w:p w:rsidR="004C5B53" w:rsidRPr="00DE216D" w:rsidRDefault="004C5B53" w:rsidP="004C5B53">
            <w:pPr>
              <w:pStyle w:val="ListParagraph"/>
              <w:numPr>
                <w:ilvl w:val="0"/>
                <w:numId w:val="55"/>
              </w:numPr>
              <w:jc w:val="left"/>
              <w:rPr>
                <w:rFonts w:ascii="Arial" w:hAnsi="Arial" w:cs="Arial"/>
                <w:noProof/>
                <w:color w:val="000000"/>
                <w:sz w:val="20"/>
                <w:szCs w:val="20"/>
              </w:rPr>
            </w:pPr>
            <w:r w:rsidRPr="00DE216D">
              <w:rPr>
                <w:rFonts w:ascii="Arial" w:hAnsi="Arial" w:cs="Arial"/>
                <w:noProof/>
                <w:color w:val="000000"/>
                <w:sz w:val="20"/>
                <w:szCs w:val="20"/>
              </w:rPr>
              <w:t>istrošena sumporna kiselina sakplja se u poseboj posudi I koristi za podešavanje pH na postrojenju za prečišćavanje otpadnih voda, dok će se čista kiselina koristi samo na liniji predobrade</w:t>
            </w:r>
          </w:p>
        </w:tc>
      </w:tr>
      <w:tr w:rsidR="004C5B53" w:rsidRPr="00DE216D" w:rsidTr="002E35E7">
        <w:trPr>
          <w:trHeight w:val="4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13.3.2</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Glavne sirovine i pomoćni materijali</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i njihovo korišćenje</w:t>
            </w:r>
          </w:p>
        </w:tc>
        <w:tc>
          <w:tcPr>
            <w:tcW w:w="10023" w:type="dxa"/>
            <w:gridSpan w:val="8"/>
          </w:tcPr>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 xml:space="preserve">Osnovne sirovine za proizvodnju električnog bojlera su: lim, frita, vijak (različitih dimenzija), grejač (različitih dimenzija), termostat (različitih vrsta),gumice, rozete, matice, poliol, izocijanat, PVC kese, kartonske kutije, lak, stiropor, cevi, žice, anode, termometri, folije,  </w:t>
            </w:r>
          </w:p>
          <w:p w:rsidR="004C5B53" w:rsidRPr="00DE216D" w:rsidRDefault="004C5B53" w:rsidP="004C5B53">
            <w:pPr>
              <w:jc w:val="left"/>
              <w:rPr>
                <w:rFonts w:ascii="Arial" w:hAnsi="Arial" w:cs="Arial"/>
                <w:noProof/>
                <w:color w:val="000000"/>
                <w:sz w:val="20"/>
                <w:szCs w:val="20"/>
              </w:rPr>
            </w:pPr>
            <w:r w:rsidRPr="00DE216D">
              <w:rPr>
                <w:rFonts w:ascii="Arial" w:hAnsi="Arial" w:cs="Arial"/>
                <w:noProof/>
                <w:color w:val="000000"/>
                <w:sz w:val="20"/>
                <w:szCs w:val="20"/>
              </w:rPr>
              <w:t xml:space="preserve">Pomoćni materijali su: krpe, četke, sumporna kiselina, neutralizator, deterdžent, odmašćivač sa gvožđe fosfatom, </w:t>
            </w:r>
          </w:p>
        </w:tc>
      </w:tr>
      <w:tr w:rsidR="004C5B53" w:rsidRPr="00DE216D" w:rsidTr="002E35E7">
        <w:trPr>
          <w:trHeight w:val="4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13.3.3</w:t>
            </w:r>
          </w:p>
        </w:tc>
        <w:tc>
          <w:tcPr>
            <w:tcW w:w="4287"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Upotreba opasnih hemijskih supstanci</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i preparata i planirane mere za njihovu supstituciju</w:t>
            </w:r>
          </w:p>
        </w:tc>
        <w:tc>
          <w:tcPr>
            <w:tcW w:w="10023" w:type="dxa"/>
            <w:gridSpan w:val="8"/>
            <w:shd w:val="clear" w:color="auto" w:fill="auto"/>
          </w:tcPr>
          <w:p w:rsidR="004C5B53" w:rsidRPr="00DE216D" w:rsidRDefault="004C5B53" w:rsidP="004C5B53">
            <w:pPr>
              <w:autoSpaceDE w:val="0"/>
              <w:autoSpaceDN w:val="0"/>
              <w:adjustRightInd w:val="0"/>
              <w:jc w:val="left"/>
              <w:rPr>
                <w:rFonts w:ascii="Arial" w:hAnsi="Arial" w:cs="Arial"/>
                <w:noProof/>
                <w:sz w:val="20"/>
                <w:szCs w:val="20"/>
              </w:rPr>
            </w:pPr>
            <w:r w:rsidRPr="00DE216D">
              <w:rPr>
                <w:rFonts w:ascii="Arial" w:hAnsi="Arial" w:cs="Arial"/>
                <w:noProof/>
                <w:sz w:val="20"/>
                <w:szCs w:val="20"/>
              </w:rPr>
              <w:t xml:space="preserve">Operater postrojenja fabrike bojlera Gorenje TIki d.o.o. iz Stare Pazove, </w:t>
            </w:r>
            <w:r w:rsidRPr="00DE216D">
              <w:rPr>
                <w:rFonts w:ascii="Arial" w:hAnsi="Arial" w:cs="Arial"/>
                <w:b/>
                <w:noProof/>
                <w:sz w:val="20"/>
                <w:szCs w:val="20"/>
              </w:rPr>
              <w:t>NIJE SEVESO POSTROJENJE</w:t>
            </w:r>
            <w:r w:rsidRPr="00DE216D">
              <w:rPr>
                <w:rFonts w:ascii="Arial" w:hAnsi="Arial" w:cs="Arial"/>
                <w:noProof/>
                <w:sz w:val="20"/>
                <w:szCs w:val="20"/>
              </w:rPr>
              <w:t xml:space="preserve"> prema KLASIFIKACIJI, KVANTIFIKACIJI  I SVOJSTVIMA OPASNIH MATERIJA - obrazloženja kriterijuma i predhodnih proračuna, shodno odredbama Pravilnik o Listi opasnih materija i njihovim količinama i kriterijumima za određivanje vrste dokumenata koje izrađuje operater seveso postrojenja, odnosno kompleksa (</w:t>
            </w:r>
            <w:r>
              <w:rPr>
                <w:rFonts w:ascii="Arial" w:hAnsi="Arial" w:cs="Arial"/>
                <w:noProof/>
                <w:sz w:val="20"/>
                <w:szCs w:val="20"/>
              </w:rPr>
              <w:t>"Službeni glasnik RS", br. 41</w:t>
            </w:r>
            <w:r w:rsidRPr="00DE216D">
              <w:rPr>
                <w:rFonts w:ascii="Arial" w:hAnsi="Arial" w:cs="Arial"/>
                <w:noProof/>
                <w:sz w:val="20"/>
                <w:szCs w:val="20"/>
              </w:rPr>
              <w:t xml:space="preserve">/10), odnosno definisanoj Listi opasnih materija, uključiv i definisane količine.  </w:t>
            </w:r>
          </w:p>
        </w:tc>
      </w:tr>
      <w:tr w:rsidR="004C5B53" w:rsidRPr="00DE216D" w:rsidTr="00484210">
        <w:trPr>
          <w:trHeight w:val="26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13.3.4</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xml:space="preserve">Korišćenje tehnologija, odnosno primena najboljih </w:t>
            </w:r>
            <w:r w:rsidRPr="00DE216D">
              <w:rPr>
                <w:rFonts w:ascii="Arial" w:hAnsi="Arial" w:cs="Arial"/>
                <w:noProof/>
                <w:color w:val="000000"/>
                <w:sz w:val="20"/>
                <w:szCs w:val="20"/>
              </w:rPr>
              <w:t xml:space="preserve">dostupnih tehnika                                                                              </w:t>
            </w:r>
            <w:r w:rsidRPr="00DE216D">
              <w:rPr>
                <w:rFonts w:ascii="Arial" w:hAnsi="Arial" w:cs="Arial"/>
                <w:noProof/>
                <w:color w:val="000000"/>
                <w:sz w:val="20"/>
                <w:szCs w:val="20"/>
                <w:lang w:val="pl-PL"/>
              </w:rPr>
              <w:t xml:space="preserve">         </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 xml:space="preserve">Izvori/referentni </w:t>
            </w:r>
            <w:r w:rsidRPr="00DE216D">
              <w:rPr>
                <w:rFonts w:ascii="Arial" w:hAnsi="Arial" w:cs="Arial"/>
                <w:noProof/>
                <w:color w:val="000000"/>
                <w:sz w:val="20"/>
                <w:szCs w:val="20"/>
              </w:rPr>
              <w:t>dokumenti</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Za procenu rpocesa i usaglašenosti sa BAT zahtevima korišćeni su sledeći BAT referentni dokumenti:</w:t>
            </w:r>
          </w:p>
          <w:p w:rsidR="004C5B53" w:rsidRPr="002E35E7" w:rsidRDefault="004C5B53" w:rsidP="004C5B53">
            <w:pPr>
              <w:pStyle w:val="ListParagraph"/>
              <w:numPr>
                <w:ilvl w:val="0"/>
                <w:numId w:val="76"/>
              </w:numPr>
              <w:autoSpaceDE w:val="0"/>
              <w:autoSpaceDN w:val="0"/>
              <w:adjustRightInd w:val="0"/>
              <w:ind w:left="33" w:firstLine="0"/>
              <w:jc w:val="left"/>
              <w:rPr>
                <w:rFonts w:ascii="Arial" w:hAnsi="Arial" w:cs="Arial"/>
                <w:noProof/>
                <w:color w:val="000000"/>
                <w:sz w:val="20"/>
                <w:szCs w:val="20"/>
                <w:lang w:val="pl-PL"/>
              </w:rPr>
            </w:pPr>
            <w:r w:rsidRPr="00095915">
              <w:rPr>
                <w:rFonts w:ascii="Arial" w:hAnsi="Arial" w:cs="Arial"/>
                <w:noProof/>
                <w:color w:val="000000"/>
                <w:sz w:val="20"/>
                <w:szCs w:val="20"/>
                <w:lang w:val="pl-PL"/>
              </w:rPr>
              <w:t>Integrated Pollution Prevention and Control Reference Document for the  Best Available Techniques for the Surface treatment of metals and plastics, European Commission; August 2006</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t>2.</w:t>
            </w:r>
            <w:r w:rsidRPr="00DE216D">
              <w:rPr>
                <w:rFonts w:ascii="Arial" w:hAnsi="Arial" w:cs="Arial"/>
                <w:noProof/>
                <w:color w:val="000000"/>
                <w:sz w:val="20"/>
                <w:szCs w:val="20"/>
                <w:lang w:val="pl-PL"/>
              </w:rPr>
              <w:tab/>
              <w:t>Integrated Pollution Prevention and Control (IPPC) Reference Document on the General Principles of Monitoring; July 2003</w:t>
            </w:r>
          </w:p>
          <w:p w:rsidR="004C5B53" w:rsidRPr="00DE216D" w:rsidRDefault="004C5B53" w:rsidP="004C5B53">
            <w:pPr>
              <w:autoSpaceDE w:val="0"/>
              <w:autoSpaceDN w:val="0"/>
              <w:adjustRightInd w:val="0"/>
              <w:jc w:val="left"/>
              <w:rPr>
                <w:rFonts w:ascii="Arial" w:hAnsi="Arial" w:cs="Arial"/>
                <w:noProof/>
                <w:color w:val="000000"/>
                <w:sz w:val="20"/>
                <w:szCs w:val="20"/>
                <w:lang w:val="pl-PL"/>
              </w:rPr>
            </w:pPr>
            <w:r w:rsidRPr="00DE216D">
              <w:rPr>
                <w:rFonts w:ascii="Arial" w:hAnsi="Arial" w:cs="Arial"/>
                <w:noProof/>
                <w:color w:val="000000"/>
                <w:sz w:val="20"/>
                <w:szCs w:val="20"/>
                <w:lang w:val="pl-PL"/>
              </w:rPr>
              <w:lastRenderedPageBreak/>
              <w:t>3.</w:t>
            </w:r>
            <w:r w:rsidRPr="00DE216D">
              <w:rPr>
                <w:rFonts w:ascii="Arial" w:hAnsi="Arial" w:cs="Arial"/>
                <w:noProof/>
                <w:color w:val="000000"/>
                <w:sz w:val="20"/>
                <w:szCs w:val="20"/>
                <w:lang w:val="pl-PL"/>
              </w:rPr>
              <w:tab/>
              <w:t>Reference Document on Best Available Techniques for Energy Efficiency; February 2009</w:t>
            </w:r>
          </w:p>
        </w:tc>
      </w:tr>
      <w:tr w:rsidR="004C5B53" w:rsidRPr="00DE216D" w:rsidTr="002E35E7">
        <w:trPr>
          <w:trHeight w:val="495"/>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13.3.5</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Prikaz glavnih emisija (koncentracije i godišnje količine) za vazduh, vode, zemljište, glavne tokove otpada i njihov tretman, buku i vibracije</w:t>
            </w:r>
          </w:p>
        </w:tc>
        <w:tc>
          <w:tcPr>
            <w:tcW w:w="10023" w:type="dxa"/>
            <w:gridSpan w:val="8"/>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Emisije u:</w:t>
            </w:r>
          </w:p>
          <w:p w:rsidR="004C5B53" w:rsidRPr="00AA51AF" w:rsidRDefault="004C5B53" w:rsidP="004C5B53">
            <w:pPr>
              <w:numPr>
                <w:ilvl w:val="0"/>
                <w:numId w:val="50"/>
              </w:numPr>
              <w:autoSpaceDE w:val="0"/>
              <w:autoSpaceDN w:val="0"/>
              <w:adjustRightInd w:val="0"/>
              <w:jc w:val="left"/>
              <w:rPr>
                <w:rFonts w:ascii="Arial" w:hAnsi="Arial" w:cs="Arial"/>
                <w:noProof/>
                <w:color w:val="000000"/>
                <w:sz w:val="20"/>
                <w:szCs w:val="20"/>
              </w:rPr>
            </w:pPr>
            <w:r w:rsidRPr="00AA51AF">
              <w:rPr>
                <w:rFonts w:ascii="Arial" w:hAnsi="Arial" w:cs="Arial"/>
                <w:noProof/>
                <w:color w:val="000000"/>
                <w:sz w:val="20"/>
                <w:szCs w:val="20"/>
              </w:rPr>
              <w:t>Vode</w:t>
            </w:r>
          </w:p>
          <w:tbl>
            <w:tblPr>
              <w:tblW w:w="8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3"/>
              <w:gridCol w:w="2803"/>
              <w:gridCol w:w="2760"/>
            </w:tblGrid>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ind w:left="360"/>
                    <w:jc w:val="center"/>
                    <w:rPr>
                      <w:rFonts w:ascii="Arial" w:hAnsi="Arial" w:cs="Arial"/>
                      <w:noProof/>
                      <w:color w:val="000000"/>
                      <w:sz w:val="20"/>
                      <w:szCs w:val="20"/>
                    </w:rPr>
                  </w:pPr>
                  <w:r w:rsidRPr="00427469">
                    <w:rPr>
                      <w:rFonts w:ascii="Arial" w:hAnsi="Arial" w:cs="Arial"/>
                      <w:noProof/>
                      <w:color w:val="000000"/>
                      <w:sz w:val="20"/>
                      <w:szCs w:val="20"/>
                    </w:rPr>
                    <w:t>Godina</w:t>
                  </w:r>
                </w:p>
              </w:tc>
              <w:tc>
                <w:tcPr>
                  <w:tcW w:w="280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Tehnološka voda (m</w:t>
                  </w:r>
                  <w:r w:rsidRPr="00427469">
                    <w:rPr>
                      <w:rFonts w:ascii="Arial" w:hAnsi="Arial" w:cs="Arial"/>
                      <w:noProof/>
                      <w:color w:val="000000"/>
                      <w:sz w:val="20"/>
                      <w:szCs w:val="20"/>
                      <w:vertAlign w:val="superscript"/>
                    </w:rPr>
                    <w:t>3</w:t>
                  </w:r>
                  <w:r w:rsidRPr="00427469">
                    <w:rPr>
                      <w:rFonts w:ascii="Arial" w:hAnsi="Arial" w:cs="Arial"/>
                      <w:noProof/>
                      <w:color w:val="000000"/>
                      <w:sz w:val="20"/>
                      <w:szCs w:val="20"/>
                    </w:rPr>
                    <w:t>)</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Fekalna voda (m</w:t>
                  </w:r>
                  <w:r w:rsidRPr="00427469">
                    <w:rPr>
                      <w:rFonts w:ascii="Arial" w:hAnsi="Arial" w:cs="Arial"/>
                      <w:noProof/>
                      <w:color w:val="000000"/>
                      <w:sz w:val="20"/>
                      <w:szCs w:val="20"/>
                      <w:vertAlign w:val="superscript"/>
                    </w:rPr>
                    <w:t>3</w:t>
                  </w:r>
                  <w:r w:rsidRPr="00427469">
                    <w:rPr>
                      <w:rFonts w:ascii="Arial" w:hAnsi="Arial" w:cs="Arial"/>
                      <w:noProof/>
                      <w:color w:val="000000"/>
                      <w:sz w:val="20"/>
                      <w:szCs w:val="20"/>
                    </w:rPr>
                    <w:t>)</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2011</w:t>
                  </w:r>
                </w:p>
              </w:tc>
              <w:tc>
                <w:tcPr>
                  <w:tcW w:w="280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19.189</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1.362</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2012</w:t>
                  </w:r>
                </w:p>
              </w:tc>
              <w:tc>
                <w:tcPr>
                  <w:tcW w:w="280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17.776</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2.177</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2013</w:t>
                  </w:r>
                </w:p>
              </w:tc>
              <w:tc>
                <w:tcPr>
                  <w:tcW w:w="280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9.710</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585</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2014</w:t>
                  </w:r>
                </w:p>
              </w:tc>
              <w:tc>
                <w:tcPr>
                  <w:tcW w:w="280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7.553</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1.012</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2015</w:t>
                  </w:r>
                </w:p>
              </w:tc>
              <w:tc>
                <w:tcPr>
                  <w:tcW w:w="2803" w:type="dxa"/>
                </w:tcPr>
                <w:p w:rsidR="004C5B53" w:rsidRPr="00427469" w:rsidRDefault="004C5B53" w:rsidP="004C5B53">
                  <w:pPr>
                    <w:jc w:val="center"/>
                    <w:rPr>
                      <w:rFonts w:ascii="Arial" w:hAnsi="Arial" w:cs="Arial"/>
                      <w:noProof/>
                      <w:sz w:val="20"/>
                      <w:szCs w:val="20"/>
                    </w:rPr>
                  </w:pPr>
                  <w:r w:rsidRPr="00427469">
                    <w:rPr>
                      <w:rFonts w:ascii="Arial" w:hAnsi="Arial" w:cs="Arial"/>
                      <w:noProof/>
                      <w:sz w:val="20"/>
                      <w:szCs w:val="20"/>
                    </w:rPr>
                    <w:t>12.684</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1.460</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2016</w:t>
                  </w:r>
                </w:p>
              </w:tc>
              <w:tc>
                <w:tcPr>
                  <w:tcW w:w="2803" w:type="dxa"/>
                </w:tcPr>
                <w:p w:rsidR="004C5B53" w:rsidRPr="00427469" w:rsidRDefault="004C5B53" w:rsidP="004C5B53">
                  <w:pPr>
                    <w:jc w:val="center"/>
                    <w:rPr>
                      <w:rFonts w:ascii="Arial" w:hAnsi="Arial" w:cs="Arial"/>
                      <w:noProof/>
                      <w:sz w:val="20"/>
                      <w:szCs w:val="20"/>
                    </w:rPr>
                  </w:pPr>
                  <w:r w:rsidRPr="00427469">
                    <w:rPr>
                      <w:rFonts w:ascii="Arial" w:hAnsi="Arial" w:cs="Arial"/>
                      <w:noProof/>
                      <w:sz w:val="20"/>
                      <w:szCs w:val="20"/>
                    </w:rPr>
                    <w:t>12.242</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1.134</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2017</w:t>
                  </w:r>
                </w:p>
              </w:tc>
              <w:tc>
                <w:tcPr>
                  <w:tcW w:w="2803" w:type="dxa"/>
                </w:tcPr>
                <w:p w:rsidR="004C5B53" w:rsidRPr="00427469" w:rsidRDefault="004C5B53" w:rsidP="004C5B53">
                  <w:pPr>
                    <w:jc w:val="center"/>
                    <w:rPr>
                      <w:rFonts w:ascii="Arial" w:hAnsi="Arial" w:cs="Arial"/>
                      <w:noProof/>
                      <w:sz w:val="20"/>
                      <w:szCs w:val="20"/>
                    </w:rPr>
                  </w:pPr>
                  <w:r w:rsidRPr="00427469">
                    <w:rPr>
                      <w:rFonts w:ascii="Arial" w:hAnsi="Arial" w:cs="Arial"/>
                      <w:noProof/>
                      <w:sz w:val="20"/>
                      <w:szCs w:val="20"/>
                    </w:rPr>
                    <w:t>17.120</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1.130</w:t>
                  </w:r>
                </w:p>
              </w:tc>
            </w:tr>
            <w:tr w:rsidR="004C5B53" w:rsidRPr="00427469" w:rsidTr="00427469">
              <w:trPr>
                <w:trHeight w:val="261"/>
                <w:jc w:val="center"/>
              </w:trPr>
              <w:tc>
                <w:tcPr>
                  <w:tcW w:w="2793"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2018</w:t>
                  </w:r>
                </w:p>
              </w:tc>
              <w:tc>
                <w:tcPr>
                  <w:tcW w:w="2803" w:type="dxa"/>
                </w:tcPr>
                <w:p w:rsidR="004C5B53" w:rsidRPr="00427469" w:rsidRDefault="004C5B53" w:rsidP="004C5B53">
                  <w:pPr>
                    <w:jc w:val="center"/>
                    <w:rPr>
                      <w:rFonts w:ascii="Arial" w:hAnsi="Arial" w:cs="Arial"/>
                      <w:noProof/>
                      <w:sz w:val="20"/>
                      <w:szCs w:val="20"/>
                    </w:rPr>
                  </w:pPr>
                  <w:r w:rsidRPr="00427469">
                    <w:rPr>
                      <w:rFonts w:ascii="Arial" w:hAnsi="Arial" w:cs="Arial"/>
                      <w:noProof/>
                      <w:sz w:val="20"/>
                      <w:szCs w:val="20"/>
                    </w:rPr>
                    <w:t>14.200</w:t>
                  </w:r>
                </w:p>
              </w:tc>
              <w:tc>
                <w:tcPr>
                  <w:tcW w:w="2760" w:type="dxa"/>
                  <w:shd w:val="clear" w:color="auto" w:fill="auto"/>
                </w:tcPr>
                <w:p w:rsidR="004C5B53" w:rsidRPr="00427469" w:rsidRDefault="004C5B53" w:rsidP="004C5B53">
                  <w:pPr>
                    <w:autoSpaceDE w:val="0"/>
                    <w:autoSpaceDN w:val="0"/>
                    <w:adjustRightInd w:val="0"/>
                    <w:jc w:val="center"/>
                    <w:rPr>
                      <w:rFonts w:ascii="Arial" w:hAnsi="Arial" w:cs="Arial"/>
                      <w:noProof/>
                      <w:color w:val="000000"/>
                      <w:sz w:val="20"/>
                      <w:szCs w:val="20"/>
                    </w:rPr>
                  </w:pPr>
                  <w:r w:rsidRPr="00427469">
                    <w:rPr>
                      <w:rFonts w:ascii="Arial" w:hAnsi="Arial" w:cs="Arial"/>
                      <w:noProof/>
                      <w:color w:val="000000"/>
                      <w:sz w:val="20"/>
                      <w:szCs w:val="20"/>
                    </w:rPr>
                    <w:t>2.030</w:t>
                  </w:r>
                </w:p>
              </w:tc>
            </w:tr>
          </w:tbl>
          <w:p w:rsidR="004C5B53"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 xml:space="preserve">  </w:t>
            </w:r>
          </w:p>
          <w:p w:rsidR="004C5B53" w:rsidRPr="00DE216D" w:rsidRDefault="00DE3BBE"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1. </w:t>
            </w:r>
            <w:r w:rsidR="004C5B53" w:rsidRPr="00DE216D">
              <w:rPr>
                <w:rFonts w:ascii="Arial" w:hAnsi="Arial" w:cs="Arial"/>
                <w:noProof/>
                <w:color w:val="000000"/>
                <w:sz w:val="20"/>
                <w:szCs w:val="20"/>
              </w:rPr>
              <w:t>Rezultati merenja prečišćene tehnološke otpadne vode prikazani su u prilogu ovog Zahteva.</w:t>
            </w:r>
          </w:p>
          <w:p w:rsidR="004C5B53" w:rsidRPr="00DE216D" w:rsidRDefault="00DE3BBE" w:rsidP="00DE3BBE">
            <w:pPr>
              <w:autoSpaceDE w:val="0"/>
              <w:autoSpaceDN w:val="0"/>
              <w:adjustRightInd w:val="0"/>
              <w:ind w:left="48"/>
              <w:jc w:val="left"/>
              <w:rPr>
                <w:rFonts w:ascii="Arial" w:hAnsi="Arial" w:cs="Arial"/>
                <w:noProof/>
                <w:color w:val="000000"/>
                <w:sz w:val="20"/>
                <w:szCs w:val="20"/>
              </w:rPr>
            </w:pPr>
            <w:r>
              <w:rPr>
                <w:rFonts w:ascii="Arial" w:hAnsi="Arial" w:cs="Arial"/>
                <w:noProof/>
                <w:color w:val="000000"/>
                <w:sz w:val="20"/>
                <w:szCs w:val="20"/>
              </w:rPr>
              <w:t xml:space="preserve">2. </w:t>
            </w:r>
            <w:r w:rsidR="004C5B53" w:rsidRPr="00DE216D">
              <w:rPr>
                <w:rFonts w:ascii="Arial" w:hAnsi="Arial" w:cs="Arial"/>
                <w:noProof/>
                <w:color w:val="000000"/>
                <w:sz w:val="20"/>
                <w:szCs w:val="20"/>
              </w:rPr>
              <w:t>Vazduh-emitovane količine zagađujućih materija u vazduh</w:t>
            </w:r>
            <w:r>
              <w:rPr>
                <w:rFonts w:ascii="Arial" w:hAnsi="Arial" w:cs="Arial"/>
                <w:noProof/>
                <w:color w:val="000000"/>
                <w:sz w:val="20"/>
                <w:szCs w:val="20"/>
              </w:rPr>
              <w:t xml:space="preserve"> 2016.-2018. God su prilog ovog Zahteva</w:t>
            </w:r>
          </w:p>
          <w:p w:rsidR="004C5B53" w:rsidRDefault="00DE3BBE" w:rsidP="00DE3BBE">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3. </w:t>
            </w:r>
            <w:r w:rsidR="004C5B53" w:rsidRPr="00DE216D">
              <w:rPr>
                <w:rFonts w:ascii="Arial" w:hAnsi="Arial" w:cs="Arial"/>
                <w:noProof/>
                <w:color w:val="000000"/>
                <w:sz w:val="20"/>
                <w:szCs w:val="20"/>
              </w:rPr>
              <w:t>Otpad- vrste I dalje postupanje sa otpadom dati su u tabeli 13.</w:t>
            </w:r>
          </w:p>
          <w:p w:rsidR="004C5B53" w:rsidRPr="00DE216D" w:rsidRDefault="004C5B53" w:rsidP="004C5B53">
            <w:pPr>
              <w:autoSpaceDE w:val="0"/>
              <w:autoSpaceDN w:val="0"/>
              <w:adjustRightInd w:val="0"/>
              <w:ind w:left="1080"/>
              <w:jc w:val="left"/>
              <w:rPr>
                <w:rFonts w:ascii="Arial" w:hAnsi="Arial" w:cs="Arial"/>
                <w:noProof/>
                <w:color w:val="000000"/>
                <w:sz w:val="20"/>
                <w:szCs w:val="20"/>
              </w:rPr>
            </w:pPr>
          </w:p>
          <w:p w:rsidR="004C5B53"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Tabela 13. Vrste otpada I postupanje sa njim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882"/>
              <w:gridCol w:w="1312"/>
              <w:gridCol w:w="1261"/>
              <w:gridCol w:w="1271"/>
              <w:gridCol w:w="1310"/>
              <w:gridCol w:w="1624"/>
            </w:tblGrid>
            <w:tr w:rsidR="004C5B53" w:rsidRPr="00F33452" w:rsidTr="00741072">
              <w:trPr>
                <w:trHeight w:val="235"/>
                <w:jc w:val="center"/>
              </w:trPr>
              <w:tc>
                <w:tcPr>
                  <w:tcW w:w="1470" w:type="dxa"/>
                  <w:shd w:val="clear" w:color="auto" w:fill="auto"/>
                </w:tcPr>
                <w:p w:rsidR="004C5B53" w:rsidRPr="00F33452" w:rsidRDefault="004C5B53" w:rsidP="004C5B53">
                  <w:pPr>
                    <w:pStyle w:val="Default"/>
                    <w:jc w:val="center"/>
                    <w:rPr>
                      <w:rFonts w:ascii="Arial" w:hAnsi="Arial" w:cs="Arial"/>
                      <w:b/>
                      <w:sz w:val="20"/>
                      <w:szCs w:val="20"/>
                      <w:lang w:val="sr-Latn-CS"/>
                    </w:rPr>
                  </w:pPr>
                  <w:r w:rsidRPr="00F33452">
                    <w:rPr>
                      <w:rFonts w:ascii="Arial" w:hAnsi="Arial" w:cs="Arial"/>
                      <w:b/>
                      <w:sz w:val="20"/>
                      <w:szCs w:val="20"/>
                      <w:lang w:val="sr-Latn-CS"/>
                    </w:rPr>
                    <w:t>Indeksni broj otpada</w:t>
                  </w:r>
                </w:p>
              </w:tc>
              <w:tc>
                <w:tcPr>
                  <w:tcW w:w="2854" w:type="dxa"/>
                  <w:shd w:val="clear" w:color="auto" w:fill="auto"/>
                </w:tcPr>
                <w:p w:rsidR="004C5B53" w:rsidRPr="00F33452" w:rsidRDefault="004C5B53" w:rsidP="004C5B53">
                  <w:pPr>
                    <w:pStyle w:val="Default"/>
                    <w:jc w:val="center"/>
                    <w:rPr>
                      <w:rFonts w:ascii="Arial" w:hAnsi="Arial" w:cs="Arial"/>
                      <w:b/>
                      <w:sz w:val="20"/>
                      <w:szCs w:val="20"/>
                      <w:lang w:val="sr-Latn-CS"/>
                    </w:rPr>
                  </w:pPr>
                  <w:r w:rsidRPr="00F33452">
                    <w:rPr>
                      <w:rFonts w:ascii="Arial" w:hAnsi="Arial" w:cs="Arial"/>
                      <w:b/>
                      <w:sz w:val="20"/>
                      <w:szCs w:val="20"/>
                      <w:lang w:val="sr-Latn-CS"/>
                    </w:rPr>
                    <w:t>Naziv otpada</w:t>
                  </w:r>
                </w:p>
              </w:tc>
              <w:tc>
                <w:tcPr>
                  <w:tcW w:w="2008" w:type="dxa"/>
                  <w:shd w:val="clear" w:color="auto" w:fill="auto"/>
                </w:tcPr>
                <w:p w:rsidR="004C5B53" w:rsidRPr="00F33452" w:rsidRDefault="004C5B53" w:rsidP="004C5B53">
                  <w:pPr>
                    <w:pStyle w:val="Default"/>
                    <w:jc w:val="center"/>
                    <w:rPr>
                      <w:rFonts w:ascii="Arial" w:hAnsi="Arial" w:cs="Arial"/>
                      <w:b/>
                      <w:sz w:val="20"/>
                      <w:szCs w:val="20"/>
                      <w:lang w:val="sr-Latn-CS"/>
                    </w:rPr>
                  </w:pPr>
                  <w:r w:rsidRPr="00F33452">
                    <w:rPr>
                      <w:rFonts w:ascii="Arial" w:hAnsi="Arial" w:cs="Arial"/>
                      <w:b/>
                      <w:sz w:val="20"/>
                      <w:szCs w:val="20"/>
                      <w:lang w:val="sr-Latn-CS"/>
                    </w:rPr>
                    <w:t>2015.god (t)</w:t>
                  </w:r>
                </w:p>
              </w:tc>
              <w:tc>
                <w:tcPr>
                  <w:tcW w:w="2072" w:type="dxa"/>
                  <w:shd w:val="clear" w:color="auto" w:fill="auto"/>
                </w:tcPr>
                <w:p w:rsidR="004C5B53" w:rsidRPr="00F33452" w:rsidRDefault="004C5B53" w:rsidP="004C5B53">
                  <w:pPr>
                    <w:pStyle w:val="Default"/>
                    <w:jc w:val="center"/>
                    <w:rPr>
                      <w:rFonts w:ascii="Arial" w:hAnsi="Arial" w:cs="Arial"/>
                      <w:b/>
                      <w:sz w:val="20"/>
                      <w:szCs w:val="20"/>
                      <w:lang w:val="sr-Latn-CS"/>
                    </w:rPr>
                  </w:pPr>
                  <w:r w:rsidRPr="00F33452">
                    <w:rPr>
                      <w:rFonts w:ascii="Arial" w:hAnsi="Arial" w:cs="Arial"/>
                      <w:b/>
                      <w:sz w:val="20"/>
                      <w:szCs w:val="20"/>
                      <w:lang w:val="sr-Latn-CS"/>
                    </w:rPr>
                    <w:t>2016. god (t)</w:t>
                  </w:r>
                </w:p>
              </w:tc>
              <w:tc>
                <w:tcPr>
                  <w:tcW w:w="2111" w:type="dxa"/>
                </w:tcPr>
                <w:p w:rsidR="004C5B53" w:rsidRPr="00F33452" w:rsidRDefault="004C5B53" w:rsidP="004C5B53">
                  <w:pPr>
                    <w:pStyle w:val="Default"/>
                    <w:jc w:val="center"/>
                    <w:rPr>
                      <w:rFonts w:ascii="Arial" w:hAnsi="Arial" w:cs="Arial"/>
                      <w:b/>
                      <w:sz w:val="20"/>
                      <w:szCs w:val="20"/>
                      <w:lang w:val="sr-Latn-CS"/>
                    </w:rPr>
                  </w:pPr>
                  <w:r w:rsidRPr="00F33452">
                    <w:rPr>
                      <w:rFonts w:ascii="Arial" w:hAnsi="Arial" w:cs="Arial"/>
                      <w:b/>
                      <w:sz w:val="20"/>
                      <w:szCs w:val="20"/>
                      <w:lang w:val="sr-Latn-CS"/>
                    </w:rPr>
                    <w:t>2017. god (t)</w:t>
                  </w:r>
                </w:p>
              </w:tc>
              <w:tc>
                <w:tcPr>
                  <w:tcW w:w="2440" w:type="dxa"/>
                </w:tcPr>
                <w:p w:rsidR="004C5B53" w:rsidRPr="00F33452" w:rsidRDefault="004C5B53" w:rsidP="004C5B53">
                  <w:pPr>
                    <w:pStyle w:val="Default"/>
                    <w:jc w:val="center"/>
                    <w:rPr>
                      <w:rFonts w:ascii="Arial" w:hAnsi="Arial" w:cs="Arial"/>
                      <w:b/>
                      <w:sz w:val="20"/>
                      <w:szCs w:val="20"/>
                      <w:lang w:val="sr-Latn-CS"/>
                    </w:rPr>
                  </w:pPr>
                  <w:r w:rsidRPr="00F33452">
                    <w:rPr>
                      <w:rFonts w:ascii="Arial" w:hAnsi="Arial" w:cs="Arial"/>
                      <w:b/>
                      <w:sz w:val="20"/>
                      <w:szCs w:val="20"/>
                      <w:lang w:val="sr-Latn-CS"/>
                    </w:rPr>
                    <w:t>2018. god (t)</w:t>
                  </w:r>
                </w:p>
              </w:tc>
              <w:tc>
                <w:tcPr>
                  <w:tcW w:w="2660" w:type="dxa"/>
                  <w:shd w:val="clear" w:color="auto" w:fill="auto"/>
                </w:tcPr>
                <w:p w:rsidR="004C5B53" w:rsidRPr="00F33452" w:rsidRDefault="004C5B53" w:rsidP="004C5B53">
                  <w:pPr>
                    <w:pStyle w:val="Default"/>
                    <w:jc w:val="center"/>
                    <w:rPr>
                      <w:rFonts w:ascii="Arial" w:hAnsi="Arial" w:cs="Arial"/>
                      <w:b/>
                      <w:sz w:val="20"/>
                      <w:szCs w:val="20"/>
                      <w:lang w:val="sr-Latn-CS"/>
                    </w:rPr>
                  </w:pPr>
                  <w:r w:rsidRPr="00F33452">
                    <w:rPr>
                      <w:rFonts w:ascii="Arial" w:hAnsi="Arial" w:cs="Arial"/>
                      <w:b/>
                      <w:sz w:val="20"/>
                      <w:szCs w:val="20"/>
                      <w:lang w:val="sr-Latn-CS"/>
                    </w:rPr>
                    <w:t>Dalje postupanje</w:t>
                  </w:r>
                </w:p>
              </w:tc>
            </w:tr>
            <w:tr w:rsidR="004C5B53" w:rsidRPr="00F33452" w:rsidTr="00741072">
              <w:trPr>
                <w:trHeight w:val="97"/>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15 02 02*</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Nauljene krpe i rukavice</w:t>
                  </w:r>
                </w:p>
              </w:tc>
              <w:tc>
                <w:tcPr>
                  <w:tcW w:w="2008"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2,36</w:t>
                  </w:r>
                </w:p>
              </w:tc>
              <w:tc>
                <w:tcPr>
                  <w:tcW w:w="2072"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3,80</w:t>
                  </w:r>
                </w:p>
              </w:tc>
              <w:tc>
                <w:tcPr>
                  <w:tcW w:w="2111"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4,60</w:t>
                  </w:r>
                </w:p>
              </w:tc>
              <w:tc>
                <w:tcPr>
                  <w:tcW w:w="2440" w:type="dxa"/>
                </w:tcPr>
                <w:p w:rsidR="004C5B53" w:rsidRPr="00F33452" w:rsidRDefault="004C5B53" w:rsidP="004C5B53">
                  <w:pPr>
                    <w:pStyle w:val="Default"/>
                    <w:jc w:val="center"/>
                    <w:rPr>
                      <w:rFonts w:ascii="Arial" w:hAnsi="Arial" w:cs="Arial"/>
                      <w:color w:val="auto"/>
                      <w:sz w:val="20"/>
                      <w:szCs w:val="20"/>
                      <w:lang w:val="sr-Latn-RS"/>
                    </w:rPr>
                  </w:pPr>
                  <w:r w:rsidRPr="00F33452">
                    <w:rPr>
                      <w:rFonts w:ascii="Arial" w:hAnsi="Arial" w:cs="Arial"/>
                      <w:color w:val="auto"/>
                      <w:sz w:val="20"/>
                      <w:szCs w:val="20"/>
                      <w:lang w:val="sr-Latn-RS"/>
                    </w:rPr>
                    <w:t>3,02</w:t>
                  </w:r>
                </w:p>
              </w:tc>
              <w:tc>
                <w:tcPr>
                  <w:tcW w:w="2660" w:type="dxa"/>
                  <w:shd w:val="clear" w:color="auto" w:fill="auto"/>
                </w:tcPr>
                <w:p w:rsidR="004C5B53" w:rsidRPr="00F33452" w:rsidRDefault="004C5B53" w:rsidP="004C5B53">
                  <w:pPr>
                    <w:pStyle w:val="Default"/>
                    <w:jc w:val="center"/>
                    <w:rPr>
                      <w:rFonts w:ascii="Arial" w:hAnsi="Arial" w:cs="Arial"/>
                      <w:color w:val="auto"/>
                      <w:sz w:val="20"/>
                      <w:szCs w:val="20"/>
                      <w:highlight w:val="yellow"/>
                      <w:lang w:val="sr-Latn-RS"/>
                    </w:rPr>
                  </w:pPr>
                  <w:r w:rsidRPr="00F33452">
                    <w:rPr>
                      <w:rFonts w:ascii="Arial" w:hAnsi="Arial" w:cs="Arial"/>
                      <w:color w:val="auto"/>
                      <w:sz w:val="20"/>
                      <w:szCs w:val="20"/>
                      <w:lang w:val="sr-Latn-RS"/>
                    </w:rPr>
                    <w:t>Kemis d.o.o., Valjevo</w:t>
                  </w:r>
                </w:p>
              </w:tc>
            </w:tr>
            <w:tr w:rsidR="004C5B53" w:rsidRPr="00F33452" w:rsidTr="00741072">
              <w:trPr>
                <w:trHeight w:val="198"/>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13 01 10*</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Mineralno nehlorovano hidraulično ulje</w:t>
                  </w:r>
                </w:p>
              </w:tc>
              <w:tc>
                <w:tcPr>
                  <w:tcW w:w="2008"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6,36</w:t>
                  </w:r>
                </w:p>
              </w:tc>
              <w:tc>
                <w:tcPr>
                  <w:tcW w:w="2072"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9,04</w:t>
                  </w:r>
                </w:p>
              </w:tc>
              <w:tc>
                <w:tcPr>
                  <w:tcW w:w="2111"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4,52</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7,72</w:t>
                  </w:r>
                </w:p>
              </w:tc>
              <w:tc>
                <w:tcPr>
                  <w:tcW w:w="2660"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lang w:val="sr-Latn-RS"/>
                    </w:rPr>
                    <w:t>Kemis d.o.o., Valjevo</w:t>
                  </w:r>
                </w:p>
              </w:tc>
            </w:tr>
            <w:tr w:rsidR="004C5B53" w:rsidRPr="00F33452" w:rsidTr="00741072">
              <w:trPr>
                <w:trHeight w:val="98"/>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12 01 01</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Otpadni lim</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1.939,77</w:t>
                  </w:r>
                </w:p>
              </w:tc>
              <w:tc>
                <w:tcPr>
                  <w:tcW w:w="2072"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1.682,73</w:t>
                  </w:r>
                </w:p>
              </w:tc>
              <w:tc>
                <w:tcPr>
                  <w:tcW w:w="2111"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2.043,67</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2004,53</w:t>
                  </w:r>
                </w:p>
              </w:tc>
              <w:tc>
                <w:tcPr>
                  <w:tcW w:w="2660"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lang w:val="sr-Latn-RS"/>
                    </w:rPr>
                    <w:t>Kemis d.o.o., Valjevo</w:t>
                  </w:r>
                </w:p>
              </w:tc>
            </w:tr>
            <w:tr w:rsidR="004C5B53" w:rsidRPr="00F33452" w:rsidTr="00741072">
              <w:trPr>
                <w:trHeight w:val="97"/>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15 01 01</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Papirna i kartonska ambalaža</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45,18</w:t>
                  </w:r>
                </w:p>
              </w:tc>
              <w:tc>
                <w:tcPr>
                  <w:tcW w:w="2072"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42,98</w:t>
                  </w:r>
                </w:p>
              </w:tc>
              <w:tc>
                <w:tcPr>
                  <w:tcW w:w="2111"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50,96</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61,32</w:t>
                  </w:r>
                </w:p>
              </w:tc>
              <w:tc>
                <w:tcPr>
                  <w:tcW w:w="2660"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lang w:val="sr-Latn-RS"/>
                    </w:rPr>
                    <w:t>Kemis d.o.o., Valjevo</w:t>
                  </w:r>
                </w:p>
              </w:tc>
            </w:tr>
            <w:tr w:rsidR="004C5B53" w:rsidRPr="00F33452" w:rsidTr="00741072">
              <w:trPr>
                <w:trHeight w:val="98"/>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16 01 19</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Otpadna plastika</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56,08</w:t>
                  </w:r>
                </w:p>
              </w:tc>
              <w:tc>
                <w:tcPr>
                  <w:tcW w:w="2072"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71,88</w:t>
                  </w:r>
                </w:p>
              </w:tc>
              <w:tc>
                <w:tcPr>
                  <w:tcW w:w="2111" w:type="dxa"/>
                </w:tcPr>
                <w:p w:rsidR="004C5B53" w:rsidRPr="00F33452" w:rsidRDefault="004C5B53" w:rsidP="004C5B53">
                  <w:pPr>
                    <w:pStyle w:val="Default"/>
                    <w:jc w:val="center"/>
                    <w:rPr>
                      <w:rFonts w:ascii="Arial" w:hAnsi="Arial" w:cs="Arial"/>
                      <w:color w:val="auto"/>
                      <w:sz w:val="20"/>
                      <w:szCs w:val="20"/>
                      <w:lang w:val="sr-Latn-RS"/>
                    </w:rPr>
                  </w:pPr>
                  <w:r w:rsidRPr="00F33452">
                    <w:rPr>
                      <w:rFonts w:ascii="Arial" w:hAnsi="Arial" w:cs="Arial"/>
                      <w:color w:val="auto"/>
                      <w:sz w:val="20"/>
                      <w:szCs w:val="20"/>
                      <w:lang w:val="sr-Latn-RS"/>
                    </w:rPr>
                    <w:t>20,53</w:t>
                  </w:r>
                </w:p>
              </w:tc>
              <w:tc>
                <w:tcPr>
                  <w:tcW w:w="2440" w:type="dxa"/>
                </w:tcPr>
                <w:p w:rsidR="004C5B53" w:rsidRPr="00F33452" w:rsidRDefault="004C5B53" w:rsidP="004C5B53">
                  <w:pPr>
                    <w:pStyle w:val="Default"/>
                    <w:jc w:val="center"/>
                    <w:rPr>
                      <w:rFonts w:ascii="Arial" w:hAnsi="Arial" w:cs="Arial"/>
                      <w:color w:val="auto"/>
                      <w:sz w:val="20"/>
                      <w:szCs w:val="20"/>
                      <w:lang w:val="sr-Latn-RS"/>
                    </w:rPr>
                  </w:pPr>
                  <w:r w:rsidRPr="00F33452">
                    <w:rPr>
                      <w:rFonts w:ascii="Arial" w:hAnsi="Arial" w:cs="Arial"/>
                      <w:color w:val="auto"/>
                      <w:sz w:val="20"/>
                      <w:szCs w:val="20"/>
                      <w:lang w:val="sr-Latn-RS"/>
                    </w:rPr>
                    <w:t>20,78</w:t>
                  </w:r>
                </w:p>
              </w:tc>
              <w:tc>
                <w:tcPr>
                  <w:tcW w:w="2660" w:type="dxa"/>
                  <w:shd w:val="clear" w:color="auto" w:fill="auto"/>
                </w:tcPr>
                <w:p w:rsidR="004C5B53" w:rsidRPr="00F33452" w:rsidRDefault="004C5B53" w:rsidP="004C5B53">
                  <w:pPr>
                    <w:pStyle w:val="Default"/>
                    <w:jc w:val="center"/>
                    <w:rPr>
                      <w:rFonts w:ascii="Arial" w:hAnsi="Arial" w:cs="Arial"/>
                      <w:sz w:val="20"/>
                      <w:szCs w:val="20"/>
                      <w:highlight w:val="yellow"/>
                      <w:lang w:val="sr-Latn-RS"/>
                    </w:rPr>
                  </w:pPr>
                  <w:r w:rsidRPr="00F33452">
                    <w:rPr>
                      <w:rFonts w:ascii="Arial" w:hAnsi="Arial" w:cs="Arial"/>
                      <w:color w:val="auto"/>
                      <w:sz w:val="20"/>
                      <w:szCs w:val="20"/>
                      <w:lang w:val="sr-Latn-RS"/>
                    </w:rPr>
                    <w:t>Kemis d.o.o., Valjevo</w:t>
                  </w:r>
                </w:p>
              </w:tc>
            </w:tr>
            <w:tr w:rsidR="004C5B53" w:rsidRPr="00F33452" w:rsidTr="00741072">
              <w:trPr>
                <w:trHeight w:val="97"/>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19 08 14</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Otpadna presovana muljna pogača</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45,62</w:t>
                  </w:r>
                </w:p>
                <w:p w:rsidR="004C5B53" w:rsidRPr="00F33452" w:rsidRDefault="004C5B53" w:rsidP="004C5B53">
                  <w:pPr>
                    <w:jc w:val="center"/>
                    <w:rPr>
                      <w:rFonts w:ascii="Arial" w:hAnsi="Arial" w:cs="Arial"/>
                      <w:sz w:val="20"/>
                      <w:szCs w:val="20"/>
                      <w:lang w:val="sr-Latn-CS"/>
                    </w:rPr>
                  </w:pPr>
                </w:p>
              </w:tc>
              <w:tc>
                <w:tcPr>
                  <w:tcW w:w="2072"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35,96</w:t>
                  </w:r>
                </w:p>
              </w:tc>
              <w:tc>
                <w:tcPr>
                  <w:tcW w:w="2111"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53,86</w:t>
                  </w:r>
                </w:p>
              </w:tc>
              <w:tc>
                <w:tcPr>
                  <w:tcW w:w="2440"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73,63</w:t>
                  </w:r>
                </w:p>
              </w:tc>
              <w:tc>
                <w:tcPr>
                  <w:tcW w:w="2660"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FCC EKO d.o.o. Beograd</w:t>
                  </w:r>
                </w:p>
              </w:tc>
            </w:tr>
            <w:tr w:rsidR="004C5B53" w:rsidRPr="00F33452" w:rsidTr="00741072">
              <w:trPr>
                <w:trHeight w:val="97"/>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08 01 12</w:t>
                  </w:r>
                </w:p>
                <w:p w:rsidR="004C5B53" w:rsidRPr="00F33452" w:rsidRDefault="004C5B53" w:rsidP="004C5B53">
                  <w:pPr>
                    <w:jc w:val="center"/>
                    <w:rPr>
                      <w:rFonts w:ascii="Arial" w:hAnsi="Arial" w:cs="Arial"/>
                      <w:sz w:val="20"/>
                      <w:szCs w:val="20"/>
                      <w:lang w:val="sr-Latn-RS"/>
                    </w:rPr>
                  </w:pP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Otpadni lak u prahu</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2,395</w:t>
                  </w:r>
                </w:p>
              </w:tc>
              <w:tc>
                <w:tcPr>
                  <w:tcW w:w="2072"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10,44</w:t>
                  </w:r>
                </w:p>
              </w:tc>
              <w:tc>
                <w:tcPr>
                  <w:tcW w:w="2111"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3,61</w:t>
                  </w:r>
                </w:p>
              </w:tc>
              <w:tc>
                <w:tcPr>
                  <w:tcW w:w="2440"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0,95</w:t>
                  </w:r>
                </w:p>
              </w:tc>
              <w:tc>
                <w:tcPr>
                  <w:tcW w:w="2660"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FCC EKO d.o.o. Beograd</w:t>
                  </w:r>
                </w:p>
              </w:tc>
            </w:tr>
            <w:tr w:rsidR="004C5B53" w:rsidRPr="00F33452" w:rsidTr="00741072">
              <w:trPr>
                <w:trHeight w:val="98"/>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08 01 18</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Otpad od spaljivanja laka</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0,70</w:t>
                  </w:r>
                </w:p>
              </w:tc>
              <w:tc>
                <w:tcPr>
                  <w:tcW w:w="2072"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2,98</w:t>
                  </w:r>
                </w:p>
              </w:tc>
              <w:tc>
                <w:tcPr>
                  <w:tcW w:w="2111"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2,32</w:t>
                  </w:r>
                </w:p>
              </w:tc>
              <w:tc>
                <w:tcPr>
                  <w:tcW w:w="2440"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0,00</w:t>
                  </w:r>
                </w:p>
              </w:tc>
              <w:tc>
                <w:tcPr>
                  <w:tcW w:w="2660"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FCC EKO d.o.o. Beograd</w:t>
                  </w:r>
                </w:p>
              </w:tc>
            </w:tr>
            <w:tr w:rsidR="004C5B53" w:rsidRPr="00F33452" w:rsidTr="00741072">
              <w:trPr>
                <w:trHeight w:val="97"/>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08 01 99</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Otpadni emajl</w:t>
                  </w:r>
                </w:p>
              </w:tc>
              <w:tc>
                <w:tcPr>
                  <w:tcW w:w="2008"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w:t>
                  </w:r>
                </w:p>
              </w:tc>
              <w:tc>
                <w:tcPr>
                  <w:tcW w:w="2072"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w:t>
                  </w:r>
                </w:p>
              </w:tc>
              <w:tc>
                <w:tcPr>
                  <w:tcW w:w="2111"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15,84</w:t>
                  </w:r>
                </w:p>
              </w:tc>
              <w:tc>
                <w:tcPr>
                  <w:tcW w:w="2440"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105,45</w:t>
                  </w:r>
                </w:p>
              </w:tc>
              <w:tc>
                <w:tcPr>
                  <w:tcW w:w="2660"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FCC EKO d.o.o. Beograd</w:t>
                  </w:r>
                </w:p>
              </w:tc>
            </w:tr>
            <w:tr w:rsidR="004C5B53" w:rsidRPr="00F33452" w:rsidTr="00741072">
              <w:trPr>
                <w:trHeight w:val="149"/>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08 03 18</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 xml:space="preserve">Toneri od </w:t>
                  </w:r>
                  <w:r w:rsidRPr="00F33452">
                    <w:rPr>
                      <w:rFonts w:ascii="Arial" w:hAnsi="Arial" w:cs="Arial"/>
                      <w:sz w:val="20"/>
                      <w:szCs w:val="20"/>
                      <w:lang w:val="sr-Latn-RS"/>
                    </w:rPr>
                    <w:lastRenderedPageBreak/>
                    <w:t>kompijuterskog štmapača</w:t>
                  </w:r>
                </w:p>
              </w:tc>
              <w:tc>
                <w:tcPr>
                  <w:tcW w:w="2008"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lastRenderedPageBreak/>
                    <w:t>0,0</w:t>
                  </w:r>
                </w:p>
              </w:tc>
              <w:tc>
                <w:tcPr>
                  <w:tcW w:w="2072"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0,3</w:t>
                  </w:r>
                </w:p>
              </w:tc>
              <w:tc>
                <w:tcPr>
                  <w:tcW w:w="2111"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0,04</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0,00</w:t>
                  </w:r>
                </w:p>
              </w:tc>
              <w:tc>
                <w:tcPr>
                  <w:tcW w:w="266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 xml:space="preserve">Kemis d.o.o., </w:t>
                  </w:r>
                  <w:r w:rsidRPr="00F33452">
                    <w:rPr>
                      <w:rFonts w:ascii="Arial" w:hAnsi="Arial" w:cs="Arial"/>
                      <w:sz w:val="20"/>
                      <w:szCs w:val="20"/>
                      <w:lang w:val="sr-Latn-RS"/>
                    </w:rPr>
                    <w:lastRenderedPageBreak/>
                    <w:t>Valjevo</w:t>
                  </w:r>
                </w:p>
              </w:tc>
            </w:tr>
            <w:tr w:rsidR="004C5B53" w:rsidRPr="00F33452" w:rsidTr="00741072">
              <w:trPr>
                <w:trHeight w:val="150"/>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lastRenderedPageBreak/>
                    <w:t>16 01 03</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Istrošene automobilske gume</w:t>
                  </w:r>
                </w:p>
              </w:tc>
              <w:tc>
                <w:tcPr>
                  <w:tcW w:w="2008"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0,0</w:t>
                  </w:r>
                </w:p>
              </w:tc>
              <w:tc>
                <w:tcPr>
                  <w:tcW w:w="2072"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0,0</w:t>
                  </w:r>
                </w:p>
              </w:tc>
              <w:tc>
                <w:tcPr>
                  <w:tcW w:w="2111"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0,56</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0,00</w:t>
                  </w:r>
                </w:p>
              </w:tc>
              <w:tc>
                <w:tcPr>
                  <w:tcW w:w="266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Kemis d.o.o., Valjevo</w:t>
                  </w:r>
                </w:p>
              </w:tc>
            </w:tr>
            <w:tr w:rsidR="004C5B53" w:rsidRPr="00F33452" w:rsidTr="00741072">
              <w:trPr>
                <w:trHeight w:val="149"/>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CS"/>
                    </w:rPr>
                    <w:t>16 06 01*</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Alkalne baterije i akumulatori</w:t>
                  </w:r>
                </w:p>
              </w:tc>
              <w:tc>
                <w:tcPr>
                  <w:tcW w:w="2008"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0,0</w:t>
                  </w:r>
                </w:p>
              </w:tc>
              <w:tc>
                <w:tcPr>
                  <w:tcW w:w="2072"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0,54</w:t>
                  </w:r>
                </w:p>
              </w:tc>
              <w:tc>
                <w:tcPr>
                  <w:tcW w:w="2111"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0,00</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0,00</w:t>
                  </w:r>
                </w:p>
              </w:tc>
              <w:tc>
                <w:tcPr>
                  <w:tcW w:w="266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Kemis d.o.o., Valjevo</w:t>
                  </w:r>
                </w:p>
              </w:tc>
            </w:tr>
            <w:tr w:rsidR="004C5B53" w:rsidRPr="00F33452" w:rsidTr="00741072">
              <w:trPr>
                <w:trHeight w:val="50"/>
                <w:jc w:val="center"/>
              </w:trPr>
              <w:tc>
                <w:tcPr>
                  <w:tcW w:w="147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17 06 04</w:t>
                  </w:r>
                </w:p>
              </w:tc>
              <w:tc>
                <w:tcPr>
                  <w:tcW w:w="2854"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Pur pena</w:t>
                  </w:r>
                </w:p>
              </w:tc>
              <w:tc>
                <w:tcPr>
                  <w:tcW w:w="2008"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6,86</w:t>
                  </w:r>
                </w:p>
              </w:tc>
              <w:tc>
                <w:tcPr>
                  <w:tcW w:w="2072"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9,56</w:t>
                  </w:r>
                </w:p>
              </w:tc>
              <w:tc>
                <w:tcPr>
                  <w:tcW w:w="2111" w:type="dxa"/>
                </w:tcPr>
                <w:p w:rsidR="004C5B53" w:rsidRPr="00F33452" w:rsidRDefault="004C5B53" w:rsidP="004C5B53">
                  <w:pPr>
                    <w:pStyle w:val="Default"/>
                    <w:jc w:val="center"/>
                    <w:rPr>
                      <w:rFonts w:ascii="Arial" w:hAnsi="Arial" w:cs="Arial"/>
                      <w:sz w:val="20"/>
                      <w:szCs w:val="20"/>
                    </w:rPr>
                  </w:pPr>
                  <w:r w:rsidRPr="00F33452">
                    <w:rPr>
                      <w:rFonts w:ascii="Arial" w:hAnsi="Arial" w:cs="Arial"/>
                      <w:sz w:val="20"/>
                      <w:szCs w:val="20"/>
                    </w:rPr>
                    <w:t>25,71</w:t>
                  </w:r>
                </w:p>
              </w:tc>
              <w:tc>
                <w:tcPr>
                  <w:tcW w:w="2440" w:type="dxa"/>
                </w:tcPr>
                <w:p w:rsidR="004C5B53" w:rsidRPr="00F33452" w:rsidRDefault="004C5B53" w:rsidP="004C5B53">
                  <w:pPr>
                    <w:pStyle w:val="Default"/>
                    <w:jc w:val="center"/>
                    <w:rPr>
                      <w:rFonts w:ascii="Arial" w:hAnsi="Arial" w:cs="Arial"/>
                      <w:sz w:val="20"/>
                      <w:szCs w:val="20"/>
                    </w:rPr>
                  </w:pPr>
                  <w:r w:rsidRPr="00F33452">
                    <w:rPr>
                      <w:rFonts w:ascii="Arial" w:hAnsi="Arial" w:cs="Arial"/>
                      <w:sz w:val="20"/>
                      <w:szCs w:val="20"/>
                    </w:rPr>
                    <w:t>28,24</w:t>
                  </w:r>
                </w:p>
              </w:tc>
              <w:tc>
                <w:tcPr>
                  <w:tcW w:w="2660" w:type="dxa"/>
                  <w:shd w:val="clear" w:color="auto" w:fill="auto"/>
                </w:tcPr>
                <w:p w:rsidR="004C5B53" w:rsidRPr="00F33452" w:rsidRDefault="004C5B53" w:rsidP="004C5B53">
                  <w:pPr>
                    <w:pStyle w:val="Default"/>
                    <w:jc w:val="center"/>
                    <w:rPr>
                      <w:rFonts w:ascii="Arial" w:hAnsi="Arial" w:cs="Arial"/>
                      <w:sz w:val="20"/>
                      <w:szCs w:val="20"/>
                      <w:highlight w:val="yellow"/>
                      <w:lang w:val="sr-Latn-RS"/>
                    </w:rPr>
                  </w:pPr>
                  <w:r w:rsidRPr="00F33452">
                    <w:rPr>
                      <w:rFonts w:ascii="Arial" w:hAnsi="Arial" w:cs="Arial"/>
                      <w:sz w:val="20"/>
                      <w:szCs w:val="20"/>
                    </w:rPr>
                    <w:t>FCC EKO d.o.o. Beograd</w:t>
                  </w:r>
                </w:p>
              </w:tc>
            </w:tr>
            <w:tr w:rsidR="004C5B53" w:rsidRPr="00F33452" w:rsidTr="00741072">
              <w:trPr>
                <w:trHeight w:val="50"/>
                <w:jc w:val="center"/>
              </w:trPr>
              <w:tc>
                <w:tcPr>
                  <w:tcW w:w="1470"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20 01 01</w:t>
                  </w:r>
                </w:p>
              </w:tc>
              <w:tc>
                <w:tcPr>
                  <w:tcW w:w="2854"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Mešani komunalni otpad</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88,12</w:t>
                  </w:r>
                </w:p>
              </w:tc>
              <w:tc>
                <w:tcPr>
                  <w:tcW w:w="2072"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90,12</w:t>
                  </w:r>
                </w:p>
              </w:tc>
              <w:tc>
                <w:tcPr>
                  <w:tcW w:w="2111" w:type="dxa"/>
                </w:tcPr>
                <w:p w:rsidR="004C5B53" w:rsidRPr="00F33452" w:rsidRDefault="004C5B53" w:rsidP="004C5B53">
                  <w:pPr>
                    <w:jc w:val="center"/>
                    <w:rPr>
                      <w:rFonts w:ascii="Arial" w:hAnsi="Arial" w:cs="Arial"/>
                      <w:sz w:val="20"/>
                      <w:szCs w:val="20"/>
                    </w:rPr>
                  </w:pPr>
                  <w:r w:rsidRPr="00F33452">
                    <w:rPr>
                      <w:rFonts w:ascii="Arial" w:hAnsi="Arial" w:cs="Arial"/>
                      <w:sz w:val="20"/>
                      <w:szCs w:val="20"/>
                    </w:rPr>
                    <w:t>126,42</w:t>
                  </w:r>
                </w:p>
              </w:tc>
              <w:tc>
                <w:tcPr>
                  <w:tcW w:w="2440" w:type="dxa"/>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170,1</w:t>
                  </w:r>
                </w:p>
              </w:tc>
              <w:tc>
                <w:tcPr>
                  <w:tcW w:w="2660"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JKP Čistoća</w:t>
                  </w:r>
                </w:p>
              </w:tc>
            </w:tr>
            <w:tr w:rsidR="004C5B53" w:rsidRPr="00F33452" w:rsidTr="00741072">
              <w:trPr>
                <w:trHeight w:val="50"/>
                <w:jc w:val="center"/>
              </w:trPr>
              <w:tc>
                <w:tcPr>
                  <w:tcW w:w="1470"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20 03 04</w:t>
                  </w:r>
                </w:p>
              </w:tc>
              <w:tc>
                <w:tcPr>
                  <w:tcW w:w="2854"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Muljevi iz septičkih jama</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43,92</w:t>
                  </w:r>
                </w:p>
              </w:tc>
              <w:tc>
                <w:tcPr>
                  <w:tcW w:w="2072" w:type="dxa"/>
                  <w:shd w:val="clear" w:color="auto" w:fill="auto"/>
                </w:tcPr>
                <w:p w:rsidR="004C5B53" w:rsidRPr="00F33452" w:rsidRDefault="004C5B53" w:rsidP="004C5B53">
                  <w:pPr>
                    <w:jc w:val="center"/>
                    <w:rPr>
                      <w:rFonts w:ascii="Arial" w:hAnsi="Arial" w:cs="Arial"/>
                      <w:sz w:val="20"/>
                      <w:szCs w:val="20"/>
                    </w:rPr>
                  </w:pPr>
                  <w:r w:rsidRPr="00F33452">
                    <w:rPr>
                      <w:rFonts w:ascii="Arial" w:hAnsi="Arial" w:cs="Arial"/>
                      <w:sz w:val="20"/>
                      <w:szCs w:val="20"/>
                    </w:rPr>
                    <w:t>40,50</w:t>
                  </w:r>
                </w:p>
              </w:tc>
              <w:tc>
                <w:tcPr>
                  <w:tcW w:w="2111" w:type="dxa"/>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41,66</w:t>
                  </w:r>
                </w:p>
              </w:tc>
              <w:tc>
                <w:tcPr>
                  <w:tcW w:w="2440" w:type="dxa"/>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39,78</w:t>
                  </w:r>
                </w:p>
              </w:tc>
              <w:tc>
                <w:tcPr>
                  <w:tcW w:w="2660" w:type="dxa"/>
                  <w:shd w:val="clear" w:color="auto" w:fill="auto"/>
                </w:tcPr>
                <w:p w:rsidR="004C5B53" w:rsidRPr="00F33452" w:rsidRDefault="004C5B53" w:rsidP="004C5B53">
                  <w:pPr>
                    <w:pStyle w:val="Default"/>
                    <w:jc w:val="center"/>
                    <w:rPr>
                      <w:rFonts w:ascii="Arial" w:hAnsi="Arial" w:cs="Arial"/>
                      <w:sz w:val="20"/>
                      <w:szCs w:val="20"/>
                      <w:lang w:val="sr-Latn-RS"/>
                    </w:rPr>
                  </w:pPr>
                  <w:r w:rsidRPr="00F33452">
                    <w:rPr>
                      <w:rFonts w:ascii="Arial" w:hAnsi="Arial" w:cs="Arial"/>
                      <w:sz w:val="20"/>
                      <w:szCs w:val="20"/>
                      <w:lang w:val="sr-Latn-RS"/>
                    </w:rPr>
                    <w:t>JP Vodovod i kanalizacija</w:t>
                  </w:r>
                </w:p>
              </w:tc>
            </w:tr>
            <w:tr w:rsidR="004C5B53" w:rsidRPr="00F33452" w:rsidTr="00741072">
              <w:trPr>
                <w:trHeight w:val="50"/>
                <w:jc w:val="center"/>
              </w:trPr>
              <w:tc>
                <w:tcPr>
                  <w:tcW w:w="1470" w:type="dxa"/>
                  <w:shd w:val="clear" w:color="auto" w:fill="auto"/>
                </w:tcPr>
                <w:p w:rsidR="004C5B53" w:rsidRPr="00F33452" w:rsidRDefault="004C5B53" w:rsidP="004C5B53">
                  <w:pPr>
                    <w:jc w:val="center"/>
                    <w:rPr>
                      <w:rFonts w:ascii="Arial" w:hAnsi="Arial" w:cs="Arial"/>
                      <w:sz w:val="20"/>
                      <w:szCs w:val="20"/>
                      <w:lang w:val="sr-Latn-CS"/>
                    </w:rPr>
                  </w:pPr>
                  <w:r>
                    <w:rPr>
                      <w:rFonts w:ascii="Arial" w:hAnsi="Arial" w:cs="Arial"/>
                      <w:sz w:val="20"/>
                      <w:szCs w:val="20"/>
                      <w:lang w:val="sr-Latn-CS"/>
                    </w:rPr>
                    <w:t>08 03 12</w:t>
                  </w:r>
                  <w:r w:rsidRPr="00F33452">
                    <w:rPr>
                      <w:rFonts w:ascii="Arial" w:hAnsi="Arial" w:cs="Arial"/>
                      <w:sz w:val="20"/>
                      <w:szCs w:val="20"/>
                      <w:lang w:val="sr-Latn-CS"/>
                    </w:rPr>
                    <w:t>*</w:t>
                  </w:r>
                </w:p>
              </w:tc>
              <w:tc>
                <w:tcPr>
                  <w:tcW w:w="2854" w:type="dxa"/>
                  <w:shd w:val="clear" w:color="auto" w:fill="auto"/>
                </w:tcPr>
                <w:p w:rsidR="004C5B53" w:rsidRPr="00F33452" w:rsidRDefault="004C5B53" w:rsidP="004C5B53">
                  <w:pPr>
                    <w:jc w:val="center"/>
                    <w:rPr>
                      <w:rFonts w:ascii="Arial" w:hAnsi="Arial" w:cs="Arial"/>
                      <w:sz w:val="20"/>
                      <w:szCs w:val="20"/>
                      <w:lang w:val="sr-Latn-CS"/>
                    </w:rPr>
                  </w:pPr>
                  <w:r w:rsidRPr="00741072">
                    <w:rPr>
                      <w:rFonts w:ascii="Arial" w:hAnsi="Arial" w:cs="Arial"/>
                      <w:sz w:val="20"/>
                      <w:szCs w:val="20"/>
                      <w:lang w:val="sr-Latn-CS"/>
                    </w:rPr>
                    <w:t>Razređivači i mastila</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0,00</w:t>
                  </w:r>
                </w:p>
              </w:tc>
              <w:tc>
                <w:tcPr>
                  <w:tcW w:w="2072"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0,12</w:t>
                  </w:r>
                </w:p>
              </w:tc>
              <w:tc>
                <w:tcPr>
                  <w:tcW w:w="2111"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w:t>
                  </w:r>
                  <w:r>
                    <w:rPr>
                      <w:rFonts w:ascii="Arial" w:hAnsi="Arial" w:cs="Arial"/>
                      <w:sz w:val="20"/>
                      <w:szCs w:val="20"/>
                      <w:lang w:val="sr-Latn-RS"/>
                    </w:rPr>
                    <w:t>28</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w:t>
                  </w:r>
                  <w:r>
                    <w:rPr>
                      <w:rFonts w:ascii="Arial" w:hAnsi="Arial" w:cs="Arial"/>
                      <w:sz w:val="20"/>
                      <w:szCs w:val="20"/>
                      <w:lang w:val="sr-Latn-RS"/>
                    </w:rPr>
                    <w:t>18</w:t>
                  </w:r>
                </w:p>
              </w:tc>
              <w:tc>
                <w:tcPr>
                  <w:tcW w:w="266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Kemis d.o.o., Valjevo</w:t>
                  </w:r>
                </w:p>
              </w:tc>
            </w:tr>
            <w:tr w:rsidR="004C5B53" w:rsidRPr="00F33452" w:rsidTr="00741072">
              <w:trPr>
                <w:trHeight w:val="50"/>
                <w:jc w:val="center"/>
              </w:trPr>
              <w:tc>
                <w:tcPr>
                  <w:tcW w:w="1470"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20 01 21*</w:t>
                  </w:r>
                </w:p>
              </w:tc>
              <w:tc>
                <w:tcPr>
                  <w:tcW w:w="2854"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Fluorescentne cevi</w:t>
                  </w:r>
                </w:p>
              </w:tc>
              <w:tc>
                <w:tcPr>
                  <w:tcW w:w="2008"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0,02</w:t>
                  </w:r>
                </w:p>
              </w:tc>
              <w:tc>
                <w:tcPr>
                  <w:tcW w:w="2072" w:type="dxa"/>
                  <w:shd w:val="clear" w:color="auto" w:fill="auto"/>
                </w:tcPr>
                <w:p w:rsidR="004C5B53" w:rsidRPr="00F33452" w:rsidRDefault="004C5B53" w:rsidP="004C5B53">
                  <w:pPr>
                    <w:jc w:val="center"/>
                    <w:rPr>
                      <w:rFonts w:ascii="Arial" w:hAnsi="Arial" w:cs="Arial"/>
                      <w:sz w:val="20"/>
                      <w:szCs w:val="20"/>
                      <w:lang w:val="sr-Latn-CS"/>
                    </w:rPr>
                  </w:pPr>
                  <w:r w:rsidRPr="00F33452">
                    <w:rPr>
                      <w:rFonts w:ascii="Arial" w:hAnsi="Arial" w:cs="Arial"/>
                      <w:sz w:val="20"/>
                      <w:szCs w:val="20"/>
                      <w:lang w:val="sr-Latn-CS"/>
                    </w:rPr>
                    <w:t>0,10</w:t>
                  </w:r>
                </w:p>
              </w:tc>
              <w:tc>
                <w:tcPr>
                  <w:tcW w:w="2111"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0,20</w:t>
                  </w:r>
                </w:p>
              </w:tc>
              <w:tc>
                <w:tcPr>
                  <w:tcW w:w="2440" w:type="dxa"/>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0,02</w:t>
                  </w:r>
                </w:p>
              </w:tc>
              <w:tc>
                <w:tcPr>
                  <w:tcW w:w="2660" w:type="dxa"/>
                  <w:shd w:val="clear" w:color="auto" w:fill="auto"/>
                </w:tcPr>
                <w:p w:rsidR="004C5B53" w:rsidRPr="00F33452" w:rsidRDefault="004C5B53" w:rsidP="004C5B53">
                  <w:pPr>
                    <w:jc w:val="center"/>
                    <w:rPr>
                      <w:rFonts w:ascii="Arial" w:hAnsi="Arial" w:cs="Arial"/>
                      <w:sz w:val="20"/>
                      <w:szCs w:val="20"/>
                      <w:lang w:val="sr-Latn-RS"/>
                    </w:rPr>
                  </w:pPr>
                  <w:r w:rsidRPr="00F33452">
                    <w:rPr>
                      <w:rFonts w:ascii="Arial" w:hAnsi="Arial" w:cs="Arial"/>
                      <w:sz w:val="20"/>
                      <w:szCs w:val="20"/>
                      <w:lang w:val="sr-Latn-RS"/>
                    </w:rPr>
                    <w:t>Kemis d.o.o., Valjevo</w:t>
                  </w:r>
                </w:p>
              </w:tc>
            </w:tr>
          </w:tbl>
          <w:p w:rsidR="004C5B53" w:rsidRPr="00DE216D" w:rsidRDefault="004C5B53" w:rsidP="004C5B53">
            <w:pPr>
              <w:autoSpaceDE w:val="0"/>
              <w:autoSpaceDN w:val="0"/>
              <w:adjustRightInd w:val="0"/>
              <w:jc w:val="left"/>
              <w:rPr>
                <w:rFonts w:ascii="Arial" w:hAnsi="Arial" w:cs="Arial"/>
                <w:noProof/>
                <w:color w:val="000000"/>
                <w:sz w:val="20"/>
                <w:szCs w:val="20"/>
              </w:rPr>
            </w:pPr>
          </w:p>
          <w:p w:rsidR="004C5B53" w:rsidRPr="00DE216D" w:rsidRDefault="00DE3BBE" w:rsidP="00DE3BBE">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4. </w:t>
            </w:r>
            <w:r w:rsidR="004C5B53" w:rsidRPr="00DE216D">
              <w:rPr>
                <w:rFonts w:ascii="Arial" w:hAnsi="Arial" w:cs="Arial"/>
                <w:noProof/>
                <w:color w:val="000000"/>
                <w:sz w:val="20"/>
                <w:szCs w:val="20"/>
              </w:rPr>
              <w:t>Buka-merenje buke iz 2011. godine prikazano je u tabelama 14.-16.</w:t>
            </w: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Tabela 14. Rezultat merenja buke-merno mesto 1</w:t>
            </w:r>
          </w:p>
          <w:p w:rsidR="004C5B53" w:rsidRPr="00DE216D" w:rsidRDefault="00484210" w:rsidP="004C5B53">
            <w:pPr>
              <w:autoSpaceDE w:val="0"/>
              <w:autoSpaceDN w:val="0"/>
              <w:adjustRightInd w:val="0"/>
              <w:jc w:val="left"/>
              <w:rPr>
                <w:rFonts w:ascii="Arial" w:hAnsi="Arial" w:cs="Arial"/>
                <w:sz w:val="20"/>
                <w:szCs w:val="20"/>
              </w:rPr>
            </w:pPr>
            <w:r w:rsidRPr="00DE216D">
              <w:rPr>
                <w:rFonts w:ascii="Arial" w:eastAsia="Calibri" w:hAnsi="Arial" w:cs="Arial"/>
                <w:sz w:val="20"/>
                <w:szCs w:val="20"/>
              </w:rPr>
              <w:object w:dxaOrig="6855" w:dyaOrig="990">
                <v:shape id="_x0000_i1030" type="#_x0000_t75" style="width:400.2pt;height:58.2pt" o:ole="">
                  <v:imagedata r:id="rId30" o:title=""/>
                </v:shape>
                <o:OLEObject Type="Embed" ProgID="PBrush" ShapeID="_x0000_i1030" DrawAspect="Content" ObjectID="_1620640438" r:id="rId31"/>
              </w:object>
            </w:r>
          </w:p>
          <w:p w:rsidR="004C5B53" w:rsidRPr="00DE216D" w:rsidRDefault="004C5B53" w:rsidP="004C5B53">
            <w:pPr>
              <w:autoSpaceDE w:val="0"/>
              <w:autoSpaceDN w:val="0"/>
              <w:adjustRightInd w:val="0"/>
              <w:jc w:val="left"/>
              <w:rPr>
                <w:rFonts w:ascii="Arial" w:hAnsi="Arial" w:cs="Arial"/>
                <w:sz w:val="20"/>
                <w:szCs w:val="20"/>
              </w:rPr>
            </w:pP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sz w:val="20"/>
                <w:szCs w:val="20"/>
              </w:rPr>
              <w:t xml:space="preserve">Tabela 15. </w:t>
            </w:r>
            <w:r w:rsidRPr="00DE216D">
              <w:rPr>
                <w:rFonts w:ascii="Arial" w:hAnsi="Arial" w:cs="Arial"/>
                <w:noProof/>
                <w:color w:val="000000"/>
                <w:sz w:val="20"/>
                <w:szCs w:val="20"/>
              </w:rPr>
              <w:t>Rezultat merenja buke-merno mesto 2</w:t>
            </w:r>
          </w:p>
          <w:p w:rsidR="004C5B53" w:rsidRPr="00DE216D" w:rsidRDefault="00484210" w:rsidP="004C5B53">
            <w:pPr>
              <w:autoSpaceDE w:val="0"/>
              <w:autoSpaceDN w:val="0"/>
              <w:adjustRightInd w:val="0"/>
              <w:jc w:val="left"/>
              <w:rPr>
                <w:rFonts w:ascii="Arial" w:hAnsi="Arial" w:cs="Arial"/>
                <w:sz w:val="20"/>
                <w:szCs w:val="20"/>
              </w:rPr>
            </w:pPr>
            <w:r w:rsidRPr="00DE216D">
              <w:rPr>
                <w:rFonts w:ascii="Arial" w:eastAsia="Calibri" w:hAnsi="Arial" w:cs="Arial"/>
                <w:sz w:val="20"/>
                <w:szCs w:val="20"/>
              </w:rPr>
              <w:object w:dxaOrig="6855" w:dyaOrig="1020">
                <v:shape id="_x0000_i1031" type="#_x0000_t75" style="width:405pt;height:61.2pt" o:ole="">
                  <v:imagedata r:id="rId32" o:title=""/>
                </v:shape>
                <o:OLEObject Type="Embed" ProgID="PBrush" ShapeID="_x0000_i1031" DrawAspect="Content" ObjectID="_1620640439" r:id="rId33"/>
              </w:object>
            </w:r>
          </w:p>
          <w:p w:rsidR="004C5B53" w:rsidRPr="00DE216D" w:rsidRDefault="004C5B53" w:rsidP="004C5B53">
            <w:pPr>
              <w:autoSpaceDE w:val="0"/>
              <w:autoSpaceDN w:val="0"/>
              <w:adjustRightInd w:val="0"/>
              <w:jc w:val="left"/>
              <w:rPr>
                <w:rFonts w:ascii="Arial" w:hAnsi="Arial" w:cs="Arial"/>
                <w:sz w:val="20"/>
                <w:szCs w:val="20"/>
              </w:rPr>
            </w:pPr>
          </w:p>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sz w:val="20"/>
                <w:szCs w:val="20"/>
              </w:rPr>
              <w:t xml:space="preserve">Tabela 16. </w:t>
            </w:r>
            <w:r w:rsidRPr="00DE216D">
              <w:rPr>
                <w:rFonts w:ascii="Arial" w:hAnsi="Arial" w:cs="Arial"/>
                <w:noProof/>
                <w:color w:val="000000"/>
                <w:sz w:val="20"/>
                <w:szCs w:val="20"/>
              </w:rPr>
              <w:t>Rezultat merenja buke-merno mesto 3</w:t>
            </w:r>
          </w:p>
          <w:p w:rsidR="004C5B53" w:rsidRPr="00DE216D" w:rsidRDefault="004C5B53" w:rsidP="004C5B53">
            <w:pPr>
              <w:autoSpaceDE w:val="0"/>
              <w:autoSpaceDN w:val="0"/>
              <w:adjustRightInd w:val="0"/>
              <w:jc w:val="left"/>
              <w:rPr>
                <w:rFonts w:ascii="Arial" w:hAnsi="Arial" w:cs="Arial"/>
                <w:noProof/>
                <w:color w:val="000000"/>
                <w:sz w:val="20"/>
                <w:szCs w:val="20"/>
              </w:rPr>
            </w:pPr>
          </w:p>
          <w:p w:rsidR="004C5B53" w:rsidRPr="00DE216D" w:rsidRDefault="00484210" w:rsidP="004C5B53">
            <w:pPr>
              <w:autoSpaceDE w:val="0"/>
              <w:autoSpaceDN w:val="0"/>
              <w:adjustRightInd w:val="0"/>
              <w:jc w:val="left"/>
              <w:rPr>
                <w:rFonts w:ascii="Arial" w:hAnsi="Arial" w:cs="Arial"/>
                <w:noProof/>
                <w:color w:val="000000"/>
                <w:sz w:val="20"/>
                <w:szCs w:val="20"/>
              </w:rPr>
            </w:pPr>
            <w:r w:rsidRPr="00DE216D">
              <w:rPr>
                <w:rFonts w:ascii="Arial" w:eastAsia="Calibri" w:hAnsi="Arial" w:cs="Arial"/>
                <w:sz w:val="20"/>
                <w:szCs w:val="20"/>
              </w:rPr>
              <w:object w:dxaOrig="6840" w:dyaOrig="960">
                <v:shape id="_x0000_i1032" type="#_x0000_t75" style="width:408.6pt;height:57.6pt" o:ole="">
                  <v:imagedata r:id="rId34" o:title=""/>
                </v:shape>
                <o:OLEObject Type="Embed" ProgID="PBrush" ShapeID="_x0000_i1032" DrawAspect="Content" ObjectID="_1620640440" r:id="rId35"/>
              </w:object>
            </w:r>
          </w:p>
        </w:tc>
      </w:tr>
      <w:tr w:rsidR="004C5B53" w:rsidRPr="00DE216D" w:rsidTr="00484210">
        <w:trPr>
          <w:trHeight w:val="701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13.3.6</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Mogući uticaj zagađivanja na zdravlje ljudi, kvalitet vazduha, vode i zemljišta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OPIS MOGUĆIH ZNAČAJNIH UTICAJA PROJEKTA NA ŽIVOTNU SREDINU</w:t>
            </w:r>
          </w:p>
          <w:p w:rsidR="004C5B53" w:rsidRPr="00DE216D" w:rsidRDefault="004C5B53" w:rsidP="004C5B53">
            <w:pPr>
              <w:numPr>
                <w:ilvl w:val="0"/>
                <w:numId w:val="45"/>
              </w:numPr>
              <w:autoSpaceDE w:val="0"/>
              <w:autoSpaceDN w:val="0"/>
              <w:adjustRightInd w:val="0"/>
              <w:jc w:val="left"/>
              <w:rPr>
                <w:rFonts w:ascii="Arial" w:hAnsi="Arial" w:cs="Arial"/>
                <w:b/>
                <w:sz w:val="20"/>
                <w:szCs w:val="20"/>
              </w:rPr>
            </w:pPr>
            <w:r w:rsidRPr="00DE216D">
              <w:rPr>
                <w:rFonts w:ascii="Arial" w:hAnsi="Arial" w:cs="Arial"/>
                <w:b/>
                <w:sz w:val="20"/>
                <w:szCs w:val="20"/>
              </w:rPr>
              <w:t>Zemljište</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 xml:space="preserve">Tokom redovnog rada fabrike nastaju različite vrste otpada, sa kojima se postupa u skladu sa obavezama proisteklim iz zakonske regulative a prema Planu upravljanja otpadom. Evidencija vrste i količine nastalog otpada se redovno vodi na zakonom određenim obrascima. </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Na lokaciji Gorenje Tiki d. o. o. nastaju otpadne vode iz procesa hemijske predobrade na odeljenjima emajlirnice i lakrinice, sanitarne i atmosferske otpadne vode. Tehnološka otpadna voda tretira se na postrojenju za prečišćavanje otpadnih voda, koje se nalazi u krugu fabrike i nakon prečišćavanja po zakonski zahtevanom kvalitetu ispušta u melioracioni kanal br. 5, hidrosistema „Galovica”.</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Tokom zatvaranja postrojenja na lokaciji može nastati čvrsti otpad sirovina, poluproizvoda i gotovih proizvoda koji se u datom trenutku nađu u objektima fabrike, kao i građevinski otpad nakon rušenja. U cilju sprečavanja zagađemnja zemljišta i podzeminh voda, nastali otpad se mora razvrstati, adekvatno spakovati i odložiti na betonsku površinu do finalnog odlaganja ili dalje prerade.</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Pre zatvaranja postrojenja, sve radne kupke se moraju ispustiti na prečistač otpadnih voda, nakon čega se trebaju oprati/isprati kako bi se sa radnim kadama na dalje postupalo na bezbedan način. Otpadne vode treba da se prečiste i takve ispuste u melioracioni kanal a nastali i staloženi mulj ubaciti u filter presu radi dobijanja presovane muljne pogače, koju treba sakupiti, ocediti, osušiti i spakovati u big bag-ove, nakon čega se može otpremiti na komunalnu deponiju.</w:t>
            </w:r>
          </w:p>
          <w:p w:rsidR="004C5B53" w:rsidRPr="00DE216D" w:rsidRDefault="004C5B53" w:rsidP="004C5B53">
            <w:pPr>
              <w:numPr>
                <w:ilvl w:val="0"/>
                <w:numId w:val="45"/>
              </w:numPr>
              <w:autoSpaceDE w:val="0"/>
              <w:autoSpaceDN w:val="0"/>
              <w:adjustRightInd w:val="0"/>
              <w:jc w:val="left"/>
              <w:rPr>
                <w:rFonts w:ascii="Arial" w:hAnsi="Arial" w:cs="Arial"/>
                <w:b/>
                <w:sz w:val="20"/>
                <w:szCs w:val="20"/>
              </w:rPr>
            </w:pPr>
            <w:r w:rsidRPr="00DE216D">
              <w:rPr>
                <w:rFonts w:ascii="Arial" w:hAnsi="Arial" w:cs="Arial"/>
                <w:b/>
                <w:sz w:val="20"/>
                <w:szCs w:val="20"/>
              </w:rPr>
              <w:t>Vazduh</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Tokom redovnog rada fabrike vrše se merenja emisije zagađivača u vazduh dva puta u toku godine, sa stacionarnih izvora emisije, od strane akreditovane, ovlašćene laboratorije. Dobijeni rezultati nedvosmisleno pokazuju da ne dolazi do zagađenja vazduha.</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Zatvaranjem postrojenja došlo bi do prestanka emitovanja zagađivača iz svih stacionarnih izvora, čime bi se eliminisao bilo kakav negativni uticaj na kvalitet vazduha.</w:t>
            </w:r>
          </w:p>
          <w:p w:rsidR="004C5B53" w:rsidRPr="00DE216D" w:rsidRDefault="004C5B53" w:rsidP="004C5B53">
            <w:pPr>
              <w:numPr>
                <w:ilvl w:val="0"/>
                <w:numId w:val="45"/>
              </w:numPr>
              <w:autoSpaceDE w:val="0"/>
              <w:autoSpaceDN w:val="0"/>
              <w:adjustRightInd w:val="0"/>
              <w:jc w:val="left"/>
              <w:rPr>
                <w:rFonts w:ascii="Arial" w:hAnsi="Arial" w:cs="Arial"/>
                <w:b/>
                <w:sz w:val="20"/>
                <w:szCs w:val="20"/>
              </w:rPr>
            </w:pPr>
            <w:r w:rsidRPr="00DE216D">
              <w:rPr>
                <w:rFonts w:ascii="Arial" w:hAnsi="Arial" w:cs="Arial"/>
                <w:b/>
                <w:sz w:val="20"/>
                <w:szCs w:val="20"/>
              </w:rPr>
              <w:t>Buka</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Tokom redovnog rada postrojenja dolazi do emitovanja buke u proizvodnoj hali, koja potiče od mašina, opreme i viljuškara.</w:t>
            </w:r>
          </w:p>
          <w:p w:rsidR="004C5B53" w:rsidRPr="00DE216D"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Tokom procesa demontaže mašina i opreme može doći do povećane emisije buke usled operacija kao što su sečenje, rezanje i rastvaljanje, do konačne demontaže kada će se ovaj uticaj svesti na minimum. Nakon toga će se demontirana orpema odvoziti, što će biti jedini izvor buke na predmetnoj lokaciji.</w:t>
            </w:r>
          </w:p>
          <w:p w:rsidR="004C5B53" w:rsidRPr="00DE216D" w:rsidRDefault="004C5B53" w:rsidP="004C5B53">
            <w:pPr>
              <w:numPr>
                <w:ilvl w:val="0"/>
                <w:numId w:val="45"/>
              </w:numPr>
              <w:autoSpaceDE w:val="0"/>
              <w:autoSpaceDN w:val="0"/>
              <w:adjustRightInd w:val="0"/>
              <w:jc w:val="left"/>
              <w:rPr>
                <w:rFonts w:ascii="Arial" w:hAnsi="Arial" w:cs="Arial"/>
                <w:b/>
                <w:sz w:val="20"/>
                <w:szCs w:val="20"/>
              </w:rPr>
            </w:pPr>
            <w:r w:rsidRPr="00DE216D">
              <w:rPr>
                <w:rFonts w:ascii="Arial" w:hAnsi="Arial" w:cs="Arial"/>
                <w:b/>
                <w:sz w:val="20"/>
                <w:szCs w:val="20"/>
              </w:rPr>
              <w:t>Ekosistemi/flora/fauna</w:t>
            </w:r>
          </w:p>
          <w:p w:rsidR="004C5B53" w:rsidRPr="00484210" w:rsidRDefault="004C5B53" w:rsidP="004C5B53">
            <w:pPr>
              <w:autoSpaceDE w:val="0"/>
              <w:autoSpaceDN w:val="0"/>
              <w:adjustRightInd w:val="0"/>
              <w:jc w:val="left"/>
              <w:rPr>
                <w:rFonts w:ascii="Arial" w:hAnsi="Arial" w:cs="Arial"/>
                <w:sz w:val="20"/>
                <w:szCs w:val="20"/>
              </w:rPr>
            </w:pPr>
            <w:r w:rsidRPr="00DE216D">
              <w:rPr>
                <w:rFonts w:ascii="Arial" w:hAnsi="Arial" w:cs="Arial"/>
                <w:sz w:val="20"/>
                <w:szCs w:val="20"/>
              </w:rPr>
              <w:t>Negativan uticaj na postojeće ekosisteme, floru i faunu eliminisaće se ukoliko se demontaža i uklanjanje op</w:t>
            </w:r>
            <w:r w:rsidR="00484210">
              <w:rPr>
                <w:rFonts w:ascii="Arial" w:hAnsi="Arial" w:cs="Arial"/>
                <w:sz w:val="20"/>
                <w:szCs w:val="20"/>
              </w:rPr>
              <w:t>r</w:t>
            </w:r>
            <w:r w:rsidRPr="00DE216D">
              <w:rPr>
                <w:rFonts w:ascii="Arial" w:hAnsi="Arial" w:cs="Arial"/>
                <w:sz w:val="20"/>
                <w:szCs w:val="20"/>
              </w:rPr>
              <w:t>eme izvrši po uputstvima proizvođača istih o demontaži</w:t>
            </w:r>
            <w:r w:rsidR="00484210">
              <w:rPr>
                <w:rFonts w:ascii="Arial" w:hAnsi="Arial" w:cs="Arial"/>
                <w:sz w:val="20"/>
                <w:szCs w:val="20"/>
              </w:rPr>
              <w:t>.</w:t>
            </w:r>
          </w:p>
        </w:tc>
      </w:tr>
      <w:tr w:rsidR="004C5B53" w:rsidRPr="00DE216D" w:rsidTr="002E35E7">
        <w:trPr>
          <w:trHeight w:val="1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13.3.7</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lang w:val="sv-SE"/>
              </w:rPr>
            </w:pPr>
            <w:r w:rsidRPr="00DE216D">
              <w:rPr>
                <w:rFonts w:ascii="Arial" w:hAnsi="Arial" w:cs="Arial"/>
                <w:noProof/>
                <w:color w:val="000000"/>
                <w:sz w:val="20"/>
                <w:szCs w:val="20"/>
                <w:lang w:val="sv-SE"/>
              </w:rPr>
              <w:t>Mere za sprečavanje udesa i smanjenje posledica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lang w:val="sv-SE"/>
              </w:rPr>
            </w:pPr>
            <w:r w:rsidRPr="00DE216D">
              <w:rPr>
                <w:rFonts w:ascii="Arial" w:hAnsi="Arial" w:cs="Arial"/>
                <w:noProof/>
                <w:color w:val="000000"/>
                <w:sz w:val="20"/>
                <w:szCs w:val="20"/>
                <w:lang w:val="sv-SE"/>
              </w:rPr>
              <w:t>Vidi prilog ovog Zahteva Plan mera za sprečavanje udesa i ograničavanje njihovih posledica.</w:t>
            </w:r>
          </w:p>
        </w:tc>
      </w:tr>
      <w:tr w:rsidR="004C5B53" w:rsidRPr="00DE216D" w:rsidTr="002E35E7">
        <w:trPr>
          <w:trHeight w:val="480"/>
          <w:jc w:val="center"/>
        </w:trPr>
        <w:tc>
          <w:tcPr>
            <w:tcW w:w="828" w:type="dxa"/>
            <w:gridSpan w:val="2"/>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13.3.8</w:t>
            </w:r>
          </w:p>
        </w:tc>
        <w:tc>
          <w:tcPr>
            <w:tcW w:w="4287" w:type="dxa"/>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Planovi, uključujući proširenje i dogradnju posebnih proizvodnih jedinica ili procesa</w:t>
            </w:r>
          </w:p>
        </w:tc>
        <w:tc>
          <w:tcPr>
            <w:tcW w:w="10023" w:type="dxa"/>
            <w:gridSpan w:val="8"/>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w:t>
            </w:r>
          </w:p>
        </w:tc>
      </w:tr>
      <w:tr w:rsidR="004C5B53" w:rsidRPr="00DE216D" w:rsidTr="001F6696">
        <w:trPr>
          <w:trHeight w:val="735"/>
          <w:jc w:val="center"/>
        </w:trPr>
        <w:tc>
          <w:tcPr>
            <w:tcW w:w="828" w:type="dxa"/>
            <w:gridSpan w:val="2"/>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13.4.</w:t>
            </w:r>
          </w:p>
        </w:tc>
        <w:tc>
          <w:tcPr>
            <w:tcW w:w="4287"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Sažet opis procene uticaja na životnu sredinu u celini, uključujući mogućnost prelaska zagađenja iz jednog medijuma u drugi, sa planiranim merama, kao i prekograničnim uticajima</w:t>
            </w:r>
          </w:p>
        </w:tc>
        <w:tc>
          <w:tcPr>
            <w:tcW w:w="10023" w:type="dxa"/>
            <w:gridSpan w:val="8"/>
            <w:shd w:val="clear" w:color="auto" w:fill="auto"/>
          </w:tcPr>
          <w:p w:rsidR="004C5B53" w:rsidRDefault="001B3568"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Gorenje Tiki se bavi proizvodnjeom električnih aparata za domaćinstvo (bojleri I toplotne pumpe)</w:t>
            </w:r>
            <w:r w:rsidR="005B651F">
              <w:rPr>
                <w:rFonts w:ascii="Arial" w:hAnsi="Arial" w:cs="Arial"/>
                <w:noProof/>
                <w:color w:val="000000"/>
                <w:sz w:val="20"/>
                <w:szCs w:val="20"/>
              </w:rPr>
              <w:t>. Postupak prizvodnje odvija se na sledeći način: lim se iz kotura seče na potrebne dimenzije za izradu kotlova I spoljnih plašteva bojlera. Lim za kotlove se šalje na zavarivanje a deo za spoljne plašteve na lakirnicu. Zavareni kotlovi se šalju na emajliranje. Svi poluproizvodi se šalju na Montažu nakon čega se gotovi sklopljeni šalju spakovani u magacin gotovih proizvoda.</w:t>
            </w:r>
          </w:p>
          <w:p w:rsidR="00634025" w:rsidRDefault="005B651F"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Hemikalije koje se koriste u tehnološkim postupcima koriste se u skladu sa uputstvima proizvođača I relevantnoj regulativi. </w:t>
            </w:r>
            <w:r w:rsidR="00634025">
              <w:rPr>
                <w:rFonts w:ascii="Arial" w:hAnsi="Arial" w:cs="Arial"/>
                <w:noProof/>
                <w:color w:val="000000"/>
                <w:sz w:val="20"/>
                <w:szCs w:val="20"/>
              </w:rPr>
              <w:t>Na osnovu njihovih osobina I količina ne predviđa se akcident većih razmera.</w:t>
            </w:r>
          </w:p>
          <w:p w:rsidR="005B651F" w:rsidRDefault="00DD05AE"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Istrošene kupke I ispirne vode šalju se po potrebi na prečistač tehnološke otpadne vode. Ispirne vode iz </w:t>
            </w:r>
            <w:r>
              <w:rPr>
                <w:rFonts w:ascii="Arial" w:hAnsi="Arial" w:cs="Arial"/>
                <w:noProof/>
                <w:color w:val="000000"/>
                <w:sz w:val="20"/>
                <w:szCs w:val="20"/>
              </w:rPr>
              <w:lastRenderedPageBreak/>
              <w:t>postupka hemijske predobrade emajliranja ispuštaju se na tretman u prečistač otpadne vode kontinualno, dok se rastvori detergenta, kiselina I neutralizatora kao I rastvor za fosfatiranje, ispirne vode iz postupka lakiranje I ispirne vode iz kada sa linija montaža srednje litraže ispuštaju po potrebi. Ispuštanje tretirane vode u kanal br 5 se odvija u 2 smene, kada je u funkciji hemijska predobrada emajlirnice</w:t>
            </w:r>
            <w:r w:rsidR="00920DFA">
              <w:rPr>
                <w:rFonts w:ascii="Arial" w:hAnsi="Arial" w:cs="Arial"/>
                <w:noProof/>
                <w:color w:val="000000"/>
                <w:sz w:val="20"/>
                <w:szCs w:val="20"/>
              </w:rPr>
              <w:t>.</w:t>
            </w:r>
          </w:p>
          <w:p w:rsidR="00484210" w:rsidRDefault="00634025"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 xml:space="preserve">Emisije zagađujućih materija u vazduh ne prekoračuju dozvoljene vrednosti ni sa jednog emitera. </w:t>
            </w:r>
          </w:p>
          <w:p w:rsidR="00841062" w:rsidRDefault="00841062"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Mere</w:t>
            </w:r>
            <w:r w:rsidR="003022F2">
              <w:rPr>
                <w:rFonts w:ascii="Arial" w:hAnsi="Arial" w:cs="Arial"/>
                <w:noProof/>
                <w:color w:val="000000"/>
                <w:sz w:val="20"/>
                <w:szCs w:val="20"/>
              </w:rPr>
              <w:t xml:space="preserve"> prevencije podrazumevaju: </w:t>
            </w:r>
          </w:p>
          <w:p w:rsidR="003022F2" w:rsidRDefault="003022F2" w:rsidP="003022F2">
            <w:pPr>
              <w:pStyle w:val="ListParagraph"/>
              <w:numPr>
                <w:ilvl w:val="0"/>
                <w:numId w:val="45"/>
              </w:numPr>
              <w:autoSpaceDE w:val="0"/>
              <w:autoSpaceDN w:val="0"/>
              <w:adjustRightInd w:val="0"/>
              <w:jc w:val="left"/>
              <w:rPr>
                <w:rFonts w:ascii="Arial" w:hAnsi="Arial" w:cs="Arial"/>
                <w:noProof/>
                <w:color w:val="000000"/>
                <w:sz w:val="20"/>
                <w:szCs w:val="20"/>
              </w:rPr>
            </w:pPr>
            <w:r w:rsidRPr="003022F2">
              <w:rPr>
                <w:rFonts w:ascii="Arial" w:hAnsi="Arial" w:cs="Arial"/>
                <w:noProof/>
                <w:color w:val="000000"/>
                <w:sz w:val="20"/>
                <w:szCs w:val="20"/>
              </w:rPr>
              <w:t>redovan servis opreme, aparata I sitema za dojavu požara kao I obuka zaposlenih I vežbe</w:t>
            </w:r>
          </w:p>
          <w:p w:rsidR="003022F2" w:rsidRDefault="003022F2" w:rsidP="003022F2">
            <w:pPr>
              <w:pStyle w:val="ListParagraph"/>
              <w:numPr>
                <w:ilvl w:val="0"/>
                <w:numId w:val="45"/>
              </w:num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redovno održavanje opreme tehnoloških procesa</w:t>
            </w:r>
            <w:r w:rsidR="001F6696">
              <w:rPr>
                <w:rFonts w:ascii="Arial" w:hAnsi="Arial" w:cs="Arial"/>
                <w:noProof/>
                <w:color w:val="000000"/>
                <w:sz w:val="20"/>
                <w:szCs w:val="20"/>
              </w:rPr>
              <w:t>, naročito</w:t>
            </w:r>
            <w:r>
              <w:rPr>
                <w:rFonts w:ascii="Arial" w:hAnsi="Arial" w:cs="Arial"/>
                <w:noProof/>
                <w:color w:val="000000"/>
                <w:sz w:val="20"/>
                <w:szCs w:val="20"/>
              </w:rPr>
              <w:t xml:space="preserve"> emajliranja I lakiranja I prečistača otpadne vode</w:t>
            </w:r>
          </w:p>
          <w:p w:rsidR="001F6696" w:rsidRPr="003022F2" w:rsidRDefault="001F6696" w:rsidP="003022F2">
            <w:pPr>
              <w:pStyle w:val="ListParagraph"/>
              <w:numPr>
                <w:ilvl w:val="0"/>
                <w:numId w:val="45"/>
              </w:num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nabavku nove opreme u skladu sa važećom regulativom iz oblasti zaštite životne sredine,bezbednosti na radu I protivpožarnom zaštitom</w:t>
            </w:r>
          </w:p>
          <w:p w:rsidR="00484210" w:rsidRPr="00DE216D" w:rsidRDefault="00484210" w:rsidP="004C5B53">
            <w:pPr>
              <w:autoSpaceDE w:val="0"/>
              <w:autoSpaceDN w:val="0"/>
              <w:adjustRightInd w:val="0"/>
              <w:jc w:val="left"/>
              <w:rPr>
                <w:rFonts w:ascii="Arial" w:hAnsi="Arial" w:cs="Arial"/>
                <w:noProof/>
                <w:color w:val="000000"/>
                <w:sz w:val="20"/>
                <w:szCs w:val="20"/>
              </w:rPr>
            </w:pPr>
          </w:p>
        </w:tc>
      </w:tr>
      <w:tr w:rsidR="004C5B53" w:rsidRPr="00DE216D" w:rsidTr="001F6696">
        <w:trPr>
          <w:trHeight w:val="315"/>
          <w:jc w:val="center"/>
        </w:trPr>
        <w:tc>
          <w:tcPr>
            <w:tcW w:w="828" w:type="dxa"/>
            <w:gridSpan w:val="2"/>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lastRenderedPageBreak/>
              <w:t>13.5.</w:t>
            </w:r>
          </w:p>
        </w:tc>
        <w:tc>
          <w:tcPr>
            <w:tcW w:w="4287" w:type="dxa"/>
            <w:shd w:val="clear" w:color="auto" w:fill="auto"/>
          </w:tcPr>
          <w:p w:rsidR="004C5B53" w:rsidRPr="00DE216D" w:rsidRDefault="004C5B53" w:rsidP="004C5B53">
            <w:pPr>
              <w:autoSpaceDE w:val="0"/>
              <w:autoSpaceDN w:val="0"/>
              <w:adjustRightInd w:val="0"/>
              <w:jc w:val="left"/>
              <w:rPr>
                <w:rFonts w:ascii="Arial" w:hAnsi="Arial" w:cs="Arial"/>
                <w:noProof/>
                <w:color w:val="000000"/>
                <w:sz w:val="20"/>
                <w:szCs w:val="20"/>
              </w:rPr>
            </w:pPr>
            <w:r w:rsidRPr="00DE216D">
              <w:rPr>
                <w:rFonts w:ascii="Arial" w:hAnsi="Arial" w:cs="Arial"/>
                <w:noProof/>
                <w:color w:val="000000"/>
                <w:sz w:val="20"/>
                <w:szCs w:val="20"/>
              </w:rPr>
              <w:t>Opravdanost predloženih nivoa emisija</w:t>
            </w:r>
          </w:p>
        </w:tc>
        <w:tc>
          <w:tcPr>
            <w:tcW w:w="10023" w:type="dxa"/>
            <w:gridSpan w:val="8"/>
            <w:shd w:val="clear" w:color="auto" w:fill="auto"/>
          </w:tcPr>
          <w:p w:rsidR="004C5B53" w:rsidRPr="00DE216D" w:rsidRDefault="00FB0A47" w:rsidP="004C5B53">
            <w:pPr>
              <w:autoSpaceDE w:val="0"/>
              <w:autoSpaceDN w:val="0"/>
              <w:adjustRightInd w:val="0"/>
              <w:jc w:val="left"/>
              <w:rPr>
                <w:rFonts w:ascii="Arial" w:hAnsi="Arial" w:cs="Arial"/>
                <w:noProof/>
                <w:color w:val="000000"/>
                <w:sz w:val="20"/>
                <w:szCs w:val="20"/>
              </w:rPr>
            </w:pPr>
            <w:r>
              <w:rPr>
                <w:rFonts w:ascii="Arial" w:hAnsi="Arial" w:cs="Arial"/>
                <w:noProof/>
                <w:color w:val="000000"/>
                <w:sz w:val="20"/>
                <w:szCs w:val="20"/>
              </w:rPr>
              <w:t>Gorenje Tiki ne prekoračuje propisane granične vrednosti emisije u vode</w:t>
            </w:r>
            <w:r w:rsidR="00484210">
              <w:rPr>
                <w:rFonts w:ascii="Arial" w:hAnsi="Arial" w:cs="Arial"/>
                <w:noProof/>
                <w:color w:val="000000"/>
                <w:sz w:val="20"/>
                <w:szCs w:val="20"/>
              </w:rPr>
              <w:t xml:space="preserve"> I </w:t>
            </w:r>
            <w:r>
              <w:rPr>
                <w:rFonts w:ascii="Arial" w:hAnsi="Arial" w:cs="Arial"/>
                <w:noProof/>
                <w:color w:val="000000"/>
                <w:sz w:val="20"/>
                <w:szCs w:val="20"/>
              </w:rPr>
              <w:t>vazduh</w:t>
            </w:r>
            <w:r w:rsidR="00484210">
              <w:rPr>
                <w:rFonts w:ascii="Arial" w:hAnsi="Arial" w:cs="Arial"/>
                <w:noProof/>
                <w:color w:val="000000"/>
                <w:sz w:val="20"/>
                <w:szCs w:val="20"/>
              </w:rPr>
              <w:t>. Priog ovom zahtevu čine izveštaji o merenjima.</w:t>
            </w:r>
          </w:p>
        </w:tc>
      </w:tr>
    </w:tbl>
    <w:p w:rsidR="005D5F7E" w:rsidRDefault="005D5F7E" w:rsidP="00834543">
      <w:pPr>
        <w:autoSpaceDE w:val="0"/>
        <w:autoSpaceDN w:val="0"/>
        <w:adjustRightInd w:val="0"/>
        <w:jc w:val="left"/>
        <w:rPr>
          <w:rFonts w:ascii="Arial" w:hAnsi="Arial" w:cs="Arial"/>
          <w:b/>
          <w:bCs/>
          <w:noProof/>
        </w:rPr>
      </w:pPr>
    </w:p>
    <w:p w:rsidR="00D22EB7" w:rsidRDefault="00D22EB7" w:rsidP="00834543">
      <w:pPr>
        <w:autoSpaceDE w:val="0"/>
        <w:autoSpaceDN w:val="0"/>
        <w:adjustRightInd w:val="0"/>
        <w:jc w:val="left"/>
        <w:rPr>
          <w:rFonts w:ascii="Arial" w:hAnsi="Arial" w:cs="Arial"/>
          <w:b/>
          <w:bCs/>
          <w:noProof/>
        </w:rPr>
      </w:pPr>
    </w:p>
    <w:p w:rsidR="00D22EB7" w:rsidRDefault="00D22EB7" w:rsidP="00834543">
      <w:pPr>
        <w:autoSpaceDE w:val="0"/>
        <w:autoSpaceDN w:val="0"/>
        <w:adjustRightInd w:val="0"/>
        <w:jc w:val="left"/>
        <w:rPr>
          <w:rFonts w:ascii="Arial" w:hAnsi="Arial" w:cs="Arial"/>
          <w:b/>
          <w:bCs/>
          <w:noProof/>
        </w:rPr>
      </w:pPr>
    </w:p>
    <w:p w:rsidR="00D22EB7" w:rsidRDefault="00D22EB7" w:rsidP="00834543">
      <w:pPr>
        <w:autoSpaceDE w:val="0"/>
        <w:autoSpaceDN w:val="0"/>
        <w:adjustRightInd w:val="0"/>
        <w:jc w:val="left"/>
        <w:rPr>
          <w:rFonts w:ascii="Arial" w:hAnsi="Arial" w:cs="Arial"/>
          <w:b/>
          <w:bCs/>
          <w:noProof/>
        </w:rPr>
      </w:pPr>
    </w:p>
    <w:p w:rsidR="00D22EB7" w:rsidRDefault="00D22EB7" w:rsidP="00834543">
      <w:pPr>
        <w:autoSpaceDE w:val="0"/>
        <w:autoSpaceDN w:val="0"/>
        <w:adjustRightInd w:val="0"/>
        <w:jc w:val="left"/>
        <w:rPr>
          <w:rFonts w:ascii="Arial" w:hAnsi="Arial" w:cs="Arial"/>
          <w:b/>
          <w:bCs/>
          <w:noProof/>
        </w:rPr>
      </w:pPr>
    </w:p>
    <w:p w:rsidR="00D22EB7" w:rsidRDefault="00D22EB7" w:rsidP="00834543">
      <w:pPr>
        <w:autoSpaceDE w:val="0"/>
        <w:autoSpaceDN w:val="0"/>
        <w:adjustRightInd w:val="0"/>
        <w:jc w:val="left"/>
        <w:rPr>
          <w:rFonts w:ascii="Arial" w:hAnsi="Arial" w:cs="Arial"/>
          <w:b/>
          <w:bCs/>
          <w:noProof/>
        </w:rPr>
      </w:pPr>
    </w:p>
    <w:p w:rsidR="005D5F7E" w:rsidRPr="000E2E53" w:rsidRDefault="005D5F7E" w:rsidP="00834543">
      <w:pPr>
        <w:autoSpaceDE w:val="0"/>
        <w:autoSpaceDN w:val="0"/>
        <w:adjustRightInd w:val="0"/>
        <w:jc w:val="left"/>
        <w:rPr>
          <w:rFonts w:ascii="Arial" w:hAnsi="Arial" w:cs="Arial"/>
          <w:b/>
          <w:bCs/>
          <w:noProof/>
          <w:sz w:val="16"/>
        </w:rPr>
      </w:pPr>
    </w:p>
    <w:p w:rsidR="00834543" w:rsidRPr="004801A0" w:rsidRDefault="00834543" w:rsidP="00834543">
      <w:pPr>
        <w:autoSpaceDE w:val="0"/>
        <w:autoSpaceDN w:val="0"/>
        <w:adjustRightInd w:val="0"/>
        <w:jc w:val="left"/>
        <w:rPr>
          <w:rFonts w:ascii="Arial" w:hAnsi="Arial" w:cs="Arial"/>
          <w:noProof/>
          <w:color w:val="000000"/>
          <w:lang w:val="pl-PL"/>
        </w:rPr>
      </w:pPr>
      <w:r w:rsidRPr="004801A0">
        <w:rPr>
          <w:rFonts w:ascii="Arial" w:hAnsi="Arial" w:cs="Arial"/>
          <w:noProof/>
          <w:color w:val="000000"/>
          <w:lang w:val="pl-PL"/>
        </w:rPr>
        <w:t xml:space="preserve">                                                                                       </w:t>
      </w:r>
      <w:r w:rsidR="00887CCF">
        <w:rPr>
          <w:rFonts w:ascii="Arial" w:hAnsi="Arial" w:cs="Arial"/>
          <w:noProof/>
          <w:color w:val="000000"/>
          <w:lang w:val="pl-PL"/>
        </w:rPr>
        <w:t xml:space="preserve">                                                                                                </w:t>
      </w:r>
      <w:r w:rsidR="00D22EB7">
        <w:rPr>
          <w:rFonts w:ascii="Arial" w:hAnsi="Arial" w:cs="Arial"/>
          <w:noProof/>
          <w:color w:val="000000"/>
          <w:lang w:val="pl-PL"/>
        </w:rPr>
        <w:t xml:space="preserve">    </w:t>
      </w:r>
      <w:r w:rsidR="007A4F33" w:rsidRPr="004801A0">
        <w:rPr>
          <w:rFonts w:ascii="Arial" w:hAnsi="Arial" w:cs="Arial"/>
          <w:noProof/>
          <w:color w:val="000000"/>
          <w:lang w:val="pl-PL"/>
        </w:rPr>
        <w:t>Ovlašćeno</w:t>
      </w:r>
      <w:r w:rsidRPr="004801A0">
        <w:rPr>
          <w:rFonts w:ascii="Arial" w:hAnsi="Arial" w:cs="Arial"/>
          <w:noProof/>
          <w:color w:val="000000"/>
          <w:lang w:val="pl-PL"/>
        </w:rPr>
        <w:t xml:space="preserve"> </w:t>
      </w:r>
      <w:r w:rsidR="007A4F33" w:rsidRPr="004801A0">
        <w:rPr>
          <w:rFonts w:ascii="Arial" w:hAnsi="Arial" w:cs="Arial"/>
          <w:noProof/>
          <w:color w:val="000000"/>
          <w:lang w:val="pl-PL"/>
        </w:rPr>
        <w:t>lice</w:t>
      </w:r>
    </w:p>
    <w:p w:rsidR="00834543" w:rsidRPr="004801A0" w:rsidRDefault="00834543" w:rsidP="00834543">
      <w:pPr>
        <w:autoSpaceDE w:val="0"/>
        <w:autoSpaceDN w:val="0"/>
        <w:adjustRightInd w:val="0"/>
        <w:jc w:val="left"/>
        <w:rPr>
          <w:rFonts w:ascii="Arial" w:hAnsi="Arial" w:cs="Arial"/>
          <w:noProof/>
          <w:color w:val="000000"/>
          <w:lang w:val="pl-PL"/>
        </w:rPr>
      </w:pPr>
      <w:r w:rsidRPr="004801A0">
        <w:rPr>
          <w:rFonts w:ascii="Arial" w:hAnsi="Arial" w:cs="Arial"/>
          <w:noProof/>
          <w:color w:val="000000"/>
          <w:lang w:val="pl-PL"/>
        </w:rPr>
        <w:t xml:space="preserve">                                                       </w:t>
      </w:r>
      <w:r w:rsidR="00887CCF">
        <w:rPr>
          <w:rFonts w:ascii="Arial" w:hAnsi="Arial" w:cs="Arial"/>
          <w:noProof/>
          <w:color w:val="000000"/>
          <w:lang w:val="pl-PL"/>
        </w:rPr>
        <w:t xml:space="preserve">                                                                                                </w:t>
      </w:r>
      <w:r w:rsidRPr="004801A0">
        <w:rPr>
          <w:rFonts w:ascii="Arial" w:hAnsi="Arial" w:cs="Arial"/>
          <w:noProof/>
          <w:color w:val="000000"/>
          <w:lang w:val="pl-PL"/>
        </w:rPr>
        <w:t xml:space="preserve"> </w:t>
      </w:r>
      <w:r w:rsidR="007A4F33" w:rsidRPr="004801A0">
        <w:rPr>
          <w:rFonts w:ascii="Arial" w:hAnsi="Arial" w:cs="Arial"/>
          <w:noProof/>
          <w:color w:val="000000"/>
          <w:lang w:val="pl-PL"/>
        </w:rPr>
        <w:t>M</w:t>
      </w:r>
      <w:r w:rsidRPr="004801A0">
        <w:rPr>
          <w:rFonts w:ascii="Arial" w:hAnsi="Arial" w:cs="Arial"/>
          <w:noProof/>
          <w:color w:val="000000"/>
          <w:lang w:val="pl-PL"/>
        </w:rPr>
        <w:t>.</w:t>
      </w:r>
      <w:r w:rsidR="007A4F33" w:rsidRPr="004801A0">
        <w:rPr>
          <w:rFonts w:ascii="Arial" w:hAnsi="Arial" w:cs="Arial"/>
          <w:noProof/>
          <w:color w:val="000000"/>
          <w:lang w:val="pl-PL"/>
        </w:rPr>
        <w:t>P</w:t>
      </w:r>
      <w:r w:rsidRPr="004801A0">
        <w:rPr>
          <w:rFonts w:ascii="Arial" w:hAnsi="Arial" w:cs="Arial"/>
          <w:noProof/>
          <w:color w:val="000000"/>
          <w:lang w:val="pl-PL"/>
        </w:rPr>
        <w:t>.                     ____________________</w:t>
      </w:r>
    </w:p>
    <w:p w:rsidR="00484210" w:rsidRDefault="00834543" w:rsidP="00834543">
      <w:pPr>
        <w:autoSpaceDE w:val="0"/>
        <w:autoSpaceDN w:val="0"/>
        <w:adjustRightInd w:val="0"/>
        <w:jc w:val="left"/>
        <w:rPr>
          <w:rFonts w:ascii="Arial" w:hAnsi="Arial" w:cs="Arial"/>
          <w:noProof/>
          <w:color w:val="000000"/>
          <w:lang w:val="pl-PL"/>
        </w:rPr>
      </w:pPr>
      <w:r w:rsidRPr="004801A0">
        <w:rPr>
          <w:rFonts w:ascii="Arial" w:hAnsi="Arial" w:cs="Arial"/>
          <w:noProof/>
          <w:color w:val="000000"/>
          <w:lang w:val="pl-PL"/>
        </w:rPr>
        <w:t xml:space="preserve">                    </w:t>
      </w: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484210" w:rsidRDefault="00484210" w:rsidP="00834543">
      <w:pPr>
        <w:autoSpaceDE w:val="0"/>
        <w:autoSpaceDN w:val="0"/>
        <w:adjustRightInd w:val="0"/>
        <w:jc w:val="left"/>
        <w:rPr>
          <w:rFonts w:ascii="Arial" w:hAnsi="Arial" w:cs="Arial"/>
          <w:noProof/>
          <w:color w:val="000000"/>
          <w:lang w:val="pl-PL"/>
        </w:rPr>
      </w:pPr>
    </w:p>
    <w:p w:rsidR="000E2E53" w:rsidRDefault="00834543" w:rsidP="00834543">
      <w:pPr>
        <w:autoSpaceDE w:val="0"/>
        <w:autoSpaceDN w:val="0"/>
        <w:adjustRightInd w:val="0"/>
        <w:jc w:val="left"/>
        <w:rPr>
          <w:rFonts w:ascii="Arial" w:hAnsi="Arial" w:cs="Arial"/>
          <w:b/>
          <w:bCs/>
          <w:noProof/>
          <w:lang w:val="pl-PL"/>
        </w:rPr>
      </w:pPr>
      <w:r w:rsidRPr="004801A0">
        <w:rPr>
          <w:rFonts w:ascii="Arial" w:hAnsi="Arial" w:cs="Arial"/>
          <w:noProof/>
          <w:color w:val="000000"/>
          <w:lang w:val="pl-PL"/>
        </w:rPr>
        <w:lastRenderedPageBreak/>
        <w:t xml:space="preserve">                                                                     </w:t>
      </w:r>
      <w:r w:rsidR="00887CCF">
        <w:rPr>
          <w:rFonts w:ascii="Arial" w:hAnsi="Arial" w:cs="Arial"/>
          <w:noProof/>
          <w:color w:val="000000"/>
          <w:lang w:val="pl-PL"/>
        </w:rPr>
        <w:t xml:space="preserve">                                                                                       </w:t>
      </w:r>
    </w:p>
    <w:p w:rsidR="000E2E53" w:rsidRDefault="00844083" w:rsidP="00834543">
      <w:pPr>
        <w:autoSpaceDE w:val="0"/>
        <w:autoSpaceDN w:val="0"/>
        <w:adjustRightInd w:val="0"/>
        <w:jc w:val="left"/>
        <w:rPr>
          <w:rFonts w:ascii="Arial" w:hAnsi="Arial" w:cs="Arial"/>
          <w:b/>
          <w:bCs/>
          <w:noProof/>
          <w:lang w:val="pl-PL"/>
        </w:rPr>
      </w:pPr>
      <w:r>
        <w:rPr>
          <w:rFonts w:ascii="Arial" w:hAnsi="Arial" w:cs="Arial"/>
          <w:b/>
          <w:bCs/>
          <w:noProof/>
          <w:lang w:val="pl-PL"/>
        </w:rPr>
        <w:drawing>
          <wp:inline distT="0" distB="0" distL="0" distR="0" wp14:anchorId="034704FC">
            <wp:extent cx="1956649" cy="659765"/>
            <wp:effectExtent l="0" t="0" r="571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58849" cy="660507"/>
                    </a:xfrm>
                    <a:prstGeom prst="rect">
                      <a:avLst/>
                    </a:prstGeom>
                    <a:noFill/>
                  </pic:spPr>
                </pic:pic>
              </a:graphicData>
            </a:graphic>
          </wp:inline>
        </w:drawing>
      </w:r>
    </w:p>
    <w:p w:rsidR="000E2E53" w:rsidRPr="00006C56" w:rsidRDefault="000E2E53" w:rsidP="000E2E53">
      <w:pPr>
        <w:tabs>
          <w:tab w:val="center" w:pos="4153"/>
          <w:tab w:val="right" w:pos="8306"/>
        </w:tabs>
        <w:jc w:val="left"/>
        <w:rPr>
          <w:rFonts w:ascii="Arial" w:eastAsia="Times New Roman" w:hAnsi="Arial" w:cs="Arial"/>
          <w:i/>
          <w:noProof/>
          <w:color w:val="808080"/>
          <w:sz w:val="18"/>
          <w:szCs w:val="18"/>
          <w:lang w:val="sl-SI" w:eastAsia="sl-SI"/>
        </w:rPr>
      </w:pPr>
      <w:r w:rsidRPr="00006C56">
        <w:rPr>
          <w:rFonts w:ascii="Arial" w:eastAsia="Times New Roman" w:hAnsi="Arial" w:cs="Arial"/>
          <w:i/>
          <w:noProof/>
          <w:color w:val="808080"/>
          <w:sz w:val="18"/>
          <w:szCs w:val="18"/>
          <w:lang w:val="sl-SI" w:eastAsia="sl-SI"/>
        </w:rPr>
        <w:t>Golubinački put b.b.</w:t>
      </w:r>
    </w:p>
    <w:p w:rsidR="000E2E53" w:rsidRPr="00006C56" w:rsidRDefault="000E2E53" w:rsidP="000E2E53">
      <w:pPr>
        <w:tabs>
          <w:tab w:val="center" w:pos="4153"/>
          <w:tab w:val="right" w:pos="8306"/>
        </w:tabs>
        <w:jc w:val="left"/>
        <w:rPr>
          <w:rFonts w:ascii="Arial" w:eastAsia="Times New Roman" w:hAnsi="Arial" w:cs="Arial"/>
          <w:i/>
          <w:noProof/>
          <w:color w:val="808080"/>
          <w:sz w:val="18"/>
          <w:szCs w:val="18"/>
          <w:lang w:val="sl-SI" w:eastAsia="sl-SI"/>
        </w:rPr>
      </w:pPr>
      <w:r w:rsidRPr="00006C56">
        <w:rPr>
          <w:rFonts w:ascii="Arial" w:eastAsia="Times New Roman" w:hAnsi="Arial" w:cs="Arial"/>
          <w:i/>
          <w:noProof/>
          <w:color w:val="808080"/>
          <w:sz w:val="18"/>
          <w:szCs w:val="18"/>
          <w:lang w:val="sl-SI" w:eastAsia="sl-SI"/>
        </w:rPr>
        <w:t>22300  Stara Pazova, Srbija</w:t>
      </w:r>
    </w:p>
    <w:p w:rsidR="000E2E53" w:rsidRPr="00006C56" w:rsidRDefault="000E2E53" w:rsidP="000E2E53">
      <w:pPr>
        <w:tabs>
          <w:tab w:val="center" w:pos="4153"/>
          <w:tab w:val="right" w:pos="8306"/>
        </w:tabs>
        <w:jc w:val="left"/>
        <w:rPr>
          <w:rFonts w:ascii="Arial" w:eastAsia="Times New Roman" w:hAnsi="Arial" w:cs="Arial"/>
          <w:i/>
          <w:noProof/>
          <w:color w:val="808080"/>
          <w:sz w:val="18"/>
          <w:szCs w:val="18"/>
          <w:lang w:val="sl-SI" w:eastAsia="sl-SI"/>
        </w:rPr>
      </w:pPr>
      <w:r w:rsidRPr="00006C56">
        <w:rPr>
          <w:rFonts w:ascii="Arial" w:eastAsia="Times New Roman" w:hAnsi="Arial" w:cs="Arial"/>
          <w:i/>
          <w:noProof/>
          <w:color w:val="808080"/>
          <w:sz w:val="18"/>
          <w:szCs w:val="18"/>
          <w:lang w:val="sl-SI" w:eastAsia="sl-SI"/>
        </w:rPr>
        <w:t>Tel:  +381 (0)22 366 119</w:t>
      </w:r>
    </w:p>
    <w:p w:rsidR="000E2E53" w:rsidRPr="00006C56" w:rsidRDefault="000E2E53" w:rsidP="000E2E53">
      <w:pPr>
        <w:tabs>
          <w:tab w:val="center" w:pos="4153"/>
          <w:tab w:val="right" w:pos="8306"/>
        </w:tabs>
        <w:jc w:val="left"/>
        <w:rPr>
          <w:rFonts w:ascii="Arial" w:eastAsia="Times New Roman" w:hAnsi="Arial" w:cs="Arial"/>
          <w:i/>
          <w:noProof/>
          <w:color w:val="808080"/>
          <w:sz w:val="18"/>
          <w:szCs w:val="18"/>
          <w:lang w:val="sl-SI" w:eastAsia="sl-SI"/>
        </w:rPr>
      </w:pPr>
      <w:r w:rsidRPr="00006C56">
        <w:rPr>
          <w:rFonts w:ascii="Arial" w:eastAsia="Times New Roman" w:hAnsi="Arial" w:cs="Arial"/>
          <w:i/>
          <w:noProof/>
          <w:color w:val="808080"/>
          <w:sz w:val="18"/>
          <w:szCs w:val="18"/>
          <w:lang w:val="sl-SI" w:eastAsia="sl-SI"/>
        </w:rPr>
        <w:t>Fax: +381 (0)22 316 773</w:t>
      </w:r>
    </w:p>
    <w:p w:rsidR="00834543" w:rsidRPr="004801A0" w:rsidRDefault="006B2711" w:rsidP="00834543">
      <w:pPr>
        <w:autoSpaceDE w:val="0"/>
        <w:autoSpaceDN w:val="0"/>
        <w:adjustRightInd w:val="0"/>
        <w:jc w:val="left"/>
        <w:rPr>
          <w:rFonts w:ascii="Arial" w:hAnsi="Arial" w:cs="Arial"/>
          <w:b/>
          <w:bCs/>
          <w:noProof/>
          <w:lang w:val="sv-SE"/>
        </w:rPr>
      </w:pPr>
      <w:r>
        <w:rPr>
          <w:rFonts w:ascii="Arial" w:hAnsi="Arial" w:cs="Arial"/>
          <w:bCs/>
          <w:noProof/>
          <w:lang w:val="sv-SE"/>
        </w:rPr>
        <w:t>22.0</w:t>
      </w:r>
      <w:r w:rsidR="00484210">
        <w:rPr>
          <w:rFonts w:ascii="Arial" w:hAnsi="Arial" w:cs="Arial"/>
          <w:bCs/>
          <w:noProof/>
          <w:lang w:val="sv-SE"/>
        </w:rPr>
        <w:t>5</w:t>
      </w:r>
      <w:r w:rsidR="00B44ADC">
        <w:rPr>
          <w:rFonts w:ascii="Arial" w:hAnsi="Arial" w:cs="Arial"/>
          <w:bCs/>
          <w:noProof/>
          <w:lang w:val="sv-SE"/>
        </w:rPr>
        <w:t>.201</w:t>
      </w:r>
      <w:r>
        <w:rPr>
          <w:rFonts w:ascii="Arial" w:hAnsi="Arial" w:cs="Arial"/>
          <w:bCs/>
          <w:noProof/>
          <w:lang w:val="sv-SE"/>
        </w:rPr>
        <w:t>9</w:t>
      </w:r>
      <w:r w:rsidR="0027214E" w:rsidRPr="0027214E">
        <w:rPr>
          <w:rFonts w:ascii="Arial" w:hAnsi="Arial" w:cs="Arial"/>
          <w:bCs/>
          <w:noProof/>
          <w:lang w:val="sv-SE"/>
        </w:rPr>
        <w:t>.</w:t>
      </w:r>
    </w:p>
    <w:p w:rsidR="00834543" w:rsidRPr="004801A0" w:rsidRDefault="00834543" w:rsidP="00006C56">
      <w:pPr>
        <w:autoSpaceDE w:val="0"/>
        <w:autoSpaceDN w:val="0"/>
        <w:adjustRightInd w:val="0"/>
        <w:jc w:val="center"/>
        <w:rPr>
          <w:rFonts w:ascii="Arial" w:hAnsi="Arial" w:cs="Arial"/>
          <w:noProof/>
          <w:color w:val="000000"/>
          <w:lang w:val="sv-SE"/>
        </w:rPr>
      </w:pPr>
    </w:p>
    <w:p w:rsidR="00006C56" w:rsidRDefault="00006C56" w:rsidP="00006C56">
      <w:pPr>
        <w:autoSpaceDE w:val="0"/>
        <w:autoSpaceDN w:val="0"/>
        <w:adjustRightInd w:val="0"/>
        <w:rPr>
          <w:rFonts w:ascii="Arial" w:hAnsi="Arial" w:cs="Arial"/>
          <w:b/>
          <w:bCs/>
          <w:noProof/>
          <w:color w:val="000000"/>
          <w:lang w:val="sv-SE"/>
        </w:rPr>
      </w:pPr>
    </w:p>
    <w:p w:rsidR="00834543" w:rsidRPr="004801A0" w:rsidRDefault="007A4F33" w:rsidP="00834543">
      <w:pPr>
        <w:autoSpaceDE w:val="0"/>
        <w:autoSpaceDN w:val="0"/>
        <w:adjustRightInd w:val="0"/>
        <w:jc w:val="center"/>
        <w:rPr>
          <w:rFonts w:ascii="Arial" w:hAnsi="Arial" w:cs="Arial"/>
          <w:b/>
          <w:bCs/>
          <w:noProof/>
          <w:color w:val="000000"/>
          <w:lang w:val="sv-SE"/>
        </w:rPr>
      </w:pPr>
      <w:r w:rsidRPr="004801A0">
        <w:rPr>
          <w:rFonts w:ascii="Arial" w:hAnsi="Arial" w:cs="Arial"/>
          <w:b/>
          <w:bCs/>
          <w:noProof/>
          <w:color w:val="000000"/>
          <w:lang w:val="sv-SE"/>
        </w:rPr>
        <w:t>IZJAVA</w:t>
      </w:r>
    </w:p>
    <w:p w:rsidR="00834543" w:rsidRPr="004801A0" w:rsidRDefault="00834543" w:rsidP="00834543">
      <w:pPr>
        <w:autoSpaceDE w:val="0"/>
        <w:autoSpaceDN w:val="0"/>
        <w:adjustRightInd w:val="0"/>
        <w:jc w:val="left"/>
        <w:rPr>
          <w:rFonts w:ascii="Arial" w:hAnsi="Arial" w:cs="Arial"/>
          <w:noProof/>
          <w:color w:val="000000"/>
          <w:lang w:val="sv-SE"/>
        </w:rPr>
      </w:pPr>
    </w:p>
    <w:p w:rsidR="00834543" w:rsidRPr="004801A0" w:rsidRDefault="007A4F33" w:rsidP="00834543">
      <w:pPr>
        <w:autoSpaceDE w:val="0"/>
        <w:autoSpaceDN w:val="0"/>
        <w:adjustRightInd w:val="0"/>
        <w:rPr>
          <w:rFonts w:ascii="Arial" w:hAnsi="Arial" w:cs="Arial"/>
          <w:noProof/>
          <w:color w:val="000000"/>
          <w:lang w:val="sv-SE"/>
        </w:rPr>
      </w:pPr>
      <w:r w:rsidRPr="004801A0">
        <w:rPr>
          <w:rFonts w:ascii="Arial" w:hAnsi="Arial" w:cs="Arial"/>
          <w:noProof/>
          <w:color w:val="000000"/>
          <w:lang w:val="sv-SE"/>
        </w:rPr>
        <w:t>Na</w:t>
      </w:r>
      <w:r w:rsidR="00834543" w:rsidRPr="004801A0">
        <w:rPr>
          <w:rFonts w:ascii="Arial" w:hAnsi="Arial" w:cs="Arial"/>
          <w:noProof/>
          <w:color w:val="000000"/>
          <w:lang w:val="sv-SE"/>
        </w:rPr>
        <w:t xml:space="preserve"> </w:t>
      </w:r>
      <w:r w:rsidRPr="004801A0">
        <w:rPr>
          <w:rFonts w:ascii="Arial" w:hAnsi="Arial" w:cs="Arial"/>
          <w:noProof/>
          <w:color w:val="000000"/>
          <w:lang w:val="sv-SE"/>
        </w:rPr>
        <w:t>osnovu</w:t>
      </w:r>
      <w:r w:rsidR="00834543" w:rsidRPr="004801A0">
        <w:rPr>
          <w:rFonts w:ascii="Arial" w:hAnsi="Arial" w:cs="Arial"/>
          <w:noProof/>
          <w:color w:val="000000"/>
          <w:lang w:val="sv-SE"/>
        </w:rPr>
        <w:t xml:space="preserve"> </w:t>
      </w:r>
      <w:r w:rsidRPr="004801A0">
        <w:rPr>
          <w:rFonts w:ascii="Arial" w:hAnsi="Arial" w:cs="Arial"/>
          <w:noProof/>
          <w:color w:val="000000"/>
          <w:lang w:val="sv-SE"/>
        </w:rPr>
        <w:t>člana</w:t>
      </w:r>
      <w:r w:rsidR="00834543" w:rsidRPr="004801A0">
        <w:rPr>
          <w:rFonts w:ascii="Arial" w:hAnsi="Arial" w:cs="Arial"/>
          <w:noProof/>
          <w:color w:val="000000"/>
          <w:lang w:val="sv-SE"/>
        </w:rPr>
        <w:t xml:space="preserve"> 9. </w:t>
      </w:r>
      <w:r w:rsidRPr="004801A0">
        <w:rPr>
          <w:rFonts w:ascii="Arial" w:hAnsi="Arial" w:cs="Arial"/>
          <w:noProof/>
          <w:color w:val="000000"/>
          <w:lang w:val="sv-SE"/>
        </w:rPr>
        <w:t>stav</w:t>
      </w:r>
      <w:r w:rsidR="00834543" w:rsidRPr="004801A0">
        <w:rPr>
          <w:rFonts w:ascii="Arial" w:hAnsi="Arial" w:cs="Arial"/>
          <w:noProof/>
          <w:color w:val="000000"/>
          <w:lang w:val="sv-SE"/>
        </w:rPr>
        <w:t xml:space="preserve"> 1. </w:t>
      </w:r>
      <w:r w:rsidRPr="004801A0">
        <w:rPr>
          <w:rFonts w:ascii="Arial" w:hAnsi="Arial" w:cs="Arial"/>
          <w:noProof/>
          <w:color w:val="000000"/>
          <w:lang w:val="sv-SE"/>
        </w:rPr>
        <w:t>tačka</w:t>
      </w:r>
      <w:r w:rsidR="00834543" w:rsidRPr="004801A0">
        <w:rPr>
          <w:rFonts w:ascii="Arial" w:hAnsi="Arial" w:cs="Arial"/>
          <w:noProof/>
          <w:color w:val="000000"/>
          <w:lang w:val="sv-SE"/>
        </w:rPr>
        <w:t xml:space="preserve"> 10) </w:t>
      </w:r>
      <w:r w:rsidRPr="004801A0">
        <w:rPr>
          <w:rFonts w:ascii="Arial" w:hAnsi="Arial" w:cs="Arial"/>
          <w:noProof/>
          <w:color w:val="000000"/>
          <w:lang w:val="sv-SE"/>
        </w:rPr>
        <w:t>Zakona</w:t>
      </w:r>
      <w:r w:rsidR="00834543" w:rsidRPr="004801A0">
        <w:rPr>
          <w:rFonts w:ascii="Arial" w:hAnsi="Arial" w:cs="Arial"/>
          <w:noProof/>
          <w:color w:val="000000"/>
          <w:lang w:val="sv-SE"/>
        </w:rPr>
        <w:t xml:space="preserve"> </w:t>
      </w:r>
      <w:r w:rsidRPr="004801A0">
        <w:rPr>
          <w:rFonts w:ascii="Arial" w:hAnsi="Arial" w:cs="Arial"/>
          <w:noProof/>
          <w:color w:val="000000"/>
          <w:lang w:val="sv-SE"/>
        </w:rPr>
        <w:t>o</w:t>
      </w:r>
      <w:r w:rsidR="00834543" w:rsidRPr="004801A0">
        <w:rPr>
          <w:rFonts w:ascii="Arial" w:hAnsi="Arial" w:cs="Arial"/>
          <w:noProof/>
          <w:color w:val="000000"/>
          <w:lang w:val="sv-SE"/>
        </w:rPr>
        <w:t xml:space="preserve"> </w:t>
      </w:r>
      <w:r w:rsidRPr="004801A0">
        <w:rPr>
          <w:rFonts w:ascii="Arial" w:hAnsi="Arial" w:cs="Arial"/>
          <w:noProof/>
          <w:color w:val="000000"/>
          <w:lang w:val="sv-SE"/>
        </w:rPr>
        <w:t>integrisanom</w:t>
      </w:r>
      <w:r w:rsidR="00834543" w:rsidRPr="004801A0">
        <w:rPr>
          <w:rFonts w:ascii="Arial" w:hAnsi="Arial" w:cs="Arial"/>
          <w:noProof/>
          <w:color w:val="000000"/>
          <w:lang w:val="sv-SE"/>
        </w:rPr>
        <w:t xml:space="preserve"> </w:t>
      </w:r>
      <w:r w:rsidRPr="004801A0">
        <w:rPr>
          <w:rFonts w:ascii="Arial" w:hAnsi="Arial" w:cs="Arial"/>
          <w:noProof/>
          <w:color w:val="000000"/>
          <w:lang w:val="sv-SE"/>
        </w:rPr>
        <w:t>sprečavanju</w:t>
      </w:r>
      <w:r w:rsidR="00834543" w:rsidRPr="004801A0">
        <w:rPr>
          <w:rFonts w:ascii="Arial" w:hAnsi="Arial" w:cs="Arial"/>
          <w:noProof/>
          <w:color w:val="000000"/>
          <w:lang w:val="sv-SE"/>
        </w:rPr>
        <w:t xml:space="preserve"> </w:t>
      </w:r>
      <w:r w:rsidRPr="004801A0">
        <w:rPr>
          <w:rFonts w:ascii="Arial" w:hAnsi="Arial" w:cs="Arial"/>
          <w:noProof/>
          <w:color w:val="000000"/>
          <w:lang w:val="sv-SE"/>
        </w:rPr>
        <w:t>i</w:t>
      </w:r>
      <w:r w:rsidR="00834543" w:rsidRPr="004801A0">
        <w:rPr>
          <w:rFonts w:ascii="Arial" w:hAnsi="Arial" w:cs="Arial"/>
          <w:noProof/>
          <w:color w:val="000000"/>
          <w:lang w:val="sv-SE"/>
        </w:rPr>
        <w:t xml:space="preserve"> </w:t>
      </w:r>
      <w:r w:rsidRPr="004801A0">
        <w:rPr>
          <w:rFonts w:ascii="Arial" w:hAnsi="Arial" w:cs="Arial"/>
          <w:noProof/>
          <w:color w:val="000000"/>
          <w:lang w:val="sv-SE"/>
        </w:rPr>
        <w:t>kontroli</w:t>
      </w:r>
      <w:r w:rsidR="00834543" w:rsidRPr="004801A0">
        <w:rPr>
          <w:rFonts w:ascii="Arial" w:hAnsi="Arial" w:cs="Arial"/>
          <w:noProof/>
          <w:color w:val="000000"/>
          <w:lang w:val="sv-SE"/>
        </w:rPr>
        <w:t xml:space="preserve"> </w:t>
      </w:r>
      <w:r w:rsidRPr="004801A0">
        <w:rPr>
          <w:rFonts w:ascii="Arial" w:hAnsi="Arial" w:cs="Arial"/>
          <w:noProof/>
          <w:color w:val="000000"/>
          <w:lang w:val="sv-SE"/>
        </w:rPr>
        <w:t>zagađivanja</w:t>
      </w:r>
      <w:r w:rsidR="00834543" w:rsidRPr="004801A0">
        <w:rPr>
          <w:rFonts w:ascii="Arial" w:hAnsi="Arial" w:cs="Arial"/>
          <w:noProof/>
          <w:color w:val="000000"/>
          <w:lang w:val="sv-SE"/>
        </w:rPr>
        <w:t xml:space="preserve"> </w:t>
      </w:r>
      <w:r w:rsidRPr="004801A0">
        <w:rPr>
          <w:rFonts w:ascii="Arial" w:hAnsi="Arial" w:cs="Arial"/>
          <w:noProof/>
          <w:color w:val="000000"/>
          <w:lang w:val="sv-SE"/>
        </w:rPr>
        <w:t>životne</w:t>
      </w:r>
      <w:r w:rsidR="00834543" w:rsidRPr="004801A0">
        <w:rPr>
          <w:rFonts w:ascii="Arial" w:hAnsi="Arial" w:cs="Arial"/>
          <w:noProof/>
          <w:color w:val="000000"/>
          <w:lang w:val="sv-SE"/>
        </w:rPr>
        <w:t xml:space="preserve"> </w:t>
      </w:r>
      <w:r w:rsidRPr="004801A0">
        <w:rPr>
          <w:rFonts w:ascii="Arial" w:hAnsi="Arial" w:cs="Arial"/>
          <w:noProof/>
          <w:color w:val="000000"/>
          <w:lang w:val="sv-SE"/>
        </w:rPr>
        <w:t>sredine</w:t>
      </w:r>
      <w:r w:rsidR="00834543" w:rsidRPr="004801A0">
        <w:rPr>
          <w:rFonts w:ascii="Arial" w:hAnsi="Arial" w:cs="Arial"/>
          <w:noProof/>
          <w:color w:val="000000"/>
          <w:lang w:val="sv-SE"/>
        </w:rPr>
        <w:t xml:space="preserve"> ("</w:t>
      </w:r>
      <w:r w:rsidRPr="004801A0">
        <w:rPr>
          <w:rFonts w:ascii="Arial" w:hAnsi="Arial" w:cs="Arial"/>
          <w:noProof/>
          <w:color w:val="000000"/>
          <w:lang w:val="sv-SE"/>
        </w:rPr>
        <w:t>Službeni</w:t>
      </w:r>
      <w:r w:rsidR="00834543" w:rsidRPr="004801A0">
        <w:rPr>
          <w:rFonts w:ascii="Arial" w:hAnsi="Arial" w:cs="Arial"/>
          <w:noProof/>
          <w:color w:val="000000"/>
          <w:lang w:val="sv-SE"/>
        </w:rPr>
        <w:t xml:space="preserve"> </w:t>
      </w:r>
      <w:r w:rsidRPr="004801A0">
        <w:rPr>
          <w:rFonts w:ascii="Arial" w:hAnsi="Arial" w:cs="Arial"/>
          <w:noProof/>
          <w:color w:val="000000"/>
          <w:lang w:val="sv-SE"/>
        </w:rPr>
        <w:t>glasnik</w:t>
      </w:r>
      <w:r w:rsidR="00834543" w:rsidRPr="004801A0">
        <w:rPr>
          <w:rFonts w:ascii="Arial" w:hAnsi="Arial" w:cs="Arial"/>
          <w:noProof/>
          <w:color w:val="000000"/>
          <w:lang w:val="sv-SE"/>
        </w:rPr>
        <w:t xml:space="preserve"> </w:t>
      </w:r>
      <w:r w:rsidRPr="004801A0">
        <w:rPr>
          <w:rFonts w:ascii="Arial" w:hAnsi="Arial" w:cs="Arial"/>
          <w:noProof/>
          <w:color w:val="000000"/>
          <w:lang w:val="sv-SE"/>
        </w:rPr>
        <w:t>RS</w:t>
      </w:r>
      <w:r w:rsidR="00834543" w:rsidRPr="004801A0">
        <w:rPr>
          <w:rFonts w:ascii="Arial" w:hAnsi="Arial" w:cs="Arial"/>
          <w:noProof/>
          <w:color w:val="000000"/>
          <w:lang w:val="sv-SE"/>
        </w:rPr>
        <w:t xml:space="preserve">", </w:t>
      </w:r>
      <w:r w:rsidRPr="004801A0">
        <w:rPr>
          <w:rFonts w:ascii="Arial" w:hAnsi="Arial" w:cs="Arial"/>
          <w:noProof/>
          <w:color w:val="000000"/>
          <w:lang w:val="sv-SE"/>
        </w:rPr>
        <w:t>broj</w:t>
      </w:r>
      <w:r w:rsidR="00834543" w:rsidRPr="004801A0">
        <w:rPr>
          <w:rFonts w:ascii="Arial" w:hAnsi="Arial" w:cs="Arial"/>
          <w:noProof/>
          <w:color w:val="000000"/>
          <w:lang w:val="sv-SE"/>
        </w:rPr>
        <w:t xml:space="preserve"> 135/04</w:t>
      </w:r>
      <w:r w:rsidR="00A953EE">
        <w:rPr>
          <w:rFonts w:ascii="Arial" w:hAnsi="Arial" w:cs="Arial"/>
          <w:noProof/>
          <w:color w:val="000000"/>
          <w:lang w:val="sv-SE"/>
        </w:rPr>
        <w:t>, 25/15</w:t>
      </w:r>
      <w:r w:rsidR="00834543" w:rsidRPr="004801A0">
        <w:rPr>
          <w:rFonts w:ascii="Arial" w:hAnsi="Arial" w:cs="Arial"/>
          <w:noProof/>
          <w:color w:val="000000"/>
          <w:lang w:val="sv-SE"/>
        </w:rPr>
        <w:t xml:space="preserve">) </w:t>
      </w:r>
      <w:r w:rsidRPr="004801A0">
        <w:rPr>
          <w:rFonts w:ascii="Arial" w:hAnsi="Arial" w:cs="Arial"/>
          <w:noProof/>
          <w:color w:val="000000"/>
          <w:lang w:val="sv-SE"/>
        </w:rPr>
        <w:t>potvrđujem</w:t>
      </w:r>
      <w:r w:rsidR="00834543" w:rsidRPr="004801A0">
        <w:rPr>
          <w:rFonts w:ascii="Arial" w:hAnsi="Arial" w:cs="Arial"/>
          <w:noProof/>
          <w:color w:val="000000"/>
          <w:lang w:val="sv-SE"/>
        </w:rPr>
        <w:t>:</w:t>
      </w:r>
    </w:p>
    <w:p w:rsidR="00834543" w:rsidRPr="004801A0" w:rsidRDefault="00834543" w:rsidP="00834543">
      <w:pPr>
        <w:autoSpaceDE w:val="0"/>
        <w:autoSpaceDN w:val="0"/>
        <w:adjustRightInd w:val="0"/>
        <w:rPr>
          <w:rFonts w:ascii="Arial" w:hAnsi="Arial" w:cs="Arial"/>
          <w:noProof/>
          <w:color w:val="000000"/>
          <w:lang w:val="sv-SE"/>
        </w:rPr>
      </w:pPr>
    </w:p>
    <w:p w:rsidR="00834543" w:rsidRPr="004801A0" w:rsidRDefault="007A4F33" w:rsidP="00834543">
      <w:pPr>
        <w:numPr>
          <w:ilvl w:val="0"/>
          <w:numId w:val="2"/>
        </w:numPr>
        <w:autoSpaceDE w:val="0"/>
        <w:autoSpaceDN w:val="0"/>
        <w:adjustRightInd w:val="0"/>
        <w:rPr>
          <w:rFonts w:ascii="Arial" w:hAnsi="Arial" w:cs="Arial"/>
          <w:noProof/>
          <w:color w:val="000000"/>
          <w:lang w:val="sv-SE"/>
        </w:rPr>
      </w:pPr>
      <w:r w:rsidRPr="004801A0">
        <w:rPr>
          <w:rFonts w:ascii="Arial" w:hAnsi="Arial" w:cs="Arial"/>
          <w:noProof/>
          <w:color w:val="000000"/>
          <w:lang w:val="sv-SE"/>
        </w:rPr>
        <w:t>da</w:t>
      </w:r>
      <w:r w:rsidR="00834543" w:rsidRPr="004801A0">
        <w:rPr>
          <w:rFonts w:ascii="Arial" w:hAnsi="Arial" w:cs="Arial"/>
          <w:noProof/>
          <w:color w:val="000000"/>
          <w:lang w:val="sv-SE"/>
        </w:rPr>
        <w:t xml:space="preserve"> </w:t>
      </w:r>
      <w:r w:rsidRPr="004801A0">
        <w:rPr>
          <w:rFonts w:ascii="Arial" w:hAnsi="Arial" w:cs="Arial"/>
          <w:noProof/>
          <w:color w:val="000000"/>
          <w:lang w:val="sv-SE"/>
        </w:rPr>
        <w:t>su</w:t>
      </w:r>
      <w:r w:rsidR="00834543" w:rsidRPr="004801A0">
        <w:rPr>
          <w:rFonts w:ascii="Arial" w:hAnsi="Arial" w:cs="Arial"/>
          <w:noProof/>
          <w:color w:val="000000"/>
          <w:lang w:val="sv-SE"/>
        </w:rPr>
        <w:t xml:space="preserve"> </w:t>
      </w:r>
      <w:r w:rsidRPr="004801A0">
        <w:rPr>
          <w:rFonts w:ascii="Arial" w:hAnsi="Arial" w:cs="Arial"/>
          <w:noProof/>
          <w:color w:val="000000"/>
          <w:lang w:val="sv-SE"/>
        </w:rPr>
        <w:t>informacije</w:t>
      </w:r>
      <w:r w:rsidR="00834543" w:rsidRPr="004801A0">
        <w:rPr>
          <w:rFonts w:ascii="Arial" w:hAnsi="Arial" w:cs="Arial"/>
          <w:noProof/>
          <w:color w:val="000000"/>
          <w:lang w:val="sv-SE"/>
        </w:rPr>
        <w:t xml:space="preserve"> </w:t>
      </w:r>
      <w:r w:rsidRPr="004801A0">
        <w:rPr>
          <w:rFonts w:ascii="Arial" w:hAnsi="Arial" w:cs="Arial"/>
          <w:noProof/>
          <w:color w:val="000000"/>
          <w:lang w:val="sv-SE"/>
        </w:rPr>
        <w:t>sadržane</w:t>
      </w:r>
      <w:r w:rsidR="00834543" w:rsidRPr="004801A0">
        <w:rPr>
          <w:rFonts w:ascii="Arial" w:hAnsi="Arial" w:cs="Arial"/>
          <w:noProof/>
          <w:color w:val="000000"/>
          <w:lang w:val="sv-SE"/>
        </w:rPr>
        <w:t xml:space="preserve"> </w:t>
      </w:r>
      <w:r w:rsidRPr="004801A0">
        <w:rPr>
          <w:rFonts w:ascii="Arial" w:hAnsi="Arial" w:cs="Arial"/>
          <w:noProof/>
          <w:color w:val="000000"/>
          <w:lang w:val="sv-SE"/>
        </w:rPr>
        <w:t>u</w:t>
      </w:r>
      <w:r w:rsidR="00834543" w:rsidRPr="004801A0">
        <w:rPr>
          <w:rFonts w:ascii="Arial" w:hAnsi="Arial" w:cs="Arial"/>
          <w:noProof/>
          <w:color w:val="000000"/>
          <w:lang w:val="sv-SE"/>
        </w:rPr>
        <w:t xml:space="preserve"> </w:t>
      </w:r>
      <w:r w:rsidRPr="004801A0">
        <w:rPr>
          <w:rFonts w:ascii="Arial" w:hAnsi="Arial" w:cs="Arial"/>
          <w:noProof/>
          <w:color w:val="000000"/>
          <w:lang w:val="sv-SE"/>
        </w:rPr>
        <w:t>zahtevu</w:t>
      </w:r>
      <w:r w:rsidR="00834543" w:rsidRPr="004801A0">
        <w:rPr>
          <w:rFonts w:ascii="Arial" w:hAnsi="Arial" w:cs="Arial"/>
          <w:noProof/>
          <w:color w:val="000000"/>
          <w:lang w:val="sv-SE"/>
        </w:rPr>
        <w:t xml:space="preserve"> </w:t>
      </w:r>
      <w:r w:rsidRPr="004801A0">
        <w:rPr>
          <w:rFonts w:ascii="Arial" w:hAnsi="Arial" w:cs="Arial"/>
          <w:noProof/>
          <w:color w:val="000000"/>
          <w:lang w:val="sv-SE"/>
        </w:rPr>
        <w:t>za</w:t>
      </w:r>
      <w:r w:rsidR="00834543" w:rsidRPr="004801A0">
        <w:rPr>
          <w:rFonts w:ascii="Arial" w:hAnsi="Arial" w:cs="Arial"/>
          <w:noProof/>
          <w:color w:val="000000"/>
          <w:lang w:val="sv-SE"/>
        </w:rPr>
        <w:t xml:space="preserve"> </w:t>
      </w:r>
      <w:r w:rsidRPr="0027214E">
        <w:rPr>
          <w:rFonts w:ascii="Arial" w:hAnsi="Arial" w:cs="Arial"/>
          <w:b/>
          <w:noProof/>
          <w:color w:val="000000"/>
          <w:u w:val="single"/>
          <w:lang w:val="sv-SE"/>
        </w:rPr>
        <w:t>izdavanje</w:t>
      </w:r>
      <w:r w:rsidR="00834543" w:rsidRPr="0027214E">
        <w:rPr>
          <w:rFonts w:ascii="Arial" w:hAnsi="Arial" w:cs="Arial"/>
          <w:b/>
          <w:noProof/>
          <w:color w:val="000000"/>
          <w:u w:val="single"/>
          <w:lang w:val="sv-SE"/>
        </w:rPr>
        <w:t>/</w:t>
      </w:r>
      <w:r w:rsidRPr="004801A0">
        <w:rPr>
          <w:rFonts w:ascii="Arial" w:hAnsi="Arial" w:cs="Arial"/>
          <w:noProof/>
          <w:color w:val="000000"/>
          <w:lang w:val="sv-SE"/>
        </w:rPr>
        <w:t>reviziju</w:t>
      </w:r>
      <w:r w:rsidR="00834543" w:rsidRPr="004801A0">
        <w:rPr>
          <w:rFonts w:ascii="Arial" w:hAnsi="Arial" w:cs="Arial"/>
          <w:noProof/>
          <w:color w:val="000000"/>
          <w:lang w:val="sv-SE"/>
        </w:rPr>
        <w:t>/</w:t>
      </w:r>
      <w:r w:rsidRPr="004801A0">
        <w:rPr>
          <w:rFonts w:ascii="Arial" w:hAnsi="Arial" w:cs="Arial"/>
          <w:noProof/>
          <w:color w:val="000000"/>
          <w:lang w:val="sv-SE"/>
        </w:rPr>
        <w:t>produženje</w:t>
      </w:r>
      <w:r w:rsidR="00834543" w:rsidRPr="004801A0">
        <w:rPr>
          <w:rFonts w:ascii="Arial" w:hAnsi="Arial" w:cs="Arial"/>
          <w:noProof/>
          <w:color w:val="000000"/>
          <w:lang w:val="sv-SE"/>
        </w:rPr>
        <w:t xml:space="preserve"> </w:t>
      </w:r>
      <w:r w:rsidRPr="004801A0">
        <w:rPr>
          <w:rFonts w:ascii="Arial" w:hAnsi="Arial" w:cs="Arial"/>
          <w:noProof/>
          <w:color w:val="000000"/>
          <w:lang w:val="sv-SE"/>
        </w:rPr>
        <w:t>važnosti</w:t>
      </w:r>
      <w:r w:rsidR="00834543" w:rsidRPr="004801A0">
        <w:rPr>
          <w:rFonts w:ascii="Arial" w:hAnsi="Arial" w:cs="Arial"/>
          <w:noProof/>
          <w:color w:val="000000"/>
          <w:lang w:val="sv-SE"/>
        </w:rPr>
        <w:t xml:space="preserve"> </w:t>
      </w:r>
      <w:r w:rsidRPr="004801A0">
        <w:rPr>
          <w:rFonts w:ascii="Arial" w:hAnsi="Arial" w:cs="Arial"/>
          <w:noProof/>
          <w:color w:val="000000"/>
          <w:lang w:val="sv-SE"/>
        </w:rPr>
        <w:t>integrisane</w:t>
      </w:r>
      <w:r w:rsidR="00834543" w:rsidRPr="004801A0">
        <w:rPr>
          <w:rFonts w:ascii="Arial" w:hAnsi="Arial" w:cs="Arial"/>
          <w:noProof/>
          <w:color w:val="000000"/>
          <w:lang w:val="sv-SE"/>
        </w:rPr>
        <w:t xml:space="preserve"> </w:t>
      </w:r>
      <w:r w:rsidRPr="004801A0">
        <w:rPr>
          <w:rFonts w:ascii="Arial" w:hAnsi="Arial" w:cs="Arial"/>
          <w:noProof/>
          <w:color w:val="000000"/>
          <w:lang w:val="sv-SE"/>
        </w:rPr>
        <w:t>dozvole</w:t>
      </w:r>
      <w:r w:rsidR="00834543" w:rsidRPr="004801A0">
        <w:rPr>
          <w:rFonts w:ascii="Arial" w:hAnsi="Arial" w:cs="Arial"/>
          <w:noProof/>
          <w:color w:val="000000"/>
          <w:lang w:val="sv-SE"/>
        </w:rPr>
        <w:t xml:space="preserve"> </w:t>
      </w:r>
      <w:r w:rsidRPr="004801A0">
        <w:rPr>
          <w:rFonts w:ascii="Arial" w:hAnsi="Arial" w:cs="Arial"/>
          <w:noProof/>
          <w:color w:val="000000"/>
          <w:lang w:val="sv-SE"/>
        </w:rPr>
        <w:t>za</w:t>
      </w:r>
      <w:r w:rsidR="00834543" w:rsidRPr="004801A0">
        <w:rPr>
          <w:rFonts w:ascii="Arial" w:hAnsi="Arial" w:cs="Arial"/>
          <w:noProof/>
          <w:color w:val="000000"/>
          <w:lang w:val="sv-SE"/>
        </w:rPr>
        <w:t xml:space="preserve"> </w:t>
      </w:r>
      <w:r w:rsidRPr="004801A0">
        <w:rPr>
          <w:rFonts w:ascii="Arial" w:hAnsi="Arial" w:cs="Arial"/>
          <w:noProof/>
          <w:color w:val="000000"/>
          <w:lang w:val="sv-SE"/>
        </w:rPr>
        <w:t>rad</w:t>
      </w:r>
      <w:r w:rsidR="00834543" w:rsidRPr="004801A0">
        <w:rPr>
          <w:rFonts w:ascii="Arial" w:hAnsi="Arial" w:cs="Arial"/>
          <w:noProof/>
          <w:color w:val="000000"/>
          <w:lang w:val="sv-SE"/>
        </w:rPr>
        <w:t xml:space="preserve"> </w:t>
      </w:r>
      <w:r w:rsidRPr="004801A0">
        <w:rPr>
          <w:rFonts w:ascii="Arial" w:hAnsi="Arial" w:cs="Arial"/>
          <w:noProof/>
          <w:color w:val="000000"/>
          <w:lang w:val="sv-SE"/>
        </w:rPr>
        <w:t>postrojenja</w:t>
      </w:r>
      <w:r w:rsidR="0027214E">
        <w:rPr>
          <w:rFonts w:ascii="Arial" w:hAnsi="Arial" w:cs="Arial"/>
          <w:noProof/>
          <w:color w:val="000000"/>
          <w:lang w:val="sv-SE"/>
        </w:rPr>
        <w:t xml:space="preserve"> Gorenje Tiki d. o. o. </w:t>
      </w:r>
      <w:r w:rsidR="00834543" w:rsidRPr="004801A0">
        <w:rPr>
          <w:rFonts w:ascii="Arial" w:hAnsi="Arial" w:cs="Arial"/>
          <w:noProof/>
          <w:color w:val="000000"/>
          <w:lang w:val="sv-SE"/>
        </w:rPr>
        <w:t xml:space="preserve"> </w:t>
      </w:r>
      <w:r w:rsidRPr="004801A0">
        <w:rPr>
          <w:rFonts w:ascii="Arial" w:hAnsi="Arial" w:cs="Arial"/>
          <w:noProof/>
          <w:color w:val="000000"/>
          <w:lang w:val="sv-SE"/>
        </w:rPr>
        <w:t>i</w:t>
      </w:r>
      <w:r w:rsidR="00834543" w:rsidRPr="004801A0">
        <w:rPr>
          <w:rFonts w:ascii="Arial" w:hAnsi="Arial" w:cs="Arial"/>
          <w:noProof/>
          <w:color w:val="000000"/>
          <w:lang w:val="sv-SE"/>
        </w:rPr>
        <w:t xml:space="preserve"> </w:t>
      </w:r>
      <w:r w:rsidRPr="004801A0">
        <w:rPr>
          <w:rFonts w:ascii="Arial" w:hAnsi="Arial" w:cs="Arial"/>
          <w:noProof/>
          <w:color w:val="000000"/>
          <w:lang w:val="sv-SE"/>
        </w:rPr>
        <w:t>obavljanje</w:t>
      </w:r>
      <w:r w:rsidR="00834543" w:rsidRPr="004801A0">
        <w:rPr>
          <w:rFonts w:ascii="Arial" w:hAnsi="Arial" w:cs="Arial"/>
          <w:noProof/>
          <w:color w:val="000000"/>
          <w:lang w:val="sv-SE"/>
        </w:rPr>
        <w:t xml:space="preserve"> </w:t>
      </w:r>
      <w:r w:rsidRPr="004801A0">
        <w:rPr>
          <w:rFonts w:ascii="Arial" w:hAnsi="Arial" w:cs="Arial"/>
          <w:noProof/>
          <w:color w:val="000000"/>
          <w:lang w:val="sv-SE"/>
        </w:rPr>
        <w:t>aktivnosti</w:t>
      </w:r>
      <w:r w:rsidR="0027214E">
        <w:rPr>
          <w:rFonts w:ascii="Arial" w:hAnsi="Arial" w:cs="Arial"/>
          <w:noProof/>
          <w:color w:val="000000"/>
          <w:lang w:val="sv-SE"/>
        </w:rPr>
        <w:t xml:space="preserve"> proizvodnja električnih bojelra</w:t>
      </w:r>
      <w:r w:rsidR="00834543" w:rsidRPr="004801A0">
        <w:rPr>
          <w:rFonts w:ascii="Arial" w:hAnsi="Arial" w:cs="Arial"/>
          <w:noProof/>
          <w:color w:val="000000"/>
          <w:lang w:val="sv-SE"/>
        </w:rPr>
        <w:t xml:space="preserve"> , </w:t>
      </w:r>
      <w:r w:rsidRPr="004801A0">
        <w:rPr>
          <w:rFonts w:ascii="Arial" w:hAnsi="Arial" w:cs="Arial"/>
          <w:noProof/>
          <w:color w:val="000000"/>
          <w:lang w:val="sv-SE"/>
        </w:rPr>
        <w:t>na</w:t>
      </w:r>
      <w:r w:rsidR="00834543" w:rsidRPr="004801A0">
        <w:rPr>
          <w:rFonts w:ascii="Arial" w:hAnsi="Arial" w:cs="Arial"/>
          <w:noProof/>
          <w:color w:val="000000"/>
          <w:lang w:val="sv-SE"/>
        </w:rPr>
        <w:t xml:space="preserve"> </w:t>
      </w:r>
      <w:r w:rsidRPr="004801A0">
        <w:rPr>
          <w:rFonts w:ascii="Arial" w:hAnsi="Arial" w:cs="Arial"/>
          <w:noProof/>
          <w:color w:val="000000"/>
          <w:lang w:val="sv-SE"/>
        </w:rPr>
        <w:t>lokaciji</w:t>
      </w:r>
      <w:r w:rsidR="0027214E">
        <w:rPr>
          <w:rFonts w:ascii="Arial" w:hAnsi="Arial" w:cs="Arial"/>
          <w:noProof/>
          <w:color w:val="000000"/>
          <w:lang w:val="sv-SE"/>
        </w:rPr>
        <w:t xml:space="preserve"> Golubinački put bb, 22 300 Stara Pazova</w:t>
      </w:r>
      <w:r w:rsidR="00834543" w:rsidRPr="004801A0">
        <w:rPr>
          <w:rFonts w:ascii="Arial" w:hAnsi="Arial" w:cs="Arial"/>
          <w:noProof/>
          <w:color w:val="000000"/>
          <w:lang w:val="sv-SE"/>
        </w:rPr>
        <w:t xml:space="preserve">, </w:t>
      </w:r>
      <w:r w:rsidRPr="004801A0">
        <w:rPr>
          <w:rFonts w:ascii="Arial" w:hAnsi="Arial" w:cs="Arial"/>
          <w:noProof/>
          <w:color w:val="000000"/>
          <w:lang w:val="sv-SE"/>
        </w:rPr>
        <w:t>u</w:t>
      </w:r>
      <w:r w:rsidR="0027214E">
        <w:rPr>
          <w:rFonts w:ascii="Arial" w:hAnsi="Arial" w:cs="Arial"/>
          <w:noProof/>
          <w:color w:val="000000"/>
          <w:lang w:val="sv-SE"/>
        </w:rPr>
        <w:t xml:space="preserve"> Staroj Pazovi</w:t>
      </w:r>
      <w:r w:rsidR="00834543" w:rsidRPr="004801A0">
        <w:rPr>
          <w:rFonts w:ascii="Arial" w:hAnsi="Arial" w:cs="Arial"/>
          <w:noProof/>
          <w:color w:val="000000"/>
          <w:lang w:val="sv-SE"/>
        </w:rPr>
        <w:t xml:space="preserve">, </w:t>
      </w:r>
      <w:r w:rsidRPr="004801A0">
        <w:rPr>
          <w:rFonts w:ascii="Arial" w:hAnsi="Arial" w:cs="Arial"/>
          <w:noProof/>
          <w:color w:val="000000"/>
          <w:lang w:val="sv-SE"/>
        </w:rPr>
        <w:t>istinite</w:t>
      </w:r>
      <w:r w:rsidR="00834543" w:rsidRPr="004801A0">
        <w:rPr>
          <w:rFonts w:ascii="Arial" w:hAnsi="Arial" w:cs="Arial"/>
          <w:noProof/>
          <w:color w:val="000000"/>
          <w:lang w:val="sv-SE"/>
        </w:rPr>
        <w:t xml:space="preserve">, </w:t>
      </w:r>
      <w:r w:rsidRPr="004801A0">
        <w:rPr>
          <w:rFonts w:ascii="Arial" w:hAnsi="Arial" w:cs="Arial"/>
          <w:noProof/>
          <w:color w:val="000000"/>
          <w:lang w:val="sv-SE"/>
        </w:rPr>
        <w:t>tačne</w:t>
      </w:r>
      <w:r w:rsidR="00834543" w:rsidRPr="004801A0">
        <w:rPr>
          <w:rFonts w:ascii="Arial" w:hAnsi="Arial" w:cs="Arial"/>
          <w:noProof/>
          <w:color w:val="000000"/>
          <w:lang w:val="sv-SE"/>
        </w:rPr>
        <w:t xml:space="preserve"> </w:t>
      </w:r>
      <w:r w:rsidRPr="004801A0">
        <w:rPr>
          <w:rFonts w:ascii="Arial" w:hAnsi="Arial" w:cs="Arial"/>
          <w:noProof/>
          <w:color w:val="000000"/>
          <w:lang w:val="sv-SE"/>
        </w:rPr>
        <w:t>i</w:t>
      </w:r>
      <w:r w:rsidR="00834543" w:rsidRPr="004801A0">
        <w:rPr>
          <w:rFonts w:ascii="Arial" w:hAnsi="Arial" w:cs="Arial"/>
          <w:noProof/>
          <w:color w:val="000000"/>
          <w:lang w:val="sv-SE"/>
        </w:rPr>
        <w:t xml:space="preserve"> </w:t>
      </w:r>
      <w:r w:rsidRPr="004801A0">
        <w:rPr>
          <w:rFonts w:ascii="Arial" w:hAnsi="Arial" w:cs="Arial"/>
          <w:noProof/>
          <w:color w:val="000000"/>
          <w:lang w:val="sv-SE"/>
        </w:rPr>
        <w:t>potpune</w:t>
      </w:r>
      <w:r w:rsidR="00834543" w:rsidRPr="004801A0">
        <w:rPr>
          <w:rFonts w:ascii="Arial" w:hAnsi="Arial" w:cs="Arial"/>
          <w:noProof/>
          <w:color w:val="000000"/>
          <w:lang w:val="sv-SE"/>
        </w:rPr>
        <w:t>.</w:t>
      </w:r>
    </w:p>
    <w:p w:rsidR="00834543" w:rsidRPr="004801A0" w:rsidRDefault="00834543" w:rsidP="00834543">
      <w:pPr>
        <w:autoSpaceDE w:val="0"/>
        <w:autoSpaceDN w:val="0"/>
        <w:adjustRightInd w:val="0"/>
        <w:ind w:left="450" w:hanging="300"/>
        <w:rPr>
          <w:rFonts w:ascii="Arial" w:hAnsi="Arial" w:cs="Arial"/>
          <w:noProof/>
          <w:color w:val="000000"/>
          <w:lang w:val="sv-SE"/>
        </w:rPr>
      </w:pPr>
    </w:p>
    <w:p w:rsidR="00834543" w:rsidRPr="004801A0" w:rsidRDefault="007A4F33" w:rsidP="00834543">
      <w:pPr>
        <w:numPr>
          <w:ilvl w:val="0"/>
          <w:numId w:val="2"/>
        </w:numPr>
        <w:autoSpaceDE w:val="0"/>
        <w:autoSpaceDN w:val="0"/>
        <w:adjustRightInd w:val="0"/>
        <w:rPr>
          <w:rFonts w:ascii="Arial" w:hAnsi="Arial" w:cs="Arial"/>
          <w:noProof/>
          <w:color w:val="000000"/>
          <w:lang w:val="sv-SE"/>
        </w:rPr>
      </w:pPr>
      <w:r w:rsidRPr="004801A0">
        <w:rPr>
          <w:rFonts w:ascii="Arial" w:hAnsi="Arial" w:cs="Arial"/>
          <w:noProof/>
          <w:color w:val="000000"/>
          <w:lang w:val="sv-SE"/>
        </w:rPr>
        <w:t>da</w:t>
      </w:r>
      <w:r w:rsidR="00834543" w:rsidRPr="004801A0">
        <w:rPr>
          <w:rFonts w:ascii="Arial" w:hAnsi="Arial" w:cs="Arial"/>
          <w:noProof/>
          <w:color w:val="000000"/>
          <w:lang w:val="sv-SE"/>
        </w:rPr>
        <w:t xml:space="preserve"> </w:t>
      </w:r>
      <w:r w:rsidRPr="004801A0">
        <w:rPr>
          <w:rFonts w:ascii="Arial" w:hAnsi="Arial" w:cs="Arial"/>
          <w:noProof/>
          <w:color w:val="000000"/>
          <w:lang w:val="sv-SE"/>
        </w:rPr>
        <w:t>javnost</w:t>
      </w:r>
      <w:r w:rsidR="00834543" w:rsidRPr="004801A0">
        <w:rPr>
          <w:rFonts w:ascii="Arial" w:hAnsi="Arial" w:cs="Arial"/>
          <w:noProof/>
          <w:color w:val="000000"/>
          <w:lang w:val="sv-SE"/>
        </w:rPr>
        <w:t xml:space="preserve"> </w:t>
      </w:r>
      <w:r w:rsidRPr="004801A0">
        <w:rPr>
          <w:rFonts w:ascii="Arial" w:hAnsi="Arial" w:cs="Arial"/>
          <w:noProof/>
          <w:color w:val="000000"/>
          <w:lang w:val="sv-SE"/>
        </w:rPr>
        <w:t>ima</w:t>
      </w:r>
      <w:r w:rsidR="00834543" w:rsidRPr="004801A0">
        <w:rPr>
          <w:rFonts w:ascii="Arial" w:hAnsi="Arial" w:cs="Arial"/>
          <w:noProof/>
          <w:color w:val="000000"/>
          <w:lang w:val="sv-SE"/>
        </w:rPr>
        <w:t xml:space="preserve"> </w:t>
      </w:r>
      <w:r w:rsidRPr="004801A0">
        <w:rPr>
          <w:rFonts w:ascii="Arial" w:hAnsi="Arial" w:cs="Arial"/>
          <w:noProof/>
          <w:color w:val="000000"/>
          <w:lang w:val="sv-SE"/>
        </w:rPr>
        <w:t>pristup</w:t>
      </w:r>
      <w:r w:rsidR="00834543" w:rsidRPr="004801A0">
        <w:rPr>
          <w:rFonts w:ascii="Arial" w:hAnsi="Arial" w:cs="Arial"/>
          <w:noProof/>
          <w:color w:val="000000"/>
          <w:lang w:val="sv-SE"/>
        </w:rPr>
        <w:t xml:space="preserve"> </w:t>
      </w:r>
      <w:r w:rsidRPr="004801A0">
        <w:rPr>
          <w:rFonts w:ascii="Arial" w:hAnsi="Arial" w:cs="Arial"/>
          <w:noProof/>
          <w:color w:val="000000"/>
          <w:lang w:val="sv-SE"/>
        </w:rPr>
        <w:t>zahtevu</w:t>
      </w:r>
      <w:r w:rsidR="00834543" w:rsidRPr="004801A0">
        <w:rPr>
          <w:rFonts w:ascii="Arial" w:hAnsi="Arial" w:cs="Arial"/>
          <w:noProof/>
          <w:color w:val="000000"/>
          <w:lang w:val="sv-SE"/>
        </w:rPr>
        <w:t xml:space="preserve"> </w:t>
      </w:r>
      <w:r w:rsidRPr="004801A0">
        <w:rPr>
          <w:rFonts w:ascii="Arial" w:hAnsi="Arial" w:cs="Arial"/>
          <w:noProof/>
          <w:color w:val="000000"/>
          <w:lang w:val="sv-SE"/>
        </w:rPr>
        <w:t>u</w:t>
      </w:r>
      <w:r w:rsidR="00834543" w:rsidRPr="004801A0">
        <w:rPr>
          <w:rFonts w:ascii="Arial" w:hAnsi="Arial" w:cs="Arial"/>
          <w:noProof/>
          <w:color w:val="000000"/>
          <w:lang w:val="sv-SE"/>
        </w:rPr>
        <w:t xml:space="preserve"> </w:t>
      </w:r>
      <w:r w:rsidRPr="004801A0">
        <w:rPr>
          <w:rFonts w:ascii="Arial" w:hAnsi="Arial" w:cs="Arial"/>
          <w:noProof/>
          <w:color w:val="000000"/>
          <w:lang w:val="sv-SE"/>
        </w:rPr>
        <w:t>celini</w:t>
      </w:r>
      <w:r w:rsidR="00834543" w:rsidRPr="004801A0">
        <w:rPr>
          <w:rFonts w:ascii="Arial" w:hAnsi="Arial" w:cs="Arial"/>
          <w:noProof/>
          <w:color w:val="000000"/>
          <w:lang w:val="sv-SE"/>
        </w:rPr>
        <w:t xml:space="preserve">, </w:t>
      </w:r>
      <w:r w:rsidRPr="004801A0">
        <w:rPr>
          <w:rFonts w:ascii="Arial" w:hAnsi="Arial" w:cs="Arial"/>
          <w:noProof/>
          <w:color w:val="000000"/>
          <w:lang w:val="sv-SE"/>
        </w:rPr>
        <w:t>osim</w:t>
      </w:r>
      <w:r w:rsidR="00834543" w:rsidRPr="004801A0">
        <w:rPr>
          <w:rFonts w:ascii="Arial" w:hAnsi="Arial" w:cs="Arial"/>
          <w:noProof/>
          <w:color w:val="000000"/>
          <w:lang w:val="sv-SE"/>
        </w:rPr>
        <w:t xml:space="preserve"> </w:t>
      </w:r>
      <w:r w:rsidRPr="004801A0">
        <w:rPr>
          <w:rFonts w:ascii="Arial" w:hAnsi="Arial" w:cs="Arial"/>
          <w:noProof/>
          <w:color w:val="000000"/>
          <w:lang w:val="sv-SE"/>
        </w:rPr>
        <w:t>informacija</w:t>
      </w:r>
      <w:r w:rsidR="00834543" w:rsidRPr="004801A0">
        <w:rPr>
          <w:rFonts w:ascii="Arial" w:hAnsi="Arial" w:cs="Arial"/>
          <w:noProof/>
          <w:color w:val="000000"/>
          <w:lang w:val="sv-SE"/>
        </w:rPr>
        <w:t xml:space="preserve"> </w:t>
      </w:r>
      <w:r w:rsidRPr="004801A0">
        <w:rPr>
          <w:rFonts w:ascii="Arial" w:hAnsi="Arial" w:cs="Arial"/>
          <w:noProof/>
          <w:color w:val="000000"/>
          <w:lang w:val="sv-SE"/>
        </w:rPr>
        <w:t>koje</w:t>
      </w:r>
      <w:r w:rsidR="00834543" w:rsidRPr="004801A0">
        <w:rPr>
          <w:rFonts w:ascii="Arial" w:hAnsi="Arial" w:cs="Arial"/>
          <w:noProof/>
          <w:color w:val="000000"/>
          <w:lang w:val="sv-SE"/>
        </w:rPr>
        <w:t xml:space="preserve"> </w:t>
      </w:r>
      <w:r w:rsidRPr="004801A0">
        <w:rPr>
          <w:rFonts w:ascii="Arial" w:hAnsi="Arial" w:cs="Arial"/>
          <w:noProof/>
          <w:color w:val="000000"/>
          <w:lang w:val="sv-SE"/>
        </w:rPr>
        <w:t>sadrže</w:t>
      </w:r>
      <w:r w:rsidR="00834543" w:rsidRPr="004801A0">
        <w:rPr>
          <w:rFonts w:ascii="Arial" w:hAnsi="Arial" w:cs="Arial"/>
          <w:noProof/>
          <w:color w:val="000000"/>
          <w:lang w:val="sv-SE"/>
        </w:rPr>
        <w:t xml:space="preserve"> </w:t>
      </w:r>
      <w:r w:rsidRPr="004801A0">
        <w:rPr>
          <w:rFonts w:ascii="Arial" w:hAnsi="Arial" w:cs="Arial"/>
          <w:noProof/>
          <w:color w:val="000000"/>
          <w:lang w:val="sv-SE"/>
        </w:rPr>
        <w:t>poslovnu</w:t>
      </w:r>
      <w:r w:rsidR="00834543" w:rsidRPr="004801A0">
        <w:rPr>
          <w:rFonts w:ascii="Arial" w:hAnsi="Arial" w:cs="Arial"/>
          <w:noProof/>
          <w:color w:val="000000"/>
          <w:lang w:val="sv-SE"/>
        </w:rPr>
        <w:t xml:space="preserve"> </w:t>
      </w:r>
      <w:r w:rsidRPr="004801A0">
        <w:rPr>
          <w:rFonts w:ascii="Arial" w:hAnsi="Arial" w:cs="Arial"/>
          <w:noProof/>
          <w:color w:val="000000"/>
          <w:lang w:val="sv-SE"/>
        </w:rPr>
        <w:t>tajnu</w:t>
      </w:r>
      <w:r w:rsidR="00834543" w:rsidRPr="004801A0">
        <w:rPr>
          <w:rFonts w:ascii="Arial" w:hAnsi="Arial" w:cs="Arial"/>
          <w:noProof/>
          <w:color w:val="000000"/>
          <w:lang w:val="sv-SE"/>
        </w:rPr>
        <w:t xml:space="preserve"> </w:t>
      </w:r>
      <w:r w:rsidRPr="004801A0">
        <w:rPr>
          <w:rFonts w:ascii="Arial" w:hAnsi="Arial" w:cs="Arial"/>
          <w:noProof/>
          <w:color w:val="000000"/>
          <w:lang w:val="sv-SE"/>
        </w:rPr>
        <w:t>i</w:t>
      </w:r>
      <w:r w:rsidR="00834543" w:rsidRPr="004801A0">
        <w:rPr>
          <w:rFonts w:ascii="Arial" w:hAnsi="Arial" w:cs="Arial"/>
          <w:noProof/>
          <w:color w:val="000000"/>
          <w:lang w:val="sv-SE"/>
        </w:rPr>
        <w:t xml:space="preserve"> </w:t>
      </w:r>
      <w:r w:rsidRPr="004801A0">
        <w:rPr>
          <w:rFonts w:ascii="Arial" w:hAnsi="Arial" w:cs="Arial"/>
          <w:noProof/>
          <w:color w:val="000000"/>
          <w:lang w:val="sv-SE"/>
        </w:rPr>
        <w:t>za</w:t>
      </w:r>
      <w:r w:rsidR="00834543" w:rsidRPr="004801A0">
        <w:rPr>
          <w:rFonts w:ascii="Arial" w:hAnsi="Arial" w:cs="Arial"/>
          <w:noProof/>
          <w:color w:val="000000"/>
          <w:lang w:val="sv-SE"/>
        </w:rPr>
        <w:t xml:space="preserve"> </w:t>
      </w:r>
      <w:r w:rsidRPr="004801A0">
        <w:rPr>
          <w:rFonts w:ascii="Arial" w:hAnsi="Arial" w:cs="Arial"/>
          <w:noProof/>
          <w:color w:val="000000"/>
          <w:lang w:val="sv-SE"/>
        </w:rPr>
        <w:t>koje</w:t>
      </w:r>
      <w:r w:rsidR="00834543" w:rsidRPr="004801A0">
        <w:rPr>
          <w:rFonts w:ascii="Arial" w:hAnsi="Arial" w:cs="Arial"/>
          <w:noProof/>
          <w:color w:val="000000"/>
          <w:lang w:val="sv-SE"/>
        </w:rPr>
        <w:t xml:space="preserve"> </w:t>
      </w:r>
      <w:r w:rsidRPr="004801A0">
        <w:rPr>
          <w:rFonts w:ascii="Arial" w:hAnsi="Arial" w:cs="Arial"/>
          <w:noProof/>
          <w:color w:val="000000"/>
          <w:lang w:val="sv-SE"/>
        </w:rPr>
        <w:t>zahtevam</w:t>
      </w:r>
      <w:r w:rsidR="00834543" w:rsidRPr="004801A0">
        <w:rPr>
          <w:rFonts w:ascii="Arial" w:hAnsi="Arial" w:cs="Arial"/>
          <w:noProof/>
          <w:color w:val="000000"/>
          <w:lang w:val="sv-SE"/>
        </w:rPr>
        <w:t xml:space="preserve"> </w:t>
      </w:r>
      <w:r w:rsidRPr="004801A0">
        <w:rPr>
          <w:rFonts w:ascii="Arial" w:hAnsi="Arial" w:cs="Arial"/>
          <w:noProof/>
          <w:color w:val="000000"/>
          <w:lang w:val="sv-SE"/>
        </w:rPr>
        <w:t>ograničen</w:t>
      </w:r>
      <w:r w:rsidR="00834543" w:rsidRPr="004801A0">
        <w:rPr>
          <w:rFonts w:ascii="Arial" w:hAnsi="Arial" w:cs="Arial"/>
          <w:noProof/>
          <w:color w:val="000000"/>
          <w:lang w:val="sv-SE"/>
        </w:rPr>
        <w:t xml:space="preserve"> </w:t>
      </w:r>
      <w:r w:rsidRPr="004801A0">
        <w:rPr>
          <w:rFonts w:ascii="Arial" w:hAnsi="Arial" w:cs="Arial"/>
          <w:noProof/>
          <w:color w:val="000000"/>
          <w:lang w:val="sv-SE"/>
        </w:rPr>
        <w:t>pristup</w:t>
      </w:r>
      <w:r w:rsidR="00834543" w:rsidRPr="004801A0">
        <w:rPr>
          <w:rFonts w:ascii="Arial" w:hAnsi="Arial" w:cs="Arial"/>
          <w:noProof/>
          <w:color w:val="000000"/>
          <w:lang w:val="sv-SE"/>
        </w:rPr>
        <w:t xml:space="preserve"> </w:t>
      </w:r>
      <w:r w:rsidRPr="004801A0">
        <w:rPr>
          <w:rFonts w:ascii="Arial" w:hAnsi="Arial" w:cs="Arial"/>
          <w:noProof/>
          <w:color w:val="000000"/>
          <w:lang w:val="sv-SE"/>
        </w:rPr>
        <w:t>javnosti</w:t>
      </w:r>
      <w:r w:rsidR="00834543" w:rsidRPr="004801A0">
        <w:rPr>
          <w:rFonts w:ascii="Arial" w:hAnsi="Arial" w:cs="Arial"/>
          <w:noProof/>
          <w:color w:val="000000"/>
          <w:lang w:val="sv-SE"/>
        </w:rPr>
        <w:t xml:space="preserve"> </w:t>
      </w:r>
      <w:r w:rsidRPr="004801A0">
        <w:rPr>
          <w:rFonts w:ascii="Arial" w:hAnsi="Arial" w:cs="Arial"/>
          <w:noProof/>
          <w:color w:val="000000"/>
          <w:lang w:val="sv-SE"/>
        </w:rPr>
        <w:t>u</w:t>
      </w:r>
      <w:r w:rsidR="00834543" w:rsidRPr="004801A0">
        <w:rPr>
          <w:rFonts w:ascii="Arial" w:hAnsi="Arial" w:cs="Arial"/>
          <w:noProof/>
          <w:color w:val="000000"/>
          <w:lang w:val="sv-SE"/>
        </w:rPr>
        <w:t xml:space="preserve"> </w:t>
      </w:r>
      <w:r w:rsidRPr="004801A0">
        <w:rPr>
          <w:rFonts w:ascii="Arial" w:hAnsi="Arial" w:cs="Arial"/>
          <w:noProof/>
          <w:color w:val="000000"/>
          <w:lang w:val="sv-SE"/>
        </w:rPr>
        <w:t>postupku</w:t>
      </w:r>
      <w:r w:rsidR="00834543" w:rsidRPr="004801A0">
        <w:rPr>
          <w:rFonts w:ascii="Arial" w:hAnsi="Arial" w:cs="Arial"/>
          <w:noProof/>
          <w:color w:val="000000"/>
          <w:lang w:val="sv-SE"/>
        </w:rPr>
        <w:t xml:space="preserve"> </w:t>
      </w:r>
      <w:r w:rsidRPr="004801A0">
        <w:rPr>
          <w:rFonts w:ascii="Arial" w:hAnsi="Arial" w:cs="Arial"/>
          <w:noProof/>
          <w:color w:val="000000"/>
          <w:lang w:val="sv-SE"/>
        </w:rPr>
        <w:t>izdavanja</w:t>
      </w:r>
      <w:r w:rsidR="00834543" w:rsidRPr="004801A0">
        <w:rPr>
          <w:rFonts w:ascii="Arial" w:hAnsi="Arial" w:cs="Arial"/>
          <w:noProof/>
          <w:color w:val="000000"/>
          <w:lang w:val="sv-SE"/>
        </w:rPr>
        <w:t xml:space="preserve"> </w:t>
      </w:r>
      <w:r w:rsidRPr="004801A0">
        <w:rPr>
          <w:rFonts w:ascii="Arial" w:hAnsi="Arial" w:cs="Arial"/>
          <w:noProof/>
          <w:color w:val="000000"/>
          <w:lang w:val="sv-SE"/>
        </w:rPr>
        <w:t>integrisane</w:t>
      </w:r>
      <w:r w:rsidR="00834543" w:rsidRPr="004801A0">
        <w:rPr>
          <w:rFonts w:ascii="Arial" w:hAnsi="Arial" w:cs="Arial"/>
          <w:noProof/>
          <w:color w:val="000000"/>
          <w:lang w:val="sv-SE"/>
        </w:rPr>
        <w:t xml:space="preserve"> </w:t>
      </w:r>
      <w:r w:rsidRPr="004801A0">
        <w:rPr>
          <w:rFonts w:ascii="Arial" w:hAnsi="Arial" w:cs="Arial"/>
          <w:noProof/>
          <w:color w:val="000000"/>
          <w:lang w:val="sv-SE"/>
        </w:rPr>
        <w:t>dozvole</w:t>
      </w:r>
      <w:r w:rsidR="00834543" w:rsidRPr="004801A0">
        <w:rPr>
          <w:rFonts w:ascii="Arial" w:hAnsi="Arial" w:cs="Arial"/>
          <w:noProof/>
          <w:color w:val="000000"/>
          <w:lang w:val="sv-SE"/>
        </w:rPr>
        <w:t xml:space="preserve">, </w:t>
      </w:r>
      <w:r w:rsidRPr="004801A0">
        <w:rPr>
          <w:rFonts w:ascii="Arial" w:hAnsi="Arial" w:cs="Arial"/>
          <w:noProof/>
          <w:color w:val="000000"/>
          <w:lang w:val="sv-SE"/>
        </w:rPr>
        <w:t>i</w:t>
      </w:r>
      <w:r w:rsidR="00834543" w:rsidRPr="004801A0">
        <w:rPr>
          <w:rFonts w:ascii="Arial" w:hAnsi="Arial" w:cs="Arial"/>
          <w:noProof/>
          <w:color w:val="000000"/>
          <w:lang w:val="sv-SE"/>
        </w:rPr>
        <w:t xml:space="preserve"> </w:t>
      </w:r>
      <w:r w:rsidRPr="004801A0">
        <w:rPr>
          <w:rFonts w:ascii="Arial" w:hAnsi="Arial" w:cs="Arial"/>
          <w:noProof/>
          <w:color w:val="000000"/>
          <w:lang w:val="sv-SE"/>
        </w:rPr>
        <w:t>to</w:t>
      </w:r>
      <w:r w:rsidR="00834543" w:rsidRPr="004801A0">
        <w:rPr>
          <w:rFonts w:ascii="Arial" w:hAnsi="Arial" w:cs="Arial"/>
          <w:noProof/>
          <w:color w:val="000000"/>
          <w:lang w:val="sv-SE"/>
        </w:rPr>
        <w:t>:</w:t>
      </w:r>
    </w:p>
    <w:p w:rsidR="00834543" w:rsidRPr="004801A0" w:rsidRDefault="00834543" w:rsidP="00834543">
      <w:pPr>
        <w:autoSpaceDE w:val="0"/>
        <w:autoSpaceDN w:val="0"/>
        <w:adjustRightInd w:val="0"/>
        <w:jc w:val="left"/>
        <w:rPr>
          <w:rFonts w:ascii="Arial" w:hAnsi="Arial" w:cs="Arial"/>
          <w:noProof/>
          <w:color w:val="000000"/>
          <w:lang w:val="sv-SE"/>
        </w:rPr>
      </w:pPr>
    </w:p>
    <w:p w:rsidR="00834543" w:rsidRPr="004801A0" w:rsidRDefault="00834543" w:rsidP="00834543">
      <w:pPr>
        <w:autoSpaceDE w:val="0"/>
        <w:autoSpaceDN w:val="0"/>
        <w:adjustRightInd w:val="0"/>
        <w:ind w:left="600" w:hanging="300"/>
        <w:jc w:val="left"/>
        <w:rPr>
          <w:rFonts w:ascii="Arial" w:hAnsi="Arial" w:cs="Arial"/>
          <w:noProof/>
          <w:color w:val="000000"/>
          <w:lang w:val="pl-PL"/>
        </w:rPr>
      </w:pPr>
      <w:r w:rsidRPr="004801A0">
        <w:rPr>
          <w:rFonts w:ascii="Arial" w:hAnsi="Arial" w:cs="Arial"/>
          <w:noProof/>
          <w:color w:val="000000"/>
          <w:lang w:val="pl-PL"/>
        </w:rPr>
        <w:t>1._________________</w:t>
      </w:r>
    </w:p>
    <w:p w:rsidR="00834543" w:rsidRPr="004801A0" w:rsidRDefault="00834543" w:rsidP="00834543">
      <w:pPr>
        <w:autoSpaceDE w:val="0"/>
        <w:autoSpaceDN w:val="0"/>
        <w:adjustRightInd w:val="0"/>
        <w:ind w:left="600" w:hanging="300"/>
        <w:jc w:val="left"/>
        <w:rPr>
          <w:rFonts w:ascii="Arial" w:hAnsi="Arial" w:cs="Arial"/>
          <w:noProof/>
          <w:color w:val="000000"/>
          <w:lang w:val="pl-PL"/>
        </w:rPr>
      </w:pPr>
    </w:p>
    <w:p w:rsidR="00834543" w:rsidRPr="004801A0" w:rsidRDefault="00834543" w:rsidP="00834543">
      <w:pPr>
        <w:autoSpaceDE w:val="0"/>
        <w:autoSpaceDN w:val="0"/>
        <w:adjustRightInd w:val="0"/>
        <w:ind w:left="600" w:hanging="300"/>
        <w:jc w:val="left"/>
        <w:rPr>
          <w:rFonts w:ascii="Arial" w:hAnsi="Arial" w:cs="Arial"/>
          <w:noProof/>
          <w:color w:val="000000"/>
          <w:lang w:val="pl-PL"/>
        </w:rPr>
      </w:pPr>
      <w:r w:rsidRPr="004801A0">
        <w:rPr>
          <w:rFonts w:ascii="Arial" w:hAnsi="Arial" w:cs="Arial"/>
          <w:noProof/>
          <w:color w:val="000000"/>
          <w:lang w:val="pl-PL"/>
        </w:rPr>
        <w:t>2._________________</w:t>
      </w:r>
    </w:p>
    <w:p w:rsidR="00834543" w:rsidRPr="004801A0" w:rsidRDefault="00834543" w:rsidP="00834543">
      <w:pPr>
        <w:autoSpaceDE w:val="0"/>
        <w:autoSpaceDN w:val="0"/>
        <w:adjustRightInd w:val="0"/>
        <w:ind w:left="600" w:hanging="300"/>
        <w:jc w:val="left"/>
        <w:rPr>
          <w:rFonts w:ascii="Arial" w:hAnsi="Arial" w:cs="Arial"/>
          <w:noProof/>
          <w:color w:val="000000"/>
          <w:lang w:val="pl-PL"/>
        </w:rPr>
      </w:pPr>
    </w:p>
    <w:p w:rsidR="00834543" w:rsidRPr="004801A0" w:rsidRDefault="00834543" w:rsidP="00834543">
      <w:pPr>
        <w:autoSpaceDE w:val="0"/>
        <w:autoSpaceDN w:val="0"/>
        <w:adjustRightInd w:val="0"/>
        <w:ind w:left="600" w:hanging="300"/>
        <w:jc w:val="left"/>
        <w:rPr>
          <w:rFonts w:ascii="Arial" w:hAnsi="Arial" w:cs="Arial"/>
          <w:noProof/>
          <w:color w:val="000000"/>
          <w:lang w:val="pl-PL"/>
        </w:rPr>
      </w:pPr>
      <w:r w:rsidRPr="004801A0">
        <w:rPr>
          <w:rFonts w:ascii="Arial" w:hAnsi="Arial" w:cs="Arial"/>
          <w:noProof/>
          <w:color w:val="000000"/>
          <w:lang w:val="pl-PL"/>
        </w:rPr>
        <w:t xml:space="preserve">3._________________ </w:t>
      </w:r>
      <w:r w:rsidR="007A4F33" w:rsidRPr="004801A0">
        <w:rPr>
          <w:rFonts w:ascii="Arial" w:hAnsi="Arial" w:cs="Arial"/>
          <w:noProof/>
          <w:color w:val="000000"/>
          <w:lang w:val="pl-PL"/>
        </w:rPr>
        <w:t>i</w:t>
      </w:r>
      <w:r w:rsidRPr="004801A0">
        <w:rPr>
          <w:rFonts w:ascii="Arial" w:hAnsi="Arial" w:cs="Arial"/>
          <w:noProof/>
          <w:color w:val="000000"/>
          <w:lang w:val="pl-PL"/>
        </w:rPr>
        <w:t xml:space="preserve"> </w:t>
      </w:r>
      <w:r w:rsidR="007A4F33" w:rsidRPr="004801A0">
        <w:rPr>
          <w:rFonts w:ascii="Arial" w:hAnsi="Arial" w:cs="Arial"/>
          <w:noProof/>
          <w:color w:val="000000"/>
          <w:lang w:val="pl-PL"/>
        </w:rPr>
        <w:t>dr</w:t>
      </w:r>
      <w:r w:rsidRPr="004801A0">
        <w:rPr>
          <w:rFonts w:ascii="Arial" w:hAnsi="Arial" w:cs="Arial"/>
          <w:noProof/>
          <w:color w:val="000000"/>
          <w:lang w:val="pl-PL"/>
        </w:rPr>
        <w:t>.</w:t>
      </w:r>
    </w:p>
    <w:p w:rsidR="00834543" w:rsidRPr="004801A0" w:rsidRDefault="00834543" w:rsidP="00834543">
      <w:pPr>
        <w:autoSpaceDE w:val="0"/>
        <w:autoSpaceDN w:val="0"/>
        <w:adjustRightInd w:val="0"/>
        <w:jc w:val="left"/>
        <w:rPr>
          <w:rFonts w:ascii="Arial" w:hAnsi="Arial" w:cs="Arial"/>
          <w:noProof/>
          <w:color w:val="000000"/>
          <w:lang w:val="pl-PL"/>
        </w:rPr>
      </w:pPr>
    </w:p>
    <w:p w:rsidR="00887CCF" w:rsidRDefault="00834543" w:rsidP="00834543">
      <w:pPr>
        <w:autoSpaceDE w:val="0"/>
        <w:autoSpaceDN w:val="0"/>
        <w:adjustRightInd w:val="0"/>
        <w:jc w:val="left"/>
        <w:rPr>
          <w:rFonts w:ascii="Arial" w:hAnsi="Arial" w:cs="Arial"/>
          <w:noProof/>
          <w:color w:val="000000"/>
          <w:lang w:val="pl-PL"/>
        </w:rPr>
      </w:pPr>
      <w:r w:rsidRPr="004801A0">
        <w:rPr>
          <w:rFonts w:ascii="Arial" w:hAnsi="Arial" w:cs="Arial"/>
          <w:noProof/>
          <w:color w:val="000000"/>
          <w:lang w:val="pl-PL"/>
        </w:rPr>
        <w:t xml:space="preserve">                                                                                         </w:t>
      </w:r>
    </w:p>
    <w:p w:rsidR="00887CCF" w:rsidRDefault="00887CCF" w:rsidP="00834543">
      <w:pPr>
        <w:autoSpaceDE w:val="0"/>
        <w:autoSpaceDN w:val="0"/>
        <w:adjustRightInd w:val="0"/>
        <w:jc w:val="left"/>
        <w:rPr>
          <w:rFonts w:ascii="Arial" w:hAnsi="Arial" w:cs="Arial"/>
          <w:noProof/>
          <w:color w:val="000000"/>
          <w:lang w:val="pl-PL"/>
        </w:rPr>
      </w:pPr>
    </w:p>
    <w:p w:rsidR="00887CCF" w:rsidRDefault="00887CCF" w:rsidP="00834543">
      <w:pPr>
        <w:autoSpaceDE w:val="0"/>
        <w:autoSpaceDN w:val="0"/>
        <w:adjustRightInd w:val="0"/>
        <w:jc w:val="left"/>
        <w:rPr>
          <w:rFonts w:ascii="Arial" w:hAnsi="Arial" w:cs="Arial"/>
          <w:noProof/>
          <w:color w:val="000000"/>
          <w:lang w:val="pl-PL"/>
        </w:rPr>
      </w:pPr>
    </w:p>
    <w:p w:rsidR="00887CCF" w:rsidRDefault="00887CCF" w:rsidP="00834543">
      <w:pPr>
        <w:autoSpaceDE w:val="0"/>
        <w:autoSpaceDN w:val="0"/>
        <w:adjustRightInd w:val="0"/>
        <w:jc w:val="left"/>
        <w:rPr>
          <w:rFonts w:ascii="Arial" w:hAnsi="Arial" w:cs="Arial"/>
          <w:noProof/>
          <w:color w:val="000000"/>
          <w:lang w:val="pl-PL"/>
        </w:rPr>
      </w:pPr>
    </w:p>
    <w:p w:rsidR="00834543" w:rsidRPr="004801A0" w:rsidRDefault="00887CCF" w:rsidP="00887CCF">
      <w:pPr>
        <w:autoSpaceDE w:val="0"/>
        <w:autoSpaceDN w:val="0"/>
        <w:adjustRightInd w:val="0"/>
        <w:rPr>
          <w:rFonts w:ascii="Arial" w:hAnsi="Arial" w:cs="Arial"/>
          <w:noProof/>
          <w:color w:val="000000"/>
          <w:lang w:val="pl-PL"/>
        </w:rPr>
      </w:pPr>
      <w:r>
        <w:rPr>
          <w:rFonts w:ascii="Arial" w:hAnsi="Arial" w:cs="Arial"/>
          <w:noProof/>
          <w:color w:val="000000"/>
          <w:lang w:val="pl-PL"/>
        </w:rPr>
        <w:t xml:space="preserve">                                                                                                                                                                        </w:t>
      </w:r>
      <w:r w:rsidR="00A953EE">
        <w:rPr>
          <w:rFonts w:ascii="Arial" w:hAnsi="Arial" w:cs="Arial"/>
          <w:noProof/>
          <w:color w:val="000000"/>
          <w:lang w:val="pl-PL"/>
        </w:rPr>
        <w:t xml:space="preserve">           </w:t>
      </w:r>
      <w:r w:rsidR="007A4F33" w:rsidRPr="004801A0">
        <w:rPr>
          <w:rFonts w:ascii="Arial" w:hAnsi="Arial" w:cs="Arial"/>
          <w:noProof/>
          <w:color w:val="000000"/>
          <w:lang w:val="pl-PL"/>
        </w:rPr>
        <w:t>Ovlašćeno</w:t>
      </w:r>
      <w:r w:rsidR="00834543" w:rsidRPr="004801A0">
        <w:rPr>
          <w:rFonts w:ascii="Arial" w:hAnsi="Arial" w:cs="Arial"/>
          <w:noProof/>
          <w:color w:val="000000"/>
          <w:lang w:val="pl-PL"/>
        </w:rPr>
        <w:t xml:space="preserve"> </w:t>
      </w:r>
      <w:r w:rsidR="007A4F33" w:rsidRPr="004801A0">
        <w:rPr>
          <w:rFonts w:ascii="Arial" w:hAnsi="Arial" w:cs="Arial"/>
          <w:noProof/>
          <w:color w:val="000000"/>
          <w:lang w:val="pl-PL"/>
        </w:rPr>
        <w:t>lice</w:t>
      </w:r>
    </w:p>
    <w:p w:rsidR="00834543" w:rsidRPr="004801A0" w:rsidRDefault="00834543" w:rsidP="00834543">
      <w:pPr>
        <w:autoSpaceDE w:val="0"/>
        <w:autoSpaceDN w:val="0"/>
        <w:adjustRightInd w:val="0"/>
        <w:jc w:val="left"/>
        <w:rPr>
          <w:rFonts w:ascii="Arial" w:hAnsi="Arial" w:cs="Arial"/>
          <w:noProof/>
          <w:color w:val="000000"/>
          <w:lang w:val="pl-PL"/>
        </w:rPr>
      </w:pPr>
    </w:p>
    <w:p w:rsidR="00834543" w:rsidRPr="004801A0" w:rsidRDefault="00834543" w:rsidP="00834543">
      <w:pPr>
        <w:autoSpaceDE w:val="0"/>
        <w:autoSpaceDN w:val="0"/>
        <w:adjustRightInd w:val="0"/>
        <w:jc w:val="left"/>
        <w:rPr>
          <w:rFonts w:ascii="Arial" w:hAnsi="Arial" w:cs="Arial"/>
          <w:noProof/>
          <w:color w:val="000000"/>
        </w:rPr>
      </w:pPr>
      <w:r w:rsidRPr="004801A0">
        <w:rPr>
          <w:rFonts w:ascii="Arial" w:hAnsi="Arial" w:cs="Arial"/>
          <w:noProof/>
          <w:color w:val="000000"/>
          <w:lang w:val="pl-PL"/>
        </w:rPr>
        <w:t xml:space="preserve">                                                   </w:t>
      </w:r>
      <w:r w:rsidR="00887CCF">
        <w:rPr>
          <w:rFonts w:ascii="Arial" w:hAnsi="Arial" w:cs="Arial"/>
          <w:noProof/>
          <w:color w:val="000000"/>
          <w:lang w:val="pl-PL"/>
        </w:rPr>
        <w:t xml:space="preserve">                                                                                </w:t>
      </w:r>
      <w:r w:rsidRPr="004801A0">
        <w:rPr>
          <w:rFonts w:ascii="Arial" w:hAnsi="Arial" w:cs="Arial"/>
          <w:noProof/>
          <w:color w:val="000000"/>
          <w:lang w:val="pl-PL"/>
        </w:rPr>
        <w:t xml:space="preserve"> </w:t>
      </w:r>
      <w:r w:rsidR="007A4F33" w:rsidRPr="004801A0">
        <w:rPr>
          <w:rFonts w:ascii="Arial" w:hAnsi="Arial" w:cs="Arial"/>
          <w:noProof/>
          <w:color w:val="000000"/>
          <w:lang w:val="pl-PL"/>
        </w:rPr>
        <w:t>M</w:t>
      </w:r>
      <w:r w:rsidRPr="004801A0">
        <w:rPr>
          <w:rFonts w:ascii="Arial" w:hAnsi="Arial" w:cs="Arial"/>
          <w:noProof/>
          <w:color w:val="000000"/>
          <w:lang w:val="pl-PL"/>
        </w:rPr>
        <w:t>.</w:t>
      </w:r>
      <w:r w:rsidR="007A4F33" w:rsidRPr="004801A0">
        <w:rPr>
          <w:rFonts w:ascii="Arial" w:hAnsi="Arial" w:cs="Arial"/>
          <w:noProof/>
          <w:color w:val="000000"/>
          <w:lang w:val="pl-PL"/>
        </w:rPr>
        <w:t>P</w:t>
      </w:r>
      <w:r w:rsidRPr="004801A0">
        <w:rPr>
          <w:rFonts w:ascii="Arial" w:hAnsi="Arial" w:cs="Arial"/>
          <w:noProof/>
          <w:color w:val="000000"/>
          <w:lang w:val="pl-PL"/>
        </w:rPr>
        <w:t xml:space="preserve">.                     </w:t>
      </w:r>
      <w:r w:rsidR="00A953EE">
        <w:rPr>
          <w:rFonts w:ascii="Arial" w:hAnsi="Arial" w:cs="Arial"/>
          <w:noProof/>
          <w:color w:val="000000"/>
          <w:lang w:val="pl-PL"/>
        </w:rPr>
        <w:t xml:space="preserve">         </w:t>
      </w:r>
      <w:r w:rsidRPr="004801A0">
        <w:rPr>
          <w:rFonts w:ascii="Arial" w:hAnsi="Arial" w:cs="Arial"/>
          <w:noProof/>
          <w:color w:val="000000"/>
        </w:rPr>
        <w:t>_______________________</w:t>
      </w:r>
    </w:p>
    <w:p w:rsidR="002664EF" w:rsidRDefault="00834543" w:rsidP="00887CCF">
      <w:pPr>
        <w:autoSpaceDE w:val="0"/>
        <w:autoSpaceDN w:val="0"/>
        <w:adjustRightInd w:val="0"/>
        <w:jc w:val="left"/>
        <w:rPr>
          <w:rFonts w:ascii="Arial" w:hAnsi="Arial" w:cs="Arial"/>
          <w:noProof/>
          <w:color w:val="000000"/>
        </w:rPr>
      </w:pPr>
      <w:r w:rsidRPr="004801A0">
        <w:rPr>
          <w:rFonts w:ascii="Arial" w:hAnsi="Arial" w:cs="Arial"/>
          <w:noProof/>
          <w:color w:val="000000"/>
        </w:rPr>
        <w:t xml:space="preserve">                                                                                   </w:t>
      </w:r>
      <w:r w:rsidR="00887CCF">
        <w:rPr>
          <w:rFonts w:ascii="Arial" w:hAnsi="Arial" w:cs="Arial"/>
          <w:noProof/>
          <w:color w:val="000000"/>
        </w:rPr>
        <w:t xml:space="preserve">                                                                                   </w:t>
      </w:r>
      <w:r w:rsidR="00A953EE">
        <w:rPr>
          <w:rFonts w:ascii="Arial" w:hAnsi="Arial" w:cs="Arial"/>
          <w:noProof/>
          <w:color w:val="000000"/>
        </w:rPr>
        <w:t xml:space="preserve">         </w:t>
      </w:r>
      <w:r w:rsidRPr="004801A0">
        <w:rPr>
          <w:rFonts w:ascii="Arial" w:hAnsi="Arial" w:cs="Arial"/>
          <w:noProof/>
          <w:color w:val="000000"/>
        </w:rPr>
        <w:t>(</w:t>
      </w:r>
      <w:r w:rsidR="007A4F33" w:rsidRPr="004801A0">
        <w:rPr>
          <w:rFonts w:ascii="Arial" w:hAnsi="Arial" w:cs="Arial"/>
          <w:noProof/>
          <w:color w:val="000000"/>
        </w:rPr>
        <w:t>Ime</w:t>
      </w:r>
      <w:r w:rsidRPr="004801A0">
        <w:rPr>
          <w:rFonts w:ascii="Arial" w:hAnsi="Arial" w:cs="Arial"/>
          <w:noProof/>
          <w:color w:val="000000"/>
        </w:rPr>
        <w:t xml:space="preserve"> </w:t>
      </w:r>
      <w:r w:rsidR="007A4F33" w:rsidRPr="004801A0">
        <w:rPr>
          <w:rFonts w:ascii="Arial" w:hAnsi="Arial" w:cs="Arial"/>
          <w:noProof/>
          <w:color w:val="000000"/>
        </w:rPr>
        <w:t>i</w:t>
      </w:r>
      <w:r w:rsidRPr="004801A0">
        <w:rPr>
          <w:rFonts w:ascii="Arial" w:hAnsi="Arial" w:cs="Arial"/>
          <w:noProof/>
          <w:color w:val="000000"/>
        </w:rPr>
        <w:t xml:space="preserve"> </w:t>
      </w:r>
      <w:r w:rsidR="007A4F33" w:rsidRPr="004801A0">
        <w:rPr>
          <w:rFonts w:ascii="Arial" w:hAnsi="Arial" w:cs="Arial"/>
          <w:noProof/>
          <w:color w:val="000000"/>
        </w:rPr>
        <w:t>prezime</w:t>
      </w:r>
      <w:r w:rsidRPr="004801A0">
        <w:rPr>
          <w:rFonts w:ascii="Arial" w:hAnsi="Arial" w:cs="Arial"/>
          <w:noProof/>
          <w:color w:val="000000"/>
        </w:rPr>
        <w:t>/</w:t>
      </w:r>
      <w:r w:rsidR="007A4F33" w:rsidRPr="004801A0">
        <w:rPr>
          <w:rFonts w:ascii="Arial" w:hAnsi="Arial" w:cs="Arial"/>
          <w:noProof/>
          <w:color w:val="000000"/>
        </w:rPr>
        <w:t>potpis</w:t>
      </w:r>
      <w:r w:rsidRPr="004801A0">
        <w:rPr>
          <w:rFonts w:ascii="Arial" w:hAnsi="Arial" w:cs="Arial"/>
          <w:noProof/>
          <w:color w:val="000000"/>
        </w:rPr>
        <w:t>)</w:t>
      </w:r>
    </w:p>
    <w:p w:rsidR="00D112C7" w:rsidRDefault="00D112C7" w:rsidP="00887CCF">
      <w:pPr>
        <w:autoSpaceDE w:val="0"/>
        <w:autoSpaceDN w:val="0"/>
        <w:adjustRightInd w:val="0"/>
        <w:jc w:val="left"/>
        <w:rPr>
          <w:rFonts w:ascii="Arial" w:hAnsi="Arial" w:cs="Arial"/>
          <w:noProof/>
          <w:color w:val="000000"/>
        </w:rPr>
      </w:pPr>
    </w:p>
    <w:p w:rsidR="00D112C7" w:rsidRDefault="00D112C7" w:rsidP="00887CCF">
      <w:pPr>
        <w:autoSpaceDE w:val="0"/>
        <w:autoSpaceDN w:val="0"/>
        <w:adjustRightInd w:val="0"/>
        <w:jc w:val="left"/>
        <w:rPr>
          <w:rFonts w:ascii="Arial" w:hAnsi="Arial" w:cs="Arial"/>
          <w:noProof/>
          <w:color w:val="000000"/>
        </w:rPr>
      </w:pPr>
    </w:p>
    <w:p w:rsidR="00D112C7" w:rsidRDefault="00D112C7" w:rsidP="00887CCF">
      <w:pPr>
        <w:autoSpaceDE w:val="0"/>
        <w:autoSpaceDN w:val="0"/>
        <w:adjustRightInd w:val="0"/>
        <w:jc w:val="left"/>
        <w:rPr>
          <w:rFonts w:ascii="Arial" w:hAnsi="Arial" w:cs="Arial"/>
          <w:noProof/>
          <w:color w:val="000000"/>
        </w:rPr>
      </w:pPr>
    </w:p>
    <w:sectPr w:rsidR="00D112C7" w:rsidSect="007549B3">
      <w:footerReference w:type="default" r:id="rId37"/>
      <w:pgSz w:w="16839" w:h="11907" w:orient="landscape" w:code="9"/>
      <w:pgMar w:top="720" w:right="720" w:bottom="720" w:left="720" w:header="144" w:footer="14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3A20" w:rsidRDefault="00D13A20" w:rsidP="00834543">
      <w:r>
        <w:separator/>
      </w:r>
    </w:p>
  </w:endnote>
  <w:endnote w:type="continuationSeparator" w:id="0">
    <w:p w:rsidR="00D13A20" w:rsidRDefault="00D13A20" w:rsidP="008345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NewRoman,Bold">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C1F87" w:rsidRPr="000D61D5" w:rsidRDefault="004C1F87">
    <w:pPr>
      <w:pStyle w:val="Footer"/>
      <w:jc w:val="right"/>
      <w:rPr>
        <w:rFonts w:ascii="Arial" w:hAnsi="Arial" w:cs="Arial"/>
        <w:sz w:val="18"/>
      </w:rPr>
    </w:pPr>
    <w:r w:rsidRPr="000D61D5">
      <w:rPr>
        <w:rFonts w:ascii="Arial" w:hAnsi="Arial" w:cs="Arial"/>
        <w:sz w:val="18"/>
      </w:rPr>
      <w:fldChar w:fldCharType="begin"/>
    </w:r>
    <w:r w:rsidRPr="000D61D5">
      <w:rPr>
        <w:rFonts w:ascii="Arial" w:hAnsi="Arial" w:cs="Arial"/>
        <w:sz w:val="18"/>
      </w:rPr>
      <w:instrText xml:space="preserve"> PAGE   \* MERGEFORMAT </w:instrText>
    </w:r>
    <w:r w:rsidRPr="000D61D5">
      <w:rPr>
        <w:rFonts w:ascii="Arial" w:hAnsi="Arial" w:cs="Arial"/>
        <w:sz w:val="18"/>
      </w:rPr>
      <w:fldChar w:fldCharType="separate"/>
    </w:r>
    <w:r>
      <w:rPr>
        <w:rFonts w:ascii="Arial" w:hAnsi="Arial" w:cs="Arial"/>
        <w:noProof/>
        <w:sz w:val="18"/>
      </w:rPr>
      <w:t>1</w:t>
    </w:r>
    <w:r w:rsidRPr="000D61D5">
      <w:rPr>
        <w:rFonts w:ascii="Arial" w:hAnsi="Arial" w:cs="Arial"/>
        <w:noProof/>
        <w:sz w:val="18"/>
      </w:rPr>
      <w:fldChar w:fldCharType="end"/>
    </w:r>
  </w:p>
  <w:p w:rsidR="004C1F87" w:rsidRDefault="004C1F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3A20" w:rsidRDefault="00D13A20" w:rsidP="00834543">
      <w:r>
        <w:separator/>
      </w:r>
    </w:p>
  </w:footnote>
  <w:footnote w:type="continuationSeparator" w:id="0">
    <w:p w:rsidR="00D13A20" w:rsidRDefault="00D13A20" w:rsidP="00834543">
      <w:r>
        <w:continuationSeparator/>
      </w:r>
    </w:p>
  </w:footnote>
  <w:footnote w:id="1">
    <w:p w:rsidR="004C1F87" w:rsidRPr="000674A3" w:rsidRDefault="004C1F87" w:rsidP="000674A3">
      <w:pPr>
        <w:pStyle w:val="FootnoteText"/>
        <w:ind w:left="-426" w:right="-427" w:hanging="142"/>
        <w:jc w:val="center"/>
        <w:rPr>
          <w:sz w:val="18"/>
          <w:szCs w:val="18"/>
          <w:lang w:val="sr-Latn-RS"/>
        </w:rPr>
      </w:pPr>
      <w:r w:rsidRPr="000674A3">
        <w:rPr>
          <w:rStyle w:val="FootnoteReference"/>
          <w:sz w:val="18"/>
          <w:szCs w:val="18"/>
          <w:lang w:val="sr-Latn-RS"/>
        </w:rPr>
        <w:footnoteRef/>
      </w:r>
      <w:r w:rsidRPr="000674A3">
        <w:rPr>
          <w:sz w:val="18"/>
          <w:szCs w:val="18"/>
          <w:lang w:val="sr-Latn-RS"/>
        </w:rPr>
        <w:t xml:space="preserve"> Član 8. Zakon o integrisanom sprečavanju i kontroli zagađivanja životne sredine (“Službeni glasnik RS”, broj 135/04) i član 3. Pravilnika o sadržaju, izgledu i načinu popunjavanja zahteva za izdavanje integrisane dozvole </w:t>
      </w:r>
      <w:r w:rsidRPr="000674A3">
        <w:rPr>
          <w:rFonts w:cs="TimesNewRoman,Bold"/>
          <w:bCs/>
          <w:sz w:val="18"/>
          <w:szCs w:val="18"/>
          <w:lang w:val="sr-Latn-RS"/>
        </w:rPr>
        <w:t xml:space="preserve">(„Službeni glasnik RS“, </w:t>
      </w:r>
      <w:r w:rsidRPr="000674A3">
        <w:rPr>
          <w:bCs/>
          <w:sz w:val="18"/>
          <w:szCs w:val="18"/>
          <w:lang w:val="sr-Latn-RS"/>
        </w:rPr>
        <w:t>broj</w:t>
      </w:r>
      <w:r w:rsidRPr="000674A3">
        <w:rPr>
          <w:sz w:val="18"/>
          <w:szCs w:val="18"/>
          <w:lang w:val="sr-Latn-RS"/>
        </w:rPr>
        <w:t xml:space="preserve"> 30/06)</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B399B"/>
    <w:multiLevelType w:val="hybridMultilevel"/>
    <w:tmpl w:val="41CCC55A"/>
    <w:lvl w:ilvl="0" w:tplc="4B4ABA82">
      <w:numFmt w:val="bullet"/>
      <w:lvlText w:val="-"/>
      <w:lvlJc w:val="left"/>
      <w:pPr>
        <w:ind w:left="720" w:hanging="360"/>
      </w:pPr>
      <w:rPr>
        <w:rFonts w:ascii="Trebuchet MS" w:eastAsia="Calibri" w:hAnsi="Trebuchet MS" w:cs="Verdana"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 w15:restartNumberingAfterBreak="0">
    <w:nsid w:val="015F502B"/>
    <w:multiLevelType w:val="hybridMultilevel"/>
    <w:tmpl w:val="A662AAB0"/>
    <w:lvl w:ilvl="0" w:tplc="081A0001">
      <w:start w:val="1"/>
      <w:numFmt w:val="bullet"/>
      <w:lvlText w:val=""/>
      <w:lvlJc w:val="left"/>
      <w:pPr>
        <w:tabs>
          <w:tab w:val="num" w:pos="2160"/>
        </w:tabs>
        <w:ind w:left="2160" w:hanging="360"/>
      </w:pPr>
      <w:rPr>
        <w:rFonts w:ascii="Symbol" w:hAnsi="Symbol" w:hint="default"/>
      </w:rPr>
    </w:lvl>
    <w:lvl w:ilvl="1" w:tplc="04240003" w:tentative="1">
      <w:start w:val="1"/>
      <w:numFmt w:val="bullet"/>
      <w:lvlText w:val="o"/>
      <w:lvlJc w:val="left"/>
      <w:pPr>
        <w:tabs>
          <w:tab w:val="num" w:pos="2880"/>
        </w:tabs>
        <w:ind w:left="2880" w:hanging="360"/>
      </w:pPr>
      <w:rPr>
        <w:rFonts w:ascii="Courier New" w:hAnsi="Courier New" w:cs="Courier New" w:hint="default"/>
      </w:rPr>
    </w:lvl>
    <w:lvl w:ilvl="2" w:tplc="04240005" w:tentative="1">
      <w:start w:val="1"/>
      <w:numFmt w:val="bullet"/>
      <w:lvlText w:val=""/>
      <w:lvlJc w:val="left"/>
      <w:pPr>
        <w:tabs>
          <w:tab w:val="num" w:pos="3600"/>
        </w:tabs>
        <w:ind w:left="3600" w:hanging="360"/>
      </w:pPr>
      <w:rPr>
        <w:rFonts w:ascii="Wingdings" w:hAnsi="Wingdings" w:hint="default"/>
      </w:rPr>
    </w:lvl>
    <w:lvl w:ilvl="3" w:tplc="04240001" w:tentative="1">
      <w:start w:val="1"/>
      <w:numFmt w:val="bullet"/>
      <w:lvlText w:val=""/>
      <w:lvlJc w:val="left"/>
      <w:pPr>
        <w:tabs>
          <w:tab w:val="num" w:pos="4320"/>
        </w:tabs>
        <w:ind w:left="4320" w:hanging="360"/>
      </w:pPr>
      <w:rPr>
        <w:rFonts w:ascii="Symbol" w:hAnsi="Symbol" w:hint="default"/>
      </w:rPr>
    </w:lvl>
    <w:lvl w:ilvl="4" w:tplc="04240003" w:tentative="1">
      <w:start w:val="1"/>
      <w:numFmt w:val="bullet"/>
      <w:lvlText w:val="o"/>
      <w:lvlJc w:val="left"/>
      <w:pPr>
        <w:tabs>
          <w:tab w:val="num" w:pos="5040"/>
        </w:tabs>
        <w:ind w:left="5040" w:hanging="360"/>
      </w:pPr>
      <w:rPr>
        <w:rFonts w:ascii="Courier New" w:hAnsi="Courier New" w:cs="Courier New" w:hint="default"/>
      </w:rPr>
    </w:lvl>
    <w:lvl w:ilvl="5" w:tplc="04240005" w:tentative="1">
      <w:start w:val="1"/>
      <w:numFmt w:val="bullet"/>
      <w:lvlText w:val=""/>
      <w:lvlJc w:val="left"/>
      <w:pPr>
        <w:tabs>
          <w:tab w:val="num" w:pos="5760"/>
        </w:tabs>
        <w:ind w:left="5760" w:hanging="360"/>
      </w:pPr>
      <w:rPr>
        <w:rFonts w:ascii="Wingdings" w:hAnsi="Wingdings" w:hint="default"/>
      </w:rPr>
    </w:lvl>
    <w:lvl w:ilvl="6" w:tplc="04240001" w:tentative="1">
      <w:start w:val="1"/>
      <w:numFmt w:val="bullet"/>
      <w:lvlText w:val=""/>
      <w:lvlJc w:val="left"/>
      <w:pPr>
        <w:tabs>
          <w:tab w:val="num" w:pos="6480"/>
        </w:tabs>
        <w:ind w:left="6480" w:hanging="360"/>
      </w:pPr>
      <w:rPr>
        <w:rFonts w:ascii="Symbol" w:hAnsi="Symbol" w:hint="default"/>
      </w:rPr>
    </w:lvl>
    <w:lvl w:ilvl="7" w:tplc="04240003" w:tentative="1">
      <w:start w:val="1"/>
      <w:numFmt w:val="bullet"/>
      <w:lvlText w:val="o"/>
      <w:lvlJc w:val="left"/>
      <w:pPr>
        <w:tabs>
          <w:tab w:val="num" w:pos="7200"/>
        </w:tabs>
        <w:ind w:left="7200" w:hanging="360"/>
      </w:pPr>
      <w:rPr>
        <w:rFonts w:ascii="Courier New" w:hAnsi="Courier New" w:cs="Courier New" w:hint="default"/>
      </w:rPr>
    </w:lvl>
    <w:lvl w:ilvl="8" w:tplc="04240005" w:tentative="1">
      <w:start w:val="1"/>
      <w:numFmt w:val="bullet"/>
      <w:lvlText w:val=""/>
      <w:lvlJc w:val="left"/>
      <w:pPr>
        <w:tabs>
          <w:tab w:val="num" w:pos="7920"/>
        </w:tabs>
        <w:ind w:left="7920" w:hanging="360"/>
      </w:pPr>
      <w:rPr>
        <w:rFonts w:ascii="Wingdings" w:hAnsi="Wingdings" w:hint="default"/>
      </w:rPr>
    </w:lvl>
  </w:abstractNum>
  <w:abstractNum w:abstractNumId="2" w15:restartNumberingAfterBreak="0">
    <w:nsid w:val="01A00F4F"/>
    <w:multiLevelType w:val="hybridMultilevel"/>
    <w:tmpl w:val="171834E2"/>
    <w:lvl w:ilvl="0" w:tplc="CCAC9632">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833091"/>
    <w:multiLevelType w:val="hybridMultilevel"/>
    <w:tmpl w:val="B1164140"/>
    <w:lvl w:ilvl="0" w:tplc="081A0001">
      <w:start w:val="1"/>
      <w:numFmt w:val="bullet"/>
      <w:lvlText w:val=""/>
      <w:lvlJc w:val="left"/>
      <w:pPr>
        <w:ind w:left="1080" w:hanging="360"/>
      </w:pPr>
      <w:rPr>
        <w:rFonts w:ascii="Symbol" w:hAnsi="Symbol"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4" w15:restartNumberingAfterBreak="0">
    <w:nsid w:val="06D6717E"/>
    <w:multiLevelType w:val="hybridMultilevel"/>
    <w:tmpl w:val="96EC7D4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5" w15:restartNumberingAfterBreak="0">
    <w:nsid w:val="082A71BA"/>
    <w:multiLevelType w:val="hybridMultilevel"/>
    <w:tmpl w:val="10C8449C"/>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6" w15:restartNumberingAfterBreak="0">
    <w:nsid w:val="092F7A66"/>
    <w:multiLevelType w:val="hybridMultilevel"/>
    <w:tmpl w:val="7C1005C2"/>
    <w:lvl w:ilvl="0" w:tplc="081A000F">
      <w:start w:val="1"/>
      <w:numFmt w:val="decimal"/>
      <w:lvlText w:val="%1."/>
      <w:lvlJc w:val="left"/>
      <w:pPr>
        <w:ind w:left="360" w:hanging="360"/>
      </w:pPr>
    </w:lvl>
    <w:lvl w:ilvl="1" w:tplc="081A0019" w:tentative="1">
      <w:start w:val="1"/>
      <w:numFmt w:val="lowerLetter"/>
      <w:lvlText w:val="%2."/>
      <w:lvlJc w:val="left"/>
      <w:pPr>
        <w:ind w:left="1080" w:hanging="360"/>
      </w:pPr>
    </w:lvl>
    <w:lvl w:ilvl="2" w:tplc="081A001B" w:tentative="1">
      <w:start w:val="1"/>
      <w:numFmt w:val="lowerRoman"/>
      <w:lvlText w:val="%3."/>
      <w:lvlJc w:val="right"/>
      <w:pPr>
        <w:ind w:left="1800" w:hanging="180"/>
      </w:pPr>
    </w:lvl>
    <w:lvl w:ilvl="3" w:tplc="081A000F" w:tentative="1">
      <w:start w:val="1"/>
      <w:numFmt w:val="decimal"/>
      <w:lvlText w:val="%4."/>
      <w:lvlJc w:val="left"/>
      <w:pPr>
        <w:ind w:left="2520" w:hanging="360"/>
      </w:pPr>
    </w:lvl>
    <w:lvl w:ilvl="4" w:tplc="081A0019" w:tentative="1">
      <w:start w:val="1"/>
      <w:numFmt w:val="lowerLetter"/>
      <w:lvlText w:val="%5."/>
      <w:lvlJc w:val="left"/>
      <w:pPr>
        <w:ind w:left="3240" w:hanging="360"/>
      </w:pPr>
    </w:lvl>
    <w:lvl w:ilvl="5" w:tplc="081A001B" w:tentative="1">
      <w:start w:val="1"/>
      <w:numFmt w:val="lowerRoman"/>
      <w:lvlText w:val="%6."/>
      <w:lvlJc w:val="right"/>
      <w:pPr>
        <w:ind w:left="3960" w:hanging="180"/>
      </w:pPr>
    </w:lvl>
    <w:lvl w:ilvl="6" w:tplc="081A000F" w:tentative="1">
      <w:start w:val="1"/>
      <w:numFmt w:val="decimal"/>
      <w:lvlText w:val="%7."/>
      <w:lvlJc w:val="left"/>
      <w:pPr>
        <w:ind w:left="4680" w:hanging="360"/>
      </w:pPr>
    </w:lvl>
    <w:lvl w:ilvl="7" w:tplc="081A0019" w:tentative="1">
      <w:start w:val="1"/>
      <w:numFmt w:val="lowerLetter"/>
      <w:lvlText w:val="%8."/>
      <w:lvlJc w:val="left"/>
      <w:pPr>
        <w:ind w:left="5400" w:hanging="360"/>
      </w:pPr>
    </w:lvl>
    <w:lvl w:ilvl="8" w:tplc="081A001B" w:tentative="1">
      <w:start w:val="1"/>
      <w:numFmt w:val="lowerRoman"/>
      <w:lvlText w:val="%9."/>
      <w:lvlJc w:val="right"/>
      <w:pPr>
        <w:ind w:left="6120" w:hanging="180"/>
      </w:pPr>
    </w:lvl>
  </w:abstractNum>
  <w:abstractNum w:abstractNumId="7" w15:restartNumberingAfterBreak="0">
    <w:nsid w:val="09AB28FE"/>
    <w:multiLevelType w:val="hybridMultilevel"/>
    <w:tmpl w:val="E43ED808"/>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8" w15:restartNumberingAfterBreak="0">
    <w:nsid w:val="0AA74B61"/>
    <w:multiLevelType w:val="hybridMultilevel"/>
    <w:tmpl w:val="394470A8"/>
    <w:lvl w:ilvl="0" w:tplc="081A0001">
      <w:start w:val="1"/>
      <w:numFmt w:val="bullet"/>
      <w:lvlText w:val=""/>
      <w:lvlJc w:val="left"/>
      <w:pPr>
        <w:tabs>
          <w:tab w:val="num" w:pos="1440"/>
        </w:tabs>
        <w:ind w:left="1440" w:hanging="360"/>
      </w:pPr>
      <w:rPr>
        <w:rFonts w:ascii="Symbol" w:hAnsi="Symbol" w:hint="default"/>
      </w:rPr>
    </w:lvl>
    <w:lvl w:ilvl="1" w:tplc="04240003" w:tentative="1">
      <w:start w:val="1"/>
      <w:numFmt w:val="bullet"/>
      <w:lvlText w:val="o"/>
      <w:lvlJc w:val="left"/>
      <w:pPr>
        <w:tabs>
          <w:tab w:val="num" w:pos="2160"/>
        </w:tabs>
        <w:ind w:left="2160" w:hanging="360"/>
      </w:pPr>
      <w:rPr>
        <w:rFonts w:ascii="Courier New" w:hAnsi="Courier New" w:cs="Courier New" w:hint="default"/>
      </w:rPr>
    </w:lvl>
    <w:lvl w:ilvl="2" w:tplc="04240005" w:tentative="1">
      <w:start w:val="1"/>
      <w:numFmt w:val="bullet"/>
      <w:lvlText w:val=""/>
      <w:lvlJc w:val="left"/>
      <w:pPr>
        <w:tabs>
          <w:tab w:val="num" w:pos="2880"/>
        </w:tabs>
        <w:ind w:left="2880" w:hanging="360"/>
      </w:pPr>
      <w:rPr>
        <w:rFonts w:ascii="Wingdings" w:hAnsi="Wingdings" w:hint="default"/>
      </w:rPr>
    </w:lvl>
    <w:lvl w:ilvl="3" w:tplc="04240001" w:tentative="1">
      <w:start w:val="1"/>
      <w:numFmt w:val="bullet"/>
      <w:lvlText w:val=""/>
      <w:lvlJc w:val="left"/>
      <w:pPr>
        <w:tabs>
          <w:tab w:val="num" w:pos="3600"/>
        </w:tabs>
        <w:ind w:left="3600" w:hanging="360"/>
      </w:pPr>
      <w:rPr>
        <w:rFonts w:ascii="Symbol" w:hAnsi="Symbol" w:hint="default"/>
      </w:rPr>
    </w:lvl>
    <w:lvl w:ilvl="4" w:tplc="04240003" w:tentative="1">
      <w:start w:val="1"/>
      <w:numFmt w:val="bullet"/>
      <w:lvlText w:val="o"/>
      <w:lvlJc w:val="left"/>
      <w:pPr>
        <w:tabs>
          <w:tab w:val="num" w:pos="4320"/>
        </w:tabs>
        <w:ind w:left="4320" w:hanging="360"/>
      </w:pPr>
      <w:rPr>
        <w:rFonts w:ascii="Courier New" w:hAnsi="Courier New" w:cs="Courier New" w:hint="default"/>
      </w:rPr>
    </w:lvl>
    <w:lvl w:ilvl="5" w:tplc="04240005" w:tentative="1">
      <w:start w:val="1"/>
      <w:numFmt w:val="bullet"/>
      <w:lvlText w:val=""/>
      <w:lvlJc w:val="left"/>
      <w:pPr>
        <w:tabs>
          <w:tab w:val="num" w:pos="5040"/>
        </w:tabs>
        <w:ind w:left="5040" w:hanging="360"/>
      </w:pPr>
      <w:rPr>
        <w:rFonts w:ascii="Wingdings" w:hAnsi="Wingdings" w:hint="default"/>
      </w:rPr>
    </w:lvl>
    <w:lvl w:ilvl="6" w:tplc="04240001" w:tentative="1">
      <w:start w:val="1"/>
      <w:numFmt w:val="bullet"/>
      <w:lvlText w:val=""/>
      <w:lvlJc w:val="left"/>
      <w:pPr>
        <w:tabs>
          <w:tab w:val="num" w:pos="5760"/>
        </w:tabs>
        <w:ind w:left="5760" w:hanging="360"/>
      </w:pPr>
      <w:rPr>
        <w:rFonts w:ascii="Symbol" w:hAnsi="Symbol" w:hint="default"/>
      </w:rPr>
    </w:lvl>
    <w:lvl w:ilvl="7" w:tplc="04240003" w:tentative="1">
      <w:start w:val="1"/>
      <w:numFmt w:val="bullet"/>
      <w:lvlText w:val="o"/>
      <w:lvlJc w:val="left"/>
      <w:pPr>
        <w:tabs>
          <w:tab w:val="num" w:pos="6480"/>
        </w:tabs>
        <w:ind w:left="6480" w:hanging="360"/>
      </w:pPr>
      <w:rPr>
        <w:rFonts w:ascii="Courier New" w:hAnsi="Courier New" w:cs="Courier New" w:hint="default"/>
      </w:rPr>
    </w:lvl>
    <w:lvl w:ilvl="8" w:tplc="04240005" w:tentative="1">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0B782D7C"/>
    <w:multiLevelType w:val="hybridMultilevel"/>
    <w:tmpl w:val="AC3AD27A"/>
    <w:lvl w:ilvl="0" w:tplc="4B4ABA82">
      <w:numFmt w:val="bullet"/>
      <w:lvlText w:val="-"/>
      <w:lvlJc w:val="left"/>
      <w:pPr>
        <w:ind w:left="510" w:hanging="360"/>
      </w:pPr>
      <w:rPr>
        <w:rFonts w:ascii="Trebuchet MS" w:eastAsia="Calibri" w:hAnsi="Trebuchet MS" w:cs="Verdana" w:hint="default"/>
      </w:rPr>
    </w:lvl>
    <w:lvl w:ilvl="1" w:tplc="04090003" w:tentative="1">
      <w:start w:val="1"/>
      <w:numFmt w:val="bullet"/>
      <w:lvlText w:val="o"/>
      <w:lvlJc w:val="left"/>
      <w:pPr>
        <w:ind w:left="1230" w:hanging="360"/>
      </w:pPr>
      <w:rPr>
        <w:rFonts w:ascii="Courier New" w:hAnsi="Courier New" w:cs="Courier New" w:hint="default"/>
      </w:rPr>
    </w:lvl>
    <w:lvl w:ilvl="2" w:tplc="04090005" w:tentative="1">
      <w:start w:val="1"/>
      <w:numFmt w:val="bullet"/>
      <w:lvlText w:val=""/>
      <w:lvlJc w:val="left"/>
      <w:pPr>
        <w:ind w:left="1950" w:hanging="360"/>
      </w:pPr>
      <w:rPr>
        <w:rFonts w:ascii="Wingdings" w:hAnsi="Wingdings" w:hint="default"/>
      </w:rPr>
    </w:lvl>
    <w:lvl w:ilvl="3" w:tplc="04090001" w:tentative="1">
      <w:start w:val="1"/>
      <w:numFmt w:val="bullet"/>
      <w:lvlText w:val=""/>
      <w:lvlJc w:val="left"/>
      <w:pPr>
        <w:ind w:left="2670" w:hanging="360"/>
      </w:pPr>
      <w:rPr>
        <w:rFonts w:ascii="Symbol" w:hAnsi="Symbol" w:hint="default"/>
      </w:rPr>
    </w:lvl>
    <w:lvl w:ilvl="4" w:tplc="04090003" w:tentative="1">
      <w:start w:val="1"/>
      <w:numFmt w:val="bullet"/>
      <w:lvlText w:val="o"/>
      <w:lvlJc w:val="left"/>
      <w:pPr>
        <w:ind w:left="3390" w:hanging="360"/>
      </w:pPr>
      <w:rPr>
        <w:rFonts w:ascii="Courier New" w:hAnsi="Courier New" w:cs="Courier New" w:hint="default"/>
      </w:rPr>
    </w:lvl>
    <w:lvl w:ilvl="5" w:tplc="04090005" w:tentative="1">
      <w:start w:val="1"/>
      <w:numFmt w:val="bullet"/>
      <w:lvlText w:val=""/>
      <w:lvlJc w:val="left"/>
      <w:pPr>
        <w:ind w:left="4110" w:hanging="360"/>
      </w:pPr>
      <w:rPr>
        <w:rFonts w:ascii="Wingdings" w:hAnsi="Wingdings" w:hint="default"/>
      </w:rPr>
    </w:lvl>
    <w:lvl w:ilvl="6" w:tplc="04090001" w:tentative="1">
      <w:start w:val="1"/>
      <w:numFmt w:val="bullet"/>
      <w:lvlText w:val=""/>
      <w:lvlJc w:val="left"/>
      <w:pPr>
        <w:ind w:left="4830" w:hanging="360"/>
      </w:pPr>
      <w:rPr>
        <w:rFonts w:ascii="Symbol" w:hAnsi="Symbol" w:hint="default"/>
      </w:rPr>
    </w:lvl>
    <w:lvl w:ilvl="7" w:tplc="04090003" w:tentative="1">
      <w:start w:val="1"/>
      <w:numFmt w:val="bullet"/>
      <w:lvlText w:val="o"/>
      <w:lvlJc w:val="left"/>
      <w:pPr>
        <w:ind w:left="5550" w:hanging="360"/>
      </w:pPr>
      <w:rPr>
        <w:rFonts w:ascii="Courier New" w:hAnsi="Courier New" w:cs="Courier New" w:hint="default"/>
      </w:rPr>
    </w:lvl>
    <w:lvl w:ilvl="8" w:tplc="04090005" w:tentative="1">
      <w:start w:val="1"/>
      <w:numFmt w:val="bullet"/>
      <w:lvlText w:val=""/>
      <w:lvlJc w:val="left"/>
      <w:pPr>
        <w:ind w:left="6270" w:hanging="360"/>
      </w:pPr>
      <w:rPr>
        <w:rFonts w:ascii="Wingdings" w:hAnsi="Wingdings" w:hint="default"/>
      </w:rPr>
    </w:lvl>
  </w:abstractNum>
  <w:abstractNum w:abstractNumId="10" w15:restartNumberingAfterBreak="0">
    <w:nsid w:val="0E417A9D"/>
    <w:multiLevelType w:val="hybridMultilevel"/>
    <w:tmpl w:val="D7F8E5EE"/>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1" w15:restartNumberingAfterBreak="0">
    <w:nsid w:val="12FE50C0"/>
    <w:multiLevelType w:val="hybridMultilevel"/>
    <w:tmpl w:val="55C838E4"/>
    <w:lvl w:ilvl="0" w:tplc="081A0001">
      <w:start w:val="1"/>
      <w:numFmt w:val="bullet"/>
      <w:lvlText w:val=""/>
      <w:lvlJc w:val="left"/>
      <w:pPr>
        <w:tabs>
          <w:tab w:val="num" w:pos="1440"/>
        </w:tabs>
        <w:ind w:left="1440" w:hanging="360"/>
      </w:pPr>
      <w:rPr>
        <w:rFonts w:ascii="Symbol" w:hAnsi="Symbol" w:hint="default"/>
      </w:rPr>
    </w:lvl>
    <w:lvl w:ilvl="1" w:tplc="04240003" w:tentative="1">
      <w:start w:val="1"/>
      <w:numFmt w:val="bullet"/>
      <w:lvlText w:val="o"/>
      <w:lvlJc w:val="left"/>
      <w:pPr>
        <w:tabs>
          <w:tab w:val="num" w:pos="2160"/>
        </w:tabs>
        <w:ind w:left="2160" w:hanging="360"/>
      </w:pPr>
      <w:rPr>
        <w:rFonts w:ascii="Courier New" w:hAnsi="Courier New" w:cs="Courier New" w:hint="default"/>
      </w:rPr>
    </w:lvl>
    <w:lvl w:ilvl="2" w:tplc="04240005" w:tentative="1">
      <w:start w:val="1"/>
      <w:numFmt w:val="bullet"/>
      <w:lvlText w:val=""/>
      <w:lvlJc w:val="left"/>
      <w:pPr>
        <w:tabs>
          <w:tab w:val="num" w:pos="2880"/>
        </w:tabs>
        <w:ind w:left="2880" w:hanging="360"/>
      </w:pPr>
      <w:rPr>
        <w:rFonts w:ascii="Wingdings" w:hAnsi="Wingdings" w:hint="default"/>
      </w:rPr>
    </w:lvl>
    <w:lvl w:ilvl="3" w:tplc="04240001" w:tentative="1">
      <w:start w:val="1"/>
      <w:numFmt w:val="bullet"/>
      <w:lvlText w:val=""/>
      <w:lvlJc w:val="left"/>
      <w:pPr>
        <w:tabs>
          <w:tab w:val="num" w:pos="3600"/>
        </w:tabs>
        <w:ind w:left="3600" w:hanging="360"/>
      </w:pPr>
      <w:rPr>
        <w:rFonts w:ascii="Symbol" w:hAnsi="Symbol" w:hint="default"/>
      </w:rPr>
    </w:lvl>
    <w:lvl w:ilvl="4" w:tplc="04240003" w:tentative="1">
      <w:start w:val="1"/>
      <w:numFmt w:val="bullet"/>
      <w:lvlText w:val="o"/>
      <w:lvlJc w:val="left"/>
      <w:pPr>
        <w:tabs>
          <w:tab w:val="num" w:pos="4320"/>
        </w:tabs>
        <w:ind w:left="4320" w:hanging="360"/>
      </w:pPr>
      <w:rPr>
        <w:rFonts w:ascii="Courier New" w:hAnsi="Courier New" w:cs="Courier New" w:hint="default"/>
      </w:rPr>
    </w:lvl>
    <w:lvl w:ilvl="5" w:tplc="04240005" w:tentative="1">
      <w:start w:val="1"/>
      <w:numFmt w:val="bullet"/>
      <w:lvlText w:val=""/>
      <w:lvlJc w:val="left"/>
      <w:pPr>
        <w:tabs>
          <w:tab w:val="num" w:pos="5040"/>
        </w:tabs>
        <w:ind w:left="5040" w:hanging="360"/>
      </w:pPr>
      <w:rPr>
        <w:rFonts w:ascii="Wingdings" w:hAnsi="Wingdings" w:hint="default"/>
      </w:rPr>
    </w:lvl>
    <w:lvl w:ilvl="6" w:tplc="04240001" w:tentative="1">
      <w:start w:val="1"/>
      <w:numFmt w:val="bullet"/>
      <w:lvlText w:val=""/>
      <w:lvlJc w:val="left"/>
      <w:pPr>
        <w:tabs>
          <w:tab w:val="num" w:pos="5760"/>
        </w:tabs>
        <w:ind w:left="5760" w:hanging="360"/>
      </w:pPr>
      <w:rPr>
        <w:rFonts w:ascii="Symbol" w:hAnsi="Symbol" w:hint="default"/>
      </w:rPr>
    </w:lvl>
    <w:lvl w:ilvl="7" w:tplc="04240003" w:tentative="1">
      <w:start w:val="1"/>
      <w:numFmt w:val="bullet"/>
      <w:lvlText w:val="o"/>
      <w:lvlJc w:val="left"/>
      <w:pPr>
        <w:tabs>
          <w:tab w:val="num" w:pos="6480"/>
        </w:tabs>
        <w:ind w:left="6480" w:hanging="360"/>
      </w:pPr>
      <w:rPr>
        <w:rFonts w:ascii="Courier New" w:hAnsi="Courier New" w:cs="Courier New" w:hint="default"/>
      </w:rPr>
    </w:lvl>
    <w:lvl w:ilvl="8" w:tplc="0424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15842C11"/>
    <w:multiLevelType w:val="hybridMultilevel"/>
    <w:tmpl w:val="8868719A"/>
    <w:lvl w:ilvl="0" w:tplc="A63E227E">
      <w:start w:val="1"/>
      <w:numFmt w:val="decimal"/>
      <w:lvlText w:val="%1."/>
      <w:lvlJc w:val="left"/>
      <w:pPr>
        <w:ind w:left="502" w:hanging="360"/>
      </w:pPr>
      <w:rPr>
        <w:rFonts w:hint="default"/>
        <w:b w:val="0"/>
        <w:color w:val="auto"/>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3" w15:restartNumberingAfterBreak="0">
    <w:nsid w:val="194E7718"/>
    <w:multiLevelType w:val="hybridMultilevel"/>
    <w:tmpl w:val="39C2548C"/>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4" w15:restartNumberingAfterBreak="0">
    <w:nsid w:val="1ABA1A37"/>
    <w:multiLevelType w:val="hybridMultilevel"/>
    <w:tmpl w:val="D3FAAC58"/>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5" w15:restartNumberingAfterBreak="0">
    <w:nsid w:val="1AD05A2D"/>
    <w:multiLevelType w:val="hybridMultilevel"/>
    <w:tmpl w:val="7E5AAB28"/>
    <w:lvl w:ilvl="0" w:tplc="081A0001">
      <w:start w:val="1"/>
      <w:numFmt w:val="bullet"/>
      <w:lvlText w:val=""/>
      <w:lvlJc w:val="left"/>
      <w:pPr>
        <w:ind w:left="2520" w:hanging="360"/>
      </w:pPr>
      <w:rPr>
        <w:rFonts w:ascii="Symbol" w:hAnsi="Symbol" w:hint="default"/>
      </w:rPr>
    </w:lvl>
    <w:lvl w:ilvl="1" w:tplc="2C1A0003" w:tentative="1">
      <w:start w:val="1"/>
      <w:numFmt w:val="bullet"/>
      <w:lvlText w:val="o"/>
      <w:lvlJc w:val="left"/>
      <w:pPr>
        <w:ind w:left="3240" w:hanging="360"/>
      </w:pPr>
      <w:rPr>
        <w:rFonts w:ascii="Courier New" w:hAnsi="Courier New" w:cs="Courier New" w:hint="default"/>
      </w:rPr>
    </w:lvl>
    <w:lvl w:ilvl="2" w:tplc="2C1A0005" w:tentative="1">
      <w:start w:val="1"/>
      <w:numFmt w:val="bullet"/>
      <w:lvlText w:val=""/>
      <w:lvlJc w:val="left"/>
      <w:pPr>
        <w:ind w:left="3960" w:hanging="360"/>
      </w:pPr>
      <w:rPr>
        <w:rFonts w:ascii="Wingdings" w:hAnsi="Wingdings" w:hint="default"/>
      </w:rPr>
    </w:lvl>
    <w:lvl w:ilvl="3" w:tplc="2C1A0001" w:tentative="1">
      <w:start w:val="1"/>
      <w:numFmt w:val="bullet"/>
      <w:lvlText w:val=""/>
      <w:lvlJc w:val="left"/>
      <w:pPr>
        <w:ind w:left="4680" w:hanging="360"/>
      </w:pPr>
      <w:rPr>
        <w:rFonts w:ascii="Symbol" w:hAnsi="Symbol" w:hint="default"/>
      </w:rPr>
    </w:lvl>
    <w:lvl w:ilvl="4" w:tplc="2C1A0003" w:tentative="1">
      <w:start w:val="1"/>
      <w:numFmt w:val="bullet"/>
      <w:lvlText w:val="o"/>
      <w:lvlJc w:val="left"/>
      <w:pPr>
        <w:ind w:left="5400" w:hanging="360"/>
      </w:pPr>
      <w:rPr>
        <w:rFonts w:ascii="Courier New" w:hAnsi="Courier New" w:cs="Courier New" w:hint="default"/>
      </w:rPr>
    </w:lvl>
    <w:lvl w:ilvl="5" w:tplc="2C1A0005" w:tentative="1">
      <w:start w:val="1"/>
      <w:numFmt w:val="bullet"/>
      <w:lvlText w:val=""/>
      <w:lvlJc w:val="left"/>
      <w:pPr>
        <w:ind w:left="6120" w:hanging="360"/>
      </w:pPr>
      <w:rPr>
        <w:rFonts w:ascii="Wingdings" w:hAnsi="Wingdings" w:hint="default"/>
      </w:rPr>
    </w:lvl>
    <w:lvl w:ilvl="6" w:tplc="2C1A0001" w:tentative="1">
      <w:start w:val="1"/>
      <w:numFmt w:val="bullet"/>
      <w:lvlText w:val=""/>
      <w:lvlJc w:val="left"/>
      <w:pPr>
        <w:ind w:left="6840" w:hanging="360"/>
      </w:pPr>
      <w:rPr>
        <w:rFonts w:ascii="Symbol" w:hAnsi="Symbol" w:hint="default"/>
      </w:rPr>
    </w:lvl>
    <w:lvl w:ilvl="7" w:tplc="2C1A0003" w:tentative="1">
      <w:start w:val="1"/>
      <w:numFmt w:val="bullet"/>
      <w:lvlText w:val="o"/>
      <w:lvlJc w:val="left"/>
      <w:pPr>
        <w:ind w:left="7560" w:hanging="360"/>
      </w:pPr>
      <w:rPr>
        <w:rFonts w:ascii="Courier New" w:hAnsi="Courier New" w:cs="Courier New" w:hint="default"/>
      </w:rPr>
    </w:lvl>
    <w:lvl w:ilvl="8" w:tplc="2C1A0005" w:tentative="1">
      <w:start w:val="1"/>
      <w:numFmt w:val="bullet"/>
      <w:lvlText w:val=""/>
      <w:lvlJc w:val="left"/>
      <w:pPr>
        <w:ind w:left="8280" w:hanging="360"/>
      </w:pPr>
      <w:rPr>
        <w:rFonts w:ascii="Wingdings" w:hAnsi="Wingdings" w:hint="default"/>
      </w:rPr>
    </w:lvl>
  </w:abstractNum>
  <w:abstractNum w:abstractNumId="16" w15:restartNumberingAfterBreak="0">
    <w:nsid w:val="1AD93399"/>
    <w:multiLevelType w:val="hybridMultilevel"/>
    <w:tmpl w:val="F18E68F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7" w15:restartNumberingAfterBreak="0">
    <w:nsid w:val="1AE578C6"/>
    <w:multiLevelType w:val="hybridMultilevel"/>
    <w:tmpl w:val="2FF4EA1A"/>
    <w:lvl w:ilvl="0" w:tplc="081A000F">
      <w:start w:val="1"/>
      <w:numFmt w:val="decimal"/>
      <w:lvlText w:val="%1."/>
      <w:lvlJc w:val="left"/>
      <w:pPr>
        <w:ind w:left="720" w:hanging="360"/>
      </w:pPr>
      <w:rPr>
        <w:rFonts w:hint="default"/>
      </w:r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18" w15:restartNumberingAfterBreak="0">
    <w:nsid w:val="1B5718CD"/>
    <w:multiLevelType w:val="hybridMultilevel"/>
    <w:tmpl w:val="C96A650A"/>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19" w15:restartNumberingAfterBreak="0">
    <w:nsid w:val="1FA9612F"/>
    <w:multiLevelType w:val="hybridMultilevel"/>
    <w:tmpl w:val="26E692AA"/>
    <w:lvl w:ilvl="0" w:tplc="67C8C99C">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325902"/>
    <w:multiLevelType w:val="hybridMultilevel"/>
    <w:tmpl w:val="DF7C4682"/>
    <w:lvl w:ilvl="0" w:tplc="2C1A0001">
      <w:start w:val="1"/>
      <w:numFmt w:val="bullet"/>
      <w:lvlText w:val=""/>
      <w:lvlJc w:val="left"/>
      <w:pPr>
        <w:ind w:left="837" w:hanging="360"/>
      </w:pPr>
      <w:rPr>
        <w:rFonts w:ascii="Symbol" w:hAnsi="Symbol" w:hint="default"/>
      </w:rPr>
    </w:lvl>
    <w:lvl w:ilvl="1" w:tplc="2C1A0003" w:tentative="1">
      <w:start w:val="1"/>
      <w:numFmt w:val="bullet"/>
      <w:lvlText w:val="o"/>
      <w:lvlJc w:val="left"/>
      <w:pPr>
        <w:ind w:left="1557" w:hanging="360"/>
      </w:pPr>
      <w:rPr>
        <w:rFonts w:ascii="Courier New" w:hAnsi="Courier New" w:cs="Courier New" w:hint="default"/>
      </w:rPr>
    </w:lvl>
    <w:lvl w:ilvl="2" w:tplc="2C1A0005" w:tentative="1">
      <w:start w:val="1"/>
      <w:numFmt w:val="bullet"/>
      <w:lvlText w:val=""/>
      <w:lvlJc w:val="left"/>
      <w:pPr>
        <w:ind w:left="2277" w:hanging="360"/>
      </w:pPr>
      <w:rPr>
        <w:rFonts w:ascii="Wingdings" w:hAnsi="Wingdings" w:hint="default"/>
      </w:rPr>
    </w:lvl>
    <w:lvl w:ilvl="3" w:tplc="2C1A0001" w:tentative="1">
      <w:start w:val="1"/>
      <w:numFmt w:val="bullet"/>
      <w:lvlText w:val=""/>
      <w:lvlJc w:val="left"/>
      <w:pPr>
        <w:ind w:left="2997" w:hanging="360"/>
      </w:pPr>
      <w:rPr>
        <w:rFonts w:ascii="Symbol" w:hAnsi="Symbol" w:hint="default"/>
      </w:rPr>
    </w:lvl>
    <w:lvl w:ilvl="4" w:tplc="2C1A0003" w:tentative="1">
      <w:start w:val="1"/>
      <w:numFmt w:val="bullet"/>
      <w:lvlText w:val="o"/>
      <w:lvlJc w:val="left"/>
      <w:pPr>
        <w:ind w:left="3717" w:hanging="360"/>
      </w:pPr>
      <w:rPr>
        <w:rFonts w:ascii="Courier New" w:hAnsi="Courier New" w:cs="Courier New" w:hint="default"/>
      </w:rPr>
    </w:lvl>
    <w:lvl w:ilvl="5" w:tplc="2C1A0005" w:tentative="1">
      <w:start w:val="1"/>
      <w:numFmt w:val="bullet"/>
      <w:lvlText w:val=""/>
      <w:lvlJc w:val="left"/>
      <w:pPr>
        <w:ind w:left="4437" w:hanging="360"/>
      </w:pPr>
      <w:rPr>
        <w:rFonts w:ascii="Wingdings" w:hAnsi="Wingdings" w:hint="default"/>
      </w:rPr>
    </w:lvl>
    <w:lvl w:ilvl="6" w:tplc="2C1A0001" w:tentative="1">
      <w:start w:val="1"/>
      <w:numFmt w:val="bullet"/>
      <w:lvlText w:val=""/>
      <w:lvlJc w:val="left"/>
      <w:pPr>
        <w:ind w:left="5157" w:hanging="360"/>
      </w:pPr>
      <w:rPr>
        <w:rFonts w:ascii="Symbol" w:hAnsi="Symbol" w:hint="default"/>
      </w:rPr>
    </w:lvl>
    <w:lvl w:ilvl="7" w:tplc="2C1A0003" w:tentative="1">
      <w:start w:val="1"/>
      <w:numFmt w:val="bullet"/>
      <w:lvlText w:val="o"/>
      <w:lvlJc w:val="left"/>
      <w:pPr>
        <w:ind w:left="5877" w:hanging="360"/>
      </w:pPr>
      <w:rPr>
        <w:rFonts w:ascii="Courier New" w:hAnsi="Courier New" w:cs="Courier New" w:hint="default"/>
      </w:rPr>
    </w:lvl>
    <w:lvl w:ilvl="8" w:tplc="2C1A0005" w:tentative="1">
      <w:start w:val="1"/>
      <w:numFmt w:val="bullet"/>
      <w:lvlText w:val=""/>
      <w:lvlJc w:val="left"/>
      <w:pPr>
        <w:ind w:left="6597" w:hanging="360"/>
      </w:pPr>
      <w:rPr>
        <w:rFonts w:ascii="Wingdings" w:hAnsi="Wingdings" w:hint="default"/>
      </w:rPr>
    </w:lvl>
  </w:abstractNum>
  <w:abstractNum w:abstractNumId="21" w15:restartNumberingAfterBreak="0">
    <w:nsid w:val="2045378C"/>
    <w:multiLevelType w:val="hybridMultilevel"/>
    <w:tmpl w:val="D1E24644"/>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2" w15:restartNumberingAfterBreak="0">
    <w:nsid w:val="218349AC"/>
    <w:multiLevelType w:val="hybridMultilevel"/>
    <w:tmpl w:val="3690ABEA"/>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3" w15:restartNumberingAfterBreak="0">
    <w:nsid w:val="22137B08"/>
    <w:multiLevelType w:val="hybridMultilevel"/>
    <w:tmpl w:val="A7D4E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50731CE"/>
    <w:multiLevelType w:val="hybridMultilevel"/>
    <w:tmpl w:val="B16C3428"/>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25" w15:restartNumberingAfterBreak="0">
    <w:nsid w:val="2ADA32D8"/>
    <w:multiLevelType w:val="hybridMultilevel"/>
    <w:tmpl w:val="B23401AA"/>
    <w:lvl w:ilvl="0" w:tplc="CCAC9632">
      <w:start w:val="5"/>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FB0FA7"/>
    <w:multiLevelType w:val="hybridMultilevel"/>
    <w:tmpl w:val="6F9062B0"/>
    <w:lvl w:ilvl="0" w:tplc="CCAC9632">
      <w:numFmt w:val="bullet"/>
      <w:lvlText w:val="-"/>
      <w:lvlJc w:val="left"/>
      <w:pPr>
        <w:tabs>
          <w:tab w:val="num" w:pos="1260"/>
        </w:tabs>
        <w:ind w:left="126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BBD3D2E"/>
    <w:multiLevelType w:val="hybridMultilevel"/>
    <w:tmpl w:val="B6C4F178"/>
    <w:lvl w:ilvl="0" w:tplc="CCAC9632">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tabs>
          <w:tab w:val="num" w:pos="1800"/>
        </w:tabs>
        <w:ind w:left="1800" w:hanging="360"/>
      </w:pPr>
      <w:rPr>
        <w:rFonts w:ascii="Courier New" w:hAnsi="Courier New" w:cs="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2CC11AE1"/>
    <w:multiLevelType w:val="hybridMultilevel"/>
    <w:tmpl w:val="E2FEB384"/>
    <w:lvl w:ilvl="0" w:tplc="CCAC9632">
      <w:numFmt w:val="bullet"/>
      <w:lvlText w:val="-"/>
      <w:lvlJc w:val="left"/>
      <w:pPr>
        <w:ind w:left="1287" w:hanging="360"/>
      </w:pPr>
      <w:rPr>
        <w:rFonts w:ascii="Times New Roman" w:eastAsia="Times New Roman" w:hAnsi="Times New Roman" w:cs="Times New Roman" w:hint="default"/>
      </w:rPr>
    </w:lvl>
    <w:lvl w:ilvl="1" w:tplc="2C1A0003" w:tentative="1">
      <w:start w:val="1"/>
      <w:numFmt w:val="bullet"/>
      <w:lvlText w:val="o"/>
      <w:lvlJc w:val="left"/>
      <w:pPr>
        <w:ind w:left="2007" w:hanging="360"/>
      </w:pPr>
      <w:rPr>
        <w:rFonts w:ascii="Courier New" w:hAnsi="Courier New" w:cs="Courier New" w:hint="default"/>
      </w:rPr>
    </w:lvl>
    <w:lvl w:ilvl="2" w:tplc="2C1A0005" w:tentative="1">
      <w:start w:val="1"/>
      <w:numFmt w:val="bullet"/>
      <w:lvlText w:val=""/>
      <w:lvlJc w:val="left"/>
      <w:pPr>
        <w:ind w:left="2727" w:hanging="360"/>
      </w:pPr>
      <w:rPr>
        <w:rFonts w:ascii="Wingdings" w:hAnsi="Wingdings" w:hint="default"/>
      </w:rPr>
    </w:lvl>
    <w:lvl w:ilvl="3" w:tplc="2C1A0001" w:tentative="1">
      <w:start w:val="1"/>
      <w:numFmt w:val="bullet"/>
      <w:lvlText w:val=""/>
      <w:lvlJc w:val="left"/>
      <w:pPr>
        <w:ind w:left="3447" w:hanging="360"/>
      </w:pPr>
      <w:rPr>
        <w:rFonts w:ascii="Symbol" w:hAnsi="Symbol" w:hint="default"/>
      </w:rPr>
    </w:lvl>
    <w:lvl w:ilvl="4" w:tplc="2C1A0003" w:tentative="1">
      <w:start w:val="1"/>
      <w:numFmt w:val="bullet"/>
      <w:lvlText w:val="o"/>
      <w:lvlJc w:val="left"/>
      <w:pPr>
        <w:ind w:left="4167" w:hanging="360"/>
      </w:pPr>
      <w:rPr>
        <w:rFonts w:ascii="Courier New" w:hAnsi="Courier New" w:cs="Courier New" w:hint="default"/>
      </w:rPr>
    </w:lvl>
    <w:lvl w:ilvl="5" w:tplc="2C1A0005" w:tentative="1">
      <w:start w:val="1"/>
      <w:numFmt w:val="bullet"/>
      <w:lvlText w:val=""/>
      <w:lvlJc w:val="left"/>
      <w:pPr>
        <w:ind w:left="4887" w:hanging="360"/>
      </w:pPr>
      <w:rPr>
        <w:rFonts w:ascii="Wingdings" w:hAnsi="Wingdings" w:hint="default"/>
      </w:rPr>
    </w:lvl>
    <w:lvl w:ilvl="6" w:tplc="2C1A0001" w:tentative="1">
      <w:start w:val="1"/>
      <w:numFmt w:val="bullet"/>
      <w:lvlText w:val=""/>
      <w:lvlJc w:val="left"/>
      <w:pPr>
        <w:ind w:left="5607" w:hanging="360"/>
      </w:pPr>
      <w:rPr>
        <w:rFonts w:ascii="Symbol" w:hAnsi="Symbol" w:hint="default"/>
      </w:rPr>
    </w:lvl>
    <w:lvl w:ilvl="7" w:tplc="2C1A0003" w:tentative="1">
      <w:start w:val="1"/>
      <w:numFmt w:val="bullet"/>
      <w:lvlText w:val="o"/>
      <w:lvlJc w:val="left"/>
      <w:pPr>
        <w:ind w:left="6327" w:hanging="360"/>
      </w:pPr>
      <w:rPr>
        <w:rFonts w:ascii="Courier New" w:hAnsi="Courier New" w:cs="Courier New" w:hint="default"/>
      </w:rPr>
    </w:lvl>
    <w:lvl w:ilvl="8" w:tplc="2C1A0005" w:tentative="1">
      <w:start w:val="1"/>
      <w:numFmt w:val="bullet"/>
      <w:lvlText w:val=""/>
      <w:lvlJc w:val="left"/>
      <w:pPr>
        <w:ind w:left="7047" w:hanging="360"/>
      </w:pPr>
      <w:rPr>
        <w:rFonts w:ascii="Wingdings" w:hAnsi="Wingdings" w:hint="default"/>
      </w:rPr>
    </w:lvl>
  </w:abstractNum>
  <w:abstractNum w:abstractNumId="29" w15:restartNumberingAfterBreak="0">
    <w:nsid w:val="2D7C3AD2"/>
    <w:multiLevelType w:val="hybridMultilevel"/>
    <w:tmpl w:val="B6F44CE6"/>
    <w:lvl w:ilvl="0" w:tplc="2C1A000F">
      <w:start w:val="1"/>
      <w:numFmt w:val="decimal"/>
      <w:lvlText w:val="%1."/>
      <w:lvlJc w:val="left"/>
      <w:pPr>
        <w:ind w:left="720" w:hanging="360"/>
      </w:p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30" w15:restartNumberingAfterBreak="0">
    <w:nsid w:val="2FB31D23"/>
    <w:multiLevelType w:val="hybridMultilevel"/>
    <w:tmpl w:val="21287C9A"/>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1" w15:restartNumberingAfterBreak="0">
    <w:nsid w:val="30C71111"/>
    <w:multiLevelType w:val="hybridMultilevel"/>
    <w:tmpl w:val="E6027668"/>
    <w:lvl w:ilvl="0" w:tplc="CCAC9632">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1683241"/>
    <w:multiLevelType w:val="hybridMultilevel"/>
    <w:tmpl w:val="39EA4E6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3" w15:restartNumberingAfterBreak="0">
    <w:nsid w:val="32BA4CB6"/>
    <w:multiLevelType w:val="hybridMultilevel"/>
    <w:tmpl w:val="5BD8E8F2"/>
    <w:lvl w:ilvl="0" w:tplc="081A0001">
      <w:start w:val="1"/>
      <w:numFmt w:val="bullet"/>
      <w:lvlText w:val=""/>
      <w:lvlJc w:val="left"/>
      <w:pPr>
        <w:tabs>
          <w:tab w:val="num" w:pos="1440"/>
        </w:tabs>
        <w:ind w:left="1440" w:hanging="360"/>
      </w:pPr>
      <w:rPr>
        <w:rFonts w:ascii="Symbol" w:hAnsi="Symbol" w:hint="default"/>
      </w:rPr>
    </w:lvl>
    <w:lvl w:ilvl="1" w:tplc="04240003" w:tentative="1">
      <w:start w:val="1"/>
      <w:numFmt w:val="bullet"/>
      <w:lvlText w:val="o"/>
      <w:lvlJc w:val="left"/>
      <w:pPr>
        <w:tabs>
          <w:tab w:val="num" w:pos="2160"/>
        </w:tabs>
        <w:ind w:left="2160" w:hanging="360"/>
      </w:pPr>
      <w:rPr>
        <w:rFonts w:ascii="Courier New" w:hAnsi="Courier New" w:cs="Courier New" w:hint="default"/>
      </w:rPr>
    </w:lvl>
    <w:lvl w:ilvl="2" w:tplc="04240005" w:tentative="1">
      <w:start w:val="1"/>
      <w:numFmt w:val="bullet"/>
      <w:lvlText w:val=""/>
      <w:lvlJc w:val="left"/>
      <w:pPr>
        <w:tabs>
          <w:tab w:val="num" w:pos="2880"/>
        </w:tabs>
        <w:ind w:left="2880" w:hanging="360"/>
      </w:pPr>
      <w:rPr>
        <w:rFonts w:ascii="Wingdings" w:hAnsi="Wingdings" w:hint="default"/>
      </w:rPr>
    </w:lvl>
    <w:lvl w:ilvl="3" w:tplc="04240001" w:tentative="1">
      <w:start w:val="1"/>
      <w:numFmt w:val="bullet"/>
      <w:lvlText w:val=""/>
      <w:lvlJc w:val="left"/>
      <w:pPr>
        <w:tabs>
          <w:tab w:val="num" w:pos="3600"/>
        </w:tabs>
        <w:ind w:left="3600" w:hanging="360"/>
      </w:pPr>
      <w:rPr>
        <w:rFonts w:ascii="Symbol" w:hAnsi="Symbol" w:hint="default"/>
      </w:rPr>
    </w:lvl>
    <w:lvl w:ilvl="4" w:tplc="04240003" w:tentative="1">
      <w:start w:val="1"/>
      <w:numFmt w:val="bullet"/>
      <w:lvlText w:val="o"/>
      <w:lvlJc w:val="left"/>
      <w:pPr>
        <w:tabs>
          <w:tab w:val="num" w:pos="4320"/>
        </w:tabs>
        <w:ind w:left="4320" w:hanging="360"/>
      </w:pPr>
      <w:rPr>
        <w:rFonts w:ascii="Courier New" w:hAnsi="Courier New" w:cs="Courier New" w:hint="default"/>
      </w:rPr>
    </w:lvl>
    <w:lvl w:ilvl="5" w:tplc="04240005" w:tentative="1">
      <w:start w:val="1"/>
      <w:numFmt w:val="bullet"/>
      <w:lvlText w:val=""/>
      <w:lvlJc w:val="left"/>
      <w:pPr>
        <w:tabs>
          <w:tab w:val="num" w:pos="5040"/>
        </w:tabs>
        <w:ind w:left="5040" w:hanging="360"/>
      </w:pPr>
      <w:rPr>
        <w:rFonts w:ascii="Wingdings" w:hAnsi="Wingdings" w:hint="default"/>
      </w:rPr>
    </w:lvl>
    <w:lvl w:ilvl="6" w:tplc="04240001" w:tentative="1">
      <w:start w:val="1"/>
      <w:numFmt w:val="bullet"/>
      <w:lvlText w:val=""/>
      <w:lvlJc w:val="left"/>
      <w:pPr>
        <w:tabs>
          <w:tab w:val="num" w:pos="5760"/>
        </w:tabs>
        <w:ind w:left="5760" w:hanging="360"/>
      </w:pPr>
      <w:rPr>
        <w:rFonts w:ascii="Symbol" w:hAnsi="Symbol" w:hint="default"/>
      </w:rPr>
    </w:lvl>
    <w:lvl w:ilvl="7" w:tplc="04240003" w:tentative="1">
      <w:start w:val="1"/>
      <w:numFmt w:val="bullet"/>
      <w:lvlText w:val="o"/>
      <w:lvlJc w:val="left"/>
      <w:pPr>
        <w:tabs>
          <w:tab w:val="num" w:pos="6480"/>
        </w:tabs>
        <w:ind w:left="6480" w:hanging="360"/>
      </w:pPr>
      <w:rPr>
        <w:rFonts w:ascii="Courier New" w:hAnsi="Courier New" w:cs="Courier New" w:hint="default"/>
      </w:rPr>
    </w:lvl>
    <w:lvl w:ilvl="8" w:tplc="04240005" w:tentative="1">
      <w:start w:val="1"/>
      <w:numFmt w:val="bullet"/>
      <w:lvlText w:val=""/>
      <w:lvlJc w:val="left"/>
      <w:pPr>
        <w:tabs>
          <w:tab w:val="num" w:pos="7200"/>
        </w:tabs>
        <w:ind w:left="7200" w:hanging="360"/>
      </w:pPr>
      <w:rPr>
        <w:rFonts w:ascii="Wingdings" w:hAnsi="Wingdings" w:hint="default"/>
      </w:rPr>
    </w:lvl>
  </w:abstractNum>
  <w:abstractNum w:abstractNumId="34" w15:restartNumberingAfterBreak="0">
    <w:nsid w:val="3314331D"/>
    <w:multiLevelType w:val="hybridMultilevel"/>
    <w:tmpl w:val="340E7B30"/>
    <w:lvl w:ilvl="0" w:tplc="4B4ABA82">
      <w:numFmt w:val="bullet"/>
      <w:lvlText w:val="-"/>
      <w:lvlJc w:val="left"/>
      <w:pPr>
        <w:ind w:left="1080" w:hanging="360"/>
      </w:pPr>
      <w:rPr>
        <w:rFonts w:ascii="Trebuchet MS" w:eastAsia="Calibri" w:hAnsi="Trebuchet MS" w:cs="Verdana"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35" w15:restartNumberingAfterBreak="0">
    <w:nsid w:val="352A5D1E"/>
    <w:multiLevelType w:val="hybridMultilevel"/>
    <w:tmpl w:val="1C9E5880"/>
    <w:lvl w:ilvl="0" w:tplc="4B4ABA82">
      <w:numFmt w:val="bullet"/>
      <w:lvlText w:val="-"/>
      <w:lvlJc w:val="left"/>
      <w:pPr>
        <w:ind w:left="1080" w:hanging="360"/>
      </w:pPr>
      <w:rPr>
        <w:rFonts w:ascii="Trebuchet MS" w:eastAsia="Calibri" w:hAnsi="Trebuchet MS" w:cs="Verdana"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36" w15:restartNumberingAfterBreak="0">
    <w:nsid w:val="36C14634"/>
    <w:multiLevelType w:val="hybridMultilevel"/>
    <w:tmpl w:val="318420DA"/>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37" w15:restartNumberingAfterBreak="0">
    <w:nsid w:val="3B637371"/>
    <w:multiLevelType w:val="hybridMultilevel"/>
    <w:tmpl w:val="E95C2222"/>
    <w:lvl w:ilvl="0" w:tplc="4B4ABA82">
      <w:numFmt w:val="bullet"/>
      <w:lvlText w:val="-"/>
      <w:lvlJc w:val="left"/>
      <w:pPr>
        <w:ind w:left="720" w:hanging="360"/>
      </w:pPr>
      <w:rPr>
        <w:rFonts w:ascii="Trebuchet MS" w:eastAsia="Calibri" w:hAnsi="Trebuchet MS" w:cs="Verdana"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8" w15:restartNumberingAfterBreak="0">
    <w:nsid w:val="3BD760F9"/>
    <w:multiLevelType w:val="hybridMultilevel"/>
    <w:tmpl w:val="35763766"/>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39" w15:restartNumberingAfterBreak="0">
    <w:nsid w:val="3C7C25D7"/>
    <w:multiLevelType w:val="hybridMultilevel"/>
    <w:tmpl w:val="C05C4516"/>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0" w15:restartNumberingAfterBreak="0">
    <w:nsid w:val="3D312EAD"/>
    <w:multiLevelType w:val="hybridMultilevel"/>
    <w:tmpl w:val="EE828C20"/>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41" w15:restartNumberingAfterBreak="0">
    <w:nsid w:val="3D6E6DD6"/>
    <w:multiLevelType w:val="multilevel"/>
    <w:tmpl w:val="88B05298"/>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2" w15:restartNumberingAfterBreak="0">
    <w:nsid w:val="3E8F244F"/>
    <w:multiLevelType w:val="hybridMultilevel"/>
    <w:tmpl w:val="2A685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E4720B"/>
    <w:multiLevelType w:val="hybridMultilevel"/>
    <w:tmpl w:val="C0F6455A"/>
    <w:lvl w:ilvl="0" w:tplc="4B4ABA82">
      <w:numFmt w:val="bullet"/>
      <w:lvlText w:val="-"/>
      <w:lvlJc w:val="left"/>
      <w:pPr>
        <w:ind w:left="720" w:hanging="360"/>
      </w:pPr>
      <w:rPr>
        <w:rFonts w:ascii="Trebuchet MS" w:eastAsia="Calibri" w:hAnsi="Trebuchet MS" w:cs="Verdana"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4" w15:restartNumberingAfterBreak="0">
    <w:nsid w:val="400B25C3"/>
    <w:multiLevelType w:val="hybridMultilevel"/>
    <w:tmpl w:val="E8E65CB2"/>
    <w:lvl w:ilvl="0" w:tplc="081A0001">
      <w:start w:val="1"/>
      <w:numFmt w:val="bullet"/>
      <w:lvlText w:val=""/>
      <w:lvlJc w:val="left"/>
      <w:pPr>
        <w:tabs>
          <w:tab w:val="num" w:pos="1440"/>
        </w:tabs>
        <w:ind w:left="1440" w:hanging="360"/>
      </w:pPr>
      <w:rPr>
        <w:rFonts w:ascii="Symbol" w:hAnsi="Symbol" w:hint="default"/>
      </w:rPr>
    </w:lvl>
    <w:lvl w:ilvl="1" w:tplc="04240003" w:tentative="1">
      <w:start w:val="1"/>
      <w:numFmt w:val="bullet"/>
      <w:lvlText w:val="o"/>
      <w:lvlJc w:val="left"/>
      <w:pPr>
        <w:tabs>
          <w:tab w:val="num" w:pos="2160"/>
        </w:tabs>
        <w:ind w:left="2160" w:hanging="360"/>
      </w:pPr>
      <w:rPr>
        <w:rFonts w:ascii="Courier New" w:hAnsi="Courier New" w:cs="Courier New" w:hint="default"/>
      </w:rPr>
    </w:lvl>
    <w:lvl w:ilvl="2" w:tplc="04240005" w:tentative="1">
      <w:start w:val="1"/>
      <w:numFmt w:val="bullet"/>
      <w:lvlText w:val=""/>
      <w:lvlJc w:val="left"/>
      <w:pPr>
        <w:tabs>
          <w:tab w:val="num" w:pos="2880"/>
        </w:tabs>
        <w:ind w:left="2880" w:hanging="360"/>
      </w:pPr>
      <w:rPr>
        <w:rFonts w:ascii="Wingdings" w:hAnsi="Wingdings" w:hint="default"/>
      </w:rPr>
    </w:lvl>
    <w:lvl w:ilvl="3" w:tplc="04240001" w:tentative="1">
      <w:start w:val="1"/>
      <w:numFmt w:val="bullet"/>
      <w:lvlText w:val=""/>
      <w:lvlJc w:val="left"/>
      <w:pPr>
        <w:tabs>
          <w:tab w:val="num" w:pos="3600"/>
        </w:tabs>
        <w:ind w:left="3600" w:hanging="360"/>
      </w:pPr>
      <w:rPr>
        <w:rFonts w:ascii="Symbol" w:hAnsi="Symbol" w:hint="default"/>
      </w:rPr>
    </w:lvl>
    <w:lvl w:ilvl="4" w:tplc="04240003" w:tentative="1">
      <w:start w:val="1"/>
      <w:numFmt w:val="bullet"/>
      <w:lvlText w:val="o"/>
      <w:lvlJc w:val="left"/>
      <w:pPr>
        <w:tabs>
          <w:tab w:val="num" w:pos="4320"/>
        </w:tabs>
        <w:ind w:left="4320" w:hanging="360"/>
      </w:pPr>
      <w:rPr>
        <w:rFonts w:ascii="Courier New" w:hAnsi="Courier New" w:cs="Courier New" w:hint="default"/>
      </w:rPr>
    </w:lvl>
    <w:lvl w:ilvl="5" w:tplc="04240005" w:tentative="1">
      <w:start w:val="1"/>
      <w:numFmt w:val="bullet"/>
      <w:lvlText w:val=""/>
      <w:lvlJc w:val="left"/>
      <w:pPr>
        <w:tabs>
          <w:tab w:val="num" w:pos="5040"/>
        </w:tabs>
        <w:ind w:left="5040" w:hanging="360"/>
      </w:pPr>
      <w:rPr>
        <w:rFonts w:ascii="Wingdings" w:hAnsi="Wingdings" w:hint="default"/>
      </w:rPr>
    </w:lvl>
    <w:lvl w:ilvl="6" w:tplc="04240001" w:tentative="1">
      <w:start w:val="1"/>
      <w:numFmt w:val="bullet"/>
      <w:lvlText w:val=""/>
      <w:lvlJc w:val="left"/>
      <w:pPr>
        <w:tabs>
          <w:tab w:val="num" w:pos="5760"/>
        </w:tabs>
        <w:ind w:left="5760" w:hanging="360"/>
      </w:pPr>
      <w:rPr>
        <w:rFonts w:ascii="Symbol" w:hAnsi="Symbol" w:hint="default"/>
      </w:rPr>
    </w:lvl>
    <w:lvl w:ilvl="7" w:tplc="04240003" w:tentative="1">
      <w:start w:val="1"/>
      <w:numFmt w:val="bullet"/>
      <w:lvlText w:val="o"/>
      <w:lvlJc w:val="left"/>
      <w:pPr>
        <w:tabs>
          <w:tab w:val="num" w:pos="6480"/>
        </w:tabs>
        <w:ind w:left="6480" w:hanging="360"/>
      </w:pPr>
      <w:rPr>
        <w:rFonts w:ascii="Courier New" w:hAnsi="Courier New" w:cs="Courier New" w:hint="default"/>
      </w:rPr>
    </w:lvl>
    <w:lvl w:ilvl="8" w:tplc="04240005" w:tentative="1">
      <w:start w:val="1"/>
      <w:numFmt w:val="bullet"/>
      <w:lvlText w:val=""/>
      <w:lvlJc w:val="left"/>
      <w:pPr>
        <w:tabs>
          <w:tab w:val="num" w:pos="7200"/>
        </w:tabs>
        <w:ind w:left="7200" w:hanging="360"/>
      </w:pPr>
      <w:rPr>
        <w:rFonts w:ascii="Wingdings" w:hAnsi="Wingdings" w:hint="default"/>
      </w:rPr>
    </w:lvl>
  </w:abstractNum>
  <w:abstractNum w:abstractNumId="45" w15:restartNumberingAfterBreak="0">
    <w:nsid w:val="40140FF1"/>
    <w:multiLevelType w:val="hybridMultilevel"/>
    <w:tmpl w:val="6142A778"/>
    <w:lvl w:ilvl="0" w:tplc="081A0001">
      <w:start w:val="1"/>
      <w:numFmt w:val="bullet"/>
      <w:lvlText w:val=""/>
      <w:lvlJc w:val="left"/>
      <w:pPr>
        <w:ind w:left="1076" w:hanging="360"/>
      </w:pPr>
      <w:rPr>
        <w:rFonts w:ascii="Symbol" w:hAnsi="Symbol" w:hint="default"/>
      </w:rPr>
    </w:lvl>
    <w:lvl w:ilvl="1" w:tplc="081A0003" w:tentative="1">
      <w:start w:val="1"/>
      <w:numFmt w:val="bullet"/>
      <w:lvlText w:val="o"/>
      <w:lvlJc w:val="left"/>
      <w:pPr>
        <w:ind w:left="1796" w:hanging="360"/>
      </w:pPr>
      <w:rPr>
        <w:rFonts w:ascii="Courier New" w:hAnsi="Courier New" w:cs="Courier New" w:hint="default"/>
      </w:rPr>
    </w:lvl>
    <w:lvl w:ilvl="2" w:tplc="081A0005" w:tentative="1">
      <w:start w:val="1"/>
      <w:numFmt w:val="bullet"/>
      <w:lvlText w:val=""/>
      <w:lvlJc w:val="left"/>
      <w:pPr>
        <w:ind w:left="2516" w:hanging="360"/>
      </w:pPr>
      <w:rPr>
        <w:rFonts w:ascii="Wingdings" w:hAnsi="Wingdings" w:hint="default"/>
      </w:rPr>
    </w:lvl>
    <w:lvl w:ilvl="3" w:tplc="081A0001" w:tentative="1">
      <w:start w:val="1"/>
      <w:numFmt w:val="bullet"/>
      <w:lvlText w:val=""/>
      <w:lvlJc w:val="left"/>
      <w:pPr>
        <w:ind w:left="3236" w:hanging="360"/>
      </w:pPr>
      <w:rPr>
        <w:rFonts w:ascii="Symbol" w:hAnsi="Symbol" w:hint="default"/>
      </w:rPr>
    </w:lvl>
    <w:lvl w:ilvl="4" w:tplc="081A0003" w:tentative="1">
      <w:start w:val="1"/>
      <w:numFmt w:val="bullet"/>
      <w:lvlText w:val="o"/>
      <w:lvlJc w:val="left"/>
      <w:pPr>
        <w:ind w:left="3956" w:hanging="360"/>
      </w:pPr>
      <w:rPr>
        <w:rFonts w:ascii="Courier New" w:hAnsi="Courier New" w:cs="Courier New" w:hint="default"/>
      </w:rPr>
    </w:lvl>
    <w:lvl w:ilvl="5" w:tplc="081A0005" w:tentative="1">
      <w:start w:val="1"/>
      <w:numFmt w:val="bullet"/>
      <w:lvlText w:val=""/>
      <w:lvlJc w:val="left"/>
      <w:pPr>
        <w:ind w:left="4676" w:hanging="360"/>
      </w:pPr>
      <w:rPr>
        <w:rFonts w:ascii="Wingdings" w:hAnsi="Wingdings" w:hint="default"/>
      </w:rPr>
    </w:lvl>
    <w:lvl w:ilvl="6" w:tplc="081A0001" w:tentative="1">
      <w:start w:val="1"/>
      <w:numFmt w:val="bullet"/>
      <w:lvlText w:val=""/>
      <w:lvlJc w:val="left"/>
      <w:pPr>
        <w:ind w:left="5396" w:hanging="360"/>
      </w:pPr>
      <w:rPr>
        <w:rFonts w:ascii="Symbol" w:hAnsi="Symbol" w:hint="default"/>
      </w:rPr>
    </w:lvl>
    <w:lvl w:ilvl="7" w:tplc="081A0003" w:tentative="1">
      <w:start w:val="1"/>
      <w:numFmt w:val="bullet"/>
      <w:lvlText w:val="o"/>
      <w:lvlJc w:val="left"/>
      <w:pPr>
        <w:ind w:left="6116" w:hanging="360"/>
      </w:pPr>
      <w:rPr>
        <w:rFonts w:ascii="Courier New" w:hAnsi="Courier New" w:cs="Courier New" w:hint="default"/>
      </w:rPr>
    </w:lvl>
    <w:lvl w:ilvl="8" w:tplc="081A0005" w:tentative="1">
      <w:start w:val="1"/>
      <w:numFmt w:val="bullet"/>
      <w:lvlText w:val=""/>
      <w:lvlJc w:val="left"/>
      <w:pPr>
        <w:ind w:left="6836" w:hanging="360"/>
      </w:pPr>
      <w:rPr>
        <w:rFonts w:ascii="Wingdings" w:hAnsi="Wingdings" w:hint="default"/>
      </w:rPr>
    </w:lvl>
  </w:abstractNum>
  <w:abstractNum w:abstractNumId="46" w15:restartNumberingAfterBreak="0">
    <w:nsid w:val="40A120AB"/>
    <w:multiLevelType w:val="hybridMultilevel"/>
    <w:tmpl w:val="FA46EEF2"/>
    <w:lvl w:ilvl="0" w:tplc="CCAC9632">
      <w:numFmt w:val="bullet"/>
      <w:lvlText w:val="-"/>
      <w:lvlJc w:val="left"/>
      <w:pPr>
        <w:ind w:left="1287" w:hanging="360"/>
      </w:pPr>
      <w:rPr>
        <w:rFonts w:ascii="Times New Roman" w:eastAsia="Times New Roman" w:hAnsi="Times New Roman" w:cs="Times New Roman" w:hint="default"/>
      </w:rPr>
    </w:lvl>
    <w:lvl w:ilvl="1" w:tplc="2C1A0003" w:tentative="1">
      <w:start w:val="1"/>
      <w:numFmt w:val="bullet"/>
      <w:lvlText w:val="o"/>
      <w:lvlJc w:val="left"/>
      <w:pPr>
        <w:ind w:left="2007" w:hanging="360"/>
      </w:pPr>
      <w:rPr>
        <w:rFonts w:ascii="Courier New" w:hAnsi="Courier New" w:cs="Courier New" w:hint="default"/>
      </w:rPr>
    </w:lvl>
    <w:lvl w:ilvl="2" w:tplc="2C1A0005" w:tentative="1">
      <w:start w:val="1"/>
      <w:numFmt w:val="bullet"/>
      <w:lvlText w:val=""/>
      <w:lvlJc w:val="left"/>
      <w:pPr>
        <w:ind w:left="2727" w:hanging="360"/>
      </w:pPr>
      <w:rPr>
        <w:rFonts w:ascii="Wingdings" w:hAnsi="Wingdings" w:hint="default"/>
      </w:rPr>
    </w:lvl>
    <w:lvl w:ilvl="3" w:tplc="2C1A0001" w:tentative="1">
      <w:start w:val="1"/>
      <w:numFmt w:val="bullet"/>
      <w:lvlText w:val=""/>
      <w:lvlJc w:val="left"/>
      <w:pPr>
        <w:ind w:left="3447" w:hanging="360"/>
      </w:pPr>
      <w:rPr>
        <w:rFonts w:ascii="Symbol" w:hAnsi="Symbol" w:hint="default"/>
      </w:rPr>
    </w:lvl>
    <w:lvl w:ilvl="4" w:tplc="2C1A0003" w:tentative="1">
      <w:start w:val="1"/>
      <w:numFmt w:val="bullet"/>
      <w:lvlText w:val="o"/>
      <w:lvlJc w:val="left"/>
      <w:pPr>
        <w:ind w:left="4167" w:hanging="360"/>
      </w:pPr>
      <w:rPr>
        <w:rFonts w:ascii="Courier New" w:hAnsi="Courier New" w:cs="Courier New" w:hint="default"/>
      </w:rPr>
    </w:lvl>
    <w:lvl w:ilvl="5" w:tplc="2C1A0005" w:tentative="1">
      <w:start w:val="1"/>
      <w:numFmt w:val="bullet"/>
      <w:lvlText w:val=""/>
      <w:lvlJc w:val="left"/>
      <w:pPr>
        <w:ind w:left="4887" w:hanging="360"/>
      </w:pPr>
      <w:rPr>
        <w:rFonts w:ascii="Wingdings" w:hAnsi="Wingdings" w:hint="default"/>
      </w:rPr>
    </w:lvl>
    <w:lvl w:ilvl="6" w:tplc="2C1A0001" w:tentative="1">
      <w:start w:val="1"/>
      <w:numFmt w:val="bullet"/>
      <w:lvlText w:val=""/>
      <w:lvlJc w:val="left"/>
      <w:pPr>
        <w:ind w:left="5607" w:hanging="360"/>
      </w:pPr>
      <w:rPr>
        <w:rFonts w:ascii="Symbol" w:hAnsi="Symbol" w:hint="default"/>
      </w:rPr>
    </w:lvl>
    <w:lvl w:ilvl="7" w:tplc="2C1A0003" w:tentative="1">
      <w:start w:val="1"/>
      <w:numFmt w:val="bullet"/>
      <w:lvlText w:val="o"/>
      <w:lvlJc w:val="left"/>
      <w:pPr>
        <w:ind w:left="6327" w:hanging="360"/>
      </w:pPr>
      <w:rPr>
        <w:rFonts w:ascii="Courier New" w:hAnsi="Courier New" w:cs="Courier New" w:hint="default"/>
      </w:rPr>
    </w:lvl>
    <w:lvl w:ilvl="8" w:tplc="2C1A0005" w:tentative="1">
      <w:start w:val="1"/>
      <w:numFmt w:val="bullet"/>
      <w:lvlText w:val=""/>
      <w:lvlJc w:val="left"/>
      <w:pPr>
        <w:ind w:left="7047" w:hanging="360"/>
      </w:pPr>
      <w:rPr>
        <w:rFonts w:ascii="Wingdings" w:hAnsi="Wingdings" w:hint="default"/>
      </w:rPr>
    </w:lvl>
  </w:abstractNum>
  <w:abstractNum w:abstractNumId="47" w15:restartNumberingAfterBreak="0">
    <w:nsid w:val="46612DF7"/>
    <w:multiLevelType w:val="hybridMultilevel"/>
    <w:tmpl w:val="5BF67C62"/>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8" w15:restartNumberingAfterBreak="0">
    <w:nsid w:val="49AB65E1"/>
    <w:multiLevelType w:val="hybridMultilevel"/>
    <w:tmpl w:val="5D76D618"/>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49" w15:restartNumberingAfterBreak="0">
    <w:nsid w:val="4D6D1D55"/>
    <w:multiLevelType w:val="hybridMultilevel"/>
    <w:tmpl w:val="FBC0853E"/>
    <w:lvl w:ilvl="0" w:tplc="DA125E32">
      <w:start w:val="1"/>
      <w:numFmt w:val="decimal"/>
      <w:lvlText w:val="%1."/>
      <w:lvlJc w:val="left"/>
      <w:pPr>
        <w:ind w:left="1080" w:hanging="72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50" w15:restartNumberingAfterBreak="0">
    <w:nsid w:val="502F6B25"/>
    <w:multiLevelType w:val="hybridMultilevel"/>
    <w:tmpl w:val="92A433B4"/>
    <w:lvl w:ilvl="0" w:tplc="CCAC9632">
      <w:numFmt w:val="bullet"/>
      <w:lvlText w:val="-"/>
      <w:lvlJc w:val="left"/>
      <w:pPr>
        <w:ind w:left="1287" w:hanging="360"/>
      </w:pPr>
      <w:rPr>
        <w:rFonts w:ascii="Times New Roman" w:eastAsia="Times New Roman" w:hAnsi="Times New Roman" w:cs="Times New Roman" w:hint="default"/>
      </w:rPr>
    </w:lvl>
    <w:lvl w:ilvl="1" w:tplc="2C1A0003" w:tentative="1">
      <w:start w:val="1"/>
      <w:numFmt w:val="bullet"/>
      <w:lvlText w:val="o"/>
      <w:lvlJc w:val="left"/>
      <w:pPr>
        <w:ind w:left="2007" w:hanging="360"/>
      </w:pPr>
      <w:rPr>
        <w:rFonts w:ascii="Courier New" w:hAnsi="Courier New" w:cs="Courier New" w:hint="default"/>
      </w:rPr>
    </w:lvl>
    <w:lvl w:ilvl="2" w:tplc="2C1A0005" w:tentative="1">
      <w:start w:val="1"/>
      <w:numFmt w:val="bullet"/>
      <w:lvlText w:val=""/>
      <w:lvlJc w:val="left"/>
      <w:pPr>
        <w:ind w:left="2727" w:hanging="360"/>
      </w:pPr>
      <w:rPr>
        <w:rFonts w:ascii="Wingdings" w:hAnsi="Wingdings" w:hint="default"/>
      </w:rPr>
    </w:lvl>
    <w:lvl w:ilvl="3" w:tplc="2C1A0001" w:tentative="1">
      <w:start w:val="1"/>
      <w:numFmt w:val="bullet"/>
      <w:lvlText w:val=""/>
      <w:lvlJc w:val="left"/>
      <w:pPr>
        <w:ind w:left="3447" w:hanging="360"/>
      </w:pPr>
      <w:rPr>
        <w:rFonts w:ascii="Symbol" w:hAnsi="Symbol" w:hint="default"/>
      </w:rPr>
    </w:lvl>
    <w:lvl w:ilvl="4" w:tplc="2C1A0003" w:tentative="1">
      <w:start w:val="1"/>
      <w:numFmt w:val="bullet"/>
      <w:lvlText w:val="o"/>
      <w:lvlJc w:val="left"/>
      <w:pPr>
        <w:ind w:left="4167" w:hanging="360"/>
      </w:pPr>
      <w:rPr>
        <w:rFonts w:ascii="Courier New" w:hAnsi="Courier New" w:cs="Courier New" w:hint="default"/>
      </w:rPr>
    </w:lvl>
    <w:lvl w:ilvl="5" w:tplc="2C1A0005" w:tentative="1">
      <w:start w:val="1"/>
      <w:numFmt w:val="bullet"/>
      <w:lvlText w:val=""/>
      <w:lvlJc w:val="left"/>
      <w:pPr>
        <w:ind w:left="4887" w:hanging="360"/>
      </w:pPr>
      <w:rPr>
        <w:rFonts w:ascii="Wingdings" w:hAnsi="Wingdings" w:hint="default"/>
      </w:rPr>
    </w:lvl>
    <w:lvl w:ilvl="6" w:tplc="2C1A0001" w:tentative="1">
      <w:start w:val="1"/>
      <w:numFmt w:val="bullet"/>
      <w:lvlText w:val=""/>
      <w:lvlJc w:val="left"/>
      <w:pPr>
        <w:ind w:left="5607" w:hanging="360"/>
      </w:pPr>
      <w:rPr>
        <w:rFonts w:ascii="Symbol" w:hAnsi="Symbol" w:hint="default"/>
      </w:rPr>
    </w:lvl>
    <w:lvl w:ilvl="7" w:tplc="2C1A0003" w:tentative="1">
      <w:start w:val="1"/>
      <w:numFmt w:val="bullet"/>
      <w:lvlText w:val="o"/>
      <w:lvlJc w:val="left"/>
      <w:pPr>
        <w:ind w:left="6327" w:hanging="360"/>
      </w:pPr>
      <w:rPr>
        <w:rFonts w:ascii="Courier New" w:hAnsi="Courier New" w:cs="Courier New" w:hint="default"/>
      </w:rPr>
    </w:lvl>
    <w:lvl w:ilvl="8" w:tplc="2C1A0005" w:tentative="1">
      <w:start w:val="1"/>
      <w:numFmt w:val="bullet"/>
      <w:lvlText w:val=""/>
      <w:lvlJc w:val="left"/>
      <w:pPr>
        <w:ind w:left="7047" w:hanging="360"/>
      </w:pPr>
      <w:rPr>
        <w:rFonts w:ascii="Wingdings" w:hAnsi="Wingdings" w:hint="default"/>
      </w:rPr>
    </w:lvl>
  </w:abstractNum>
  <w:abstractNum w:abstractNumId="51" w15:restartNumberingAfterBreak="0">
    <w:nsid w:val="51FD2859"/>
    <w:multiLevelType w:val="hybridMultilevel"/>
    <w:tmpl w:val="56FC8092"/>
    <w:lvl w:ilvl="0" w:tplc="CCAC9632">
      <w:numFmt w:val="bullet"/>
      <w:lvlText w:val="-"/>
      <w:lvlJc w:val="left"/>
      <w:pPr>
        <w:tabs>
          <w:tab w:val="num" w:pos="1260"/>
        </w:tabs>
        <w:ind w:left="1260" w:hanging="360"/>
      </w:pPr>
      <w:rPr>
        <w:rFonts w:ascii="Times New Roman" w:eastAsia="Times New Roman" w:hAnsi="Times New Roman" w:cs="Times New Roman" w:hint="default"/>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52" w15:restartNumberingAfterBreak="0">
    <w:nsid w:val="52DC7763"/>
    <w:multiLevelType w:val="hybridMultilevel"/>
    <w:tmpl w:val="A7BA04E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53" w15:restartNumberingAfterBreak="0">
    <w:nsid w:val="54661FD2"/>
    <w:multiLevelType w:val="hybridMultilevel"/>
    <w:tmpl w:val="DD6056AC"/>
    <w:lvl w:ilvl="0" w:tplc="2C1A000F">
      <w:start w:val="1"/>
      <w:numFmt w:val="decimal"/>
      <w:lvlText w:val="%1."/>
      <w:lvlJc w:val="left"/>
      <w:pPr>
        <w:ind w:left="720" w:hanging="360"/>
      </w:p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54" w15:restartNumberingAfterBreak="0">
    <w:nsid w:val="564B358C"/>
    <w:multiLevelType w:val="hybridMultilevel"/>
    <w:tmpl w:val="9BA20B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6A12157"/>
    <w:multiLevelType w:val="hybridMultilevel"/>
    <w:tmpl w:val="8C947386"/>
    <w:lvl w:ilvl="0" w:tplc="081A0001">
      <w:start w:val="1"/>
      <w:numFmt w:val="bullet"/>
      <w:lvlText w:val=""/>
      <w:lvlJc w:val="left"/>
      <w:pPr>
        <w:ind w:left="2520" w:hanging="360"/>
      </w:pPr>
      <w:rPr>
        <w:rFonts w:ascii="Symbol" w:hAnsi="Symbol" w:hint="default"/>
      </w:rPr>
    </w:lvl>
    <w:lvl w:ilvl="1" w:tplc="2C1A0003" w:tentative="1">
      <w:start w:val="1"/>
      <w:numFmt w:val="bullet"/>
      <w:lvlText w:val="o"/>
      <w:lvlJc w:val="left"/>
      <w:pPr>
        <w:ind w:left="3240" w:hanging="360"/>
      </w:pPr>
      <w:rPr>
        <w:rFonts w:ascii="Courier New" w:hAnsi="Courier New" w:cs="Courier New" w:hint="default"/>
      </w:rPr>
    </w:lvl>
    <w:lvl w:ilvl="2" w:tplc="2C1A0005" w:tentative="1">
      <w:start w:val="1"/>
      <w:numFmt w:val="bullet"/>
      <w:lvlText w:val=""/>
      <w:lvlJc w:val="left"/>
      <w:pPr>
        <w:ind w:left="3960" w:hanging="360"/>
      </w:pPr>
      <w:rPr>
        <w:rFonts w:ascii="Wingdings" w:hAnsi="Wingdings" w:hint="default"/>
      </w:rPr>
    </w:lvl>
    <w:lvl w:ilvl="3" w:tplc="2C1A0001" w:tentative="1">
      <w:start w:val="1"/>
      <w:numFmt w:val="bullet"/>
      <w:lvlText w:val=""/>
      <w:lvlJc w:val="left"/>
      <w:pPr>
        <w:ind w:left="4680" w:hanging="360"/>
      </w:pPr>
      <w:rPr>
        <w:rFonts w:ascii="Symbol" w:hAnsi="Symbol" w:hint="default"/>
      </w:rPr>
    </w:lvl>
    <w:lvl w:ilvl="4" w:tplc="2C1A0003" w:tentative="1">
      <w:start w:val="1"/>
      <w:numFmt w:val="bullet"/>
      <w:lvlText w:val="o"/>
      <w:lvlJc w:val="left"/>
      <w:pPr>
        <w:ind w:left="5400" w:hanging="360"/>
      </w:pPr>
      <w:rPr>
        <w:rFonts w:ascii="Courier New" w:hAnsi="Courier New" w:cs="Courier New" w:hint="default"/>
      </w:rPr>
    </w:lvl>
    <w:lvl w:ilvl="5" w:tplc="2C1A0005" w:tentative="1">
      <w:start w:val="1"/>
      <w:numFmt w:val="bullet"/>
      <w:lvlText w:val=""/>
      <w:lvlJc w:val="left"/>
      <w:pPr>
        <w:ind w:left="6120" w:hanging="360"/>
      </w:pPr>
      <w:rPr>
        <w:rFonts w:ascii="Wingdings" w:hAnsi="Wingdings" w:hint="default"/>
      </w:rPr>
    </w:lvl>
    <w:lvl w:ilvl="6" w:tplc="2C1A0001" w:tentative="1">
      <w:start w:val="1"/>
      <w:numFmt w:val="bullet"/>
      <w:lvlText w:val=""/>
      <w:lvlJc w:val="left"/>
      <w:pPr>
        <w:ind w:left="6840" w:hanging="360"/>
      </w:pPr>
      <w:rPr>
        <w:rFonts w:ascii="Symbol" w:hAnsi="Symbol" w:hint="default"/>
      </w:rPr>
    </w:lvl>
    <w:lvl w:ilvl="7" w:tplc="2C1A0003" w:tentative="1">
      <w:start w:val="1"/>
      <w:numFmt w:val="bullet"/>
      <w:lvlText w:val="o"/>
      <w:lvlJc w:val="left"/>
      <w:pPr>
        <w:ind w:left="7560" w:hanging="360"/>
      </w:pPr>
      <w:rPr>
        <w:rFonts w:ascii="Courier New" w:hAnsi="Courier New" w:cs="Courier New" w:hint="default"/>
      </w:rPr>
    </w:lvl>
    <w:lvl w:ilvl="8" w:tplc="2C1A0005" w:tentative="1">
      <w:start w:val="1"/>
      <w:numFmt w:val="bullet"/>
      <w:lvlText w:val=""/>
      <w:lvlJc w:val="left"/>
      <w:pPr>
        <w:ind w:left="8280" w:hanging="360"/>
      </w:pPr>
      <w:rPr>
        <w:rFonts w:ascii="Wingdings" w:hAnsi="Wingdings" w:hint="default"/>
      </w:rPr>
    </w:lvl>
  </w:abstractNum>
  <w:abstractNum w:abstractNumId="56" w15:restartNumberingAfterBreak="0">
    <w:nsid w:val="57D417C8"/>
    <w:multiLevelType w:val="hybridMultilevel"/>
    <w:tmpl w:val="FEC42D76"/>
    <w:lvl w:ilvl="0" w:tplc="081A0001">
      <w:start w:val="1"/>
      <w:numFmt w:val="bullet"/>
      <w:lvlText w:val=""/>
      <w:lvlJc w:val="left"/>
      <w:pPr>
        <w:tabs>
          <w:tab w:val="num" w:pos="540"/>
        </w:tabs>
        <w:ind w:left="540" w:hanging="360"/>
      </w:pPr>
      <w:rPr>
        <w:rFonts w:ascii="Symbol" w:hAnsi="Symbol" w:hint="default"/>
      </w:rPr>
    </w:lvl>
    <w:lvl w:ilvl="1" w:tplc="04240003" w:tentative="1">
      <w:start w:val="1"/>
      <w:numFmt w:val="bullet"/>
      <w:lvlText w:val="o"/>
      <w:lvlJc w:val="left"/>
      <w:pPr>
        <w:tabs>
          <w:tab w:val="num" w:pos="1260"/>
        </w:tabs>
        <w:ind w:left="1260" w:hanging="360"/>
      </w:pPr>
      <w:rPr>
        <w:rFonts w:ascii="Courier New" w:hAnsi="Courier New" w:cs="Courier New" w:hint="default"/>
      </w:rPr>
    </w:lvl>
    <w:lvl w:ilvl="2" w:tplc="04240005" w:tentative="1">
      <w:start w:val="1"/>
      <w:numFmt w:val="bullet"/>
      <w:lvlText w:val=""/>
      <w:lvlJc w:val="left"/>
      <w:pPr>
        <w:tabs>
          <w:tab w:val="num" w:pos="1980"/>
        </w:tabs>
        <w:ind w:left="1980" w:hanging="360"/>
      </w:pPr>
      <w:rPr>
        <w:rFonts w:ascii="Wingdings" w:hAnsi="Wingdings" w:hint="default"/>
      </w:rPr>
    </w:lvl>
    <w:lvl w:ilvl="3" w:tplc="04240001" w:tentative="1">
      <w:start w:val="1"/>
      <w:numFmt w:val="bullet"/>
      <w:lvlText w:val=""/>
      <w:lvlJc w:val="left"/>
      <w:pPr>
        <w:tabs>
          <w:tab w:val="num" w:pos="2700"/>
        </w:tabs>
        <w:ind w:left="2700" w:hanging="360"/>
      </w:pPr>
      <w:rPr>
        <w:rFonts w:ascii="Symbol" w:hAnsi="Symbol" w:hint="default"/>
      </w:rPr>
    </w:lvl>
    <w:lvl w:ilvl="4" w:tplc="04240003" w:tentative="1">
      <w:start w:val="1"/>
      <w:numFmt w:val="bullet"/>
      <w:lvlText w:val="o"/>
      <w:lvlJc w:val="left"/>
      <w:pPr>
        <w:tabs>
          <w:tab w:val="num" w:pos="3420"/>
        </w:tabs>
        <w:ind w:left="3420" w:hanging="360"/>
      </w:pPr>
      <w:rPr>
        <w:rFonts w:ascii="Courier New" w:hAnsi="Courier New" w:cs="Courier New" w:hint="default"/>
      </w:rPr>
    </w:lvl>
    <w:lvl w:ilvl="5" w:tplc="04240005" w:tentative="1">
      <w:start w:val="1"/>
      <w:numFmt w:val="bullet"/>
      <w:lvlText w:val=""/>
      <w:lvlJc w:val="left"/>
      <w:pPr>
        <w:tabs>
          <w:tab w:val="num" w:pos="4140"/>
        </w:tabs>
        <w:ind w:left="4140" w:hanging="360"/>
      </w:pPr>
      <w:rPr>
        <w:rFonts w:ascii="Wingdings" w:hAnsi="Wingdings" w:hint="default"/>
      </w:rPr>
    </w:lvl>
    <w:lvl w:ilvl="6" w:tplc="04240001" w:tentative="1">
      <w:start w:val="1"/>
      <w:numFmt w:val="bullet"/>
      <w:lvlText w:val=""/>
      <w:lvlJc w:val="left"/>
      <w:pPr>
        <w:tabs>
          <w:tab w:val="num" w:pos="4860"/>
        </w:tabs>
        <w:ind w:left="4860" w:hanging="360"/>
      </w:pPr>
      <w:rPr>
        <w:rFonts w:ascii="Symbol" w:hAnsi="Symbol" w:hint="default"/>
      </w:rPr>
    </w:lvl>
    <w:lvl w:ilvl="7" w:tplc="04240003" w:tentative="1">
      <w:start w:val="1"/>
      <w:numFmt w:val="bullet"/>
      <w:lvlText w:val="o"/>
      <w:lvlJc w:val="left"/>
      <w:pPr>
        <w:tabs>
          <w:tab w:val="num" w:pos="5580"/>
        </w:tabs>
        <w:ind w:left="5580" w:hanging="360"/>
      </w:pPr>
      <w:rPr>
        <w:rFonts w:ascii="Courier New" w:hAnsi="Courier New" w:cs="Courier New" w:hint="default"/>
      </w:rPr>
    </w:lvl>
    <w:lvl w:ilvl="8" w:tplc="04240005" w:tentative="1">
      <w:start w:val="1"/>
      <w:numFmt w:val="bullet"/>
      <w:lvlText w:val=""/>
      <w:lvlJc w:val="left"/>
      <w:pPr>
        <w:tabs>
          <w:tab w:val="num" w:pos="6300"/>
        </w:tabs>
        <w:ind w:left="6300" w:hanging="360"/>
      </w:pPr>
      <w:rPr>
        <w:rFonts w:ascii="Wingdings" w:hAnsi="Wingdings" w:hint="default"/>
      </w:rPr>
    </w:lvl>
  </w:abstractNum>
  <w:abstractNum w:abstractNumId="57" w15:restartNumberingAfterBreak="0">
    <w:nsid w:val="592246DA"/>
    <w:multiLevelType w:val="hybridMultilevel"/>
    <w:tmpl w:val="94006EDA"/>
    <w:lvl w:ilvl="0" w:tplc="081A000F">
      <w:start w:val="1"/>
      <w:numFmt w:val="decimal"/>
      <w:lvlText w:val="%1."/>
      <w:lvlJc w:val="left"/>
      <w:pPr>
        <w:ind w:left="720" w:hanging="360"/>
      </w:p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58" w15:restartNumberingAfterBreak="0">
    <w:nsid w:val="592477C3"/>
    <w:multiLevelType w:val="hybridMultilevel"/>
    <w:tmpl w:val="AD680182"/>
    <w:lvl w:ilvl="0" w:tplc="081A0001">
      <w:start w:val="1"/>
      <w:numFmt w:val="bullet"/>
      <w:lvlText w:val=""/>
      <w:lvlJc w:val="left"/>
      <w:pPr>
        <w:ind w:left="972" w:hanging="360"/>
      </w:pPr>
      <w:rPr>
        <w:rFonts w:ascii="Symbol" w:hAnsi="Symbol" w:hint="default"/>
      </w:rPr>
    </w:lvl>
    <w:lvl w:ilvl="1" w:tplc="081A0003" w:tentative="1">
      <w:start w:val="1"/>
      <w:numFmt w:val="bullet"/>
      <w:lvlText w:val="o"/>
      <w:lvlJc w:val="left"/>
      <w:pPr>
        <w:ind w:left="1692" w:hanging="360"/>
      </w:pPr>
      <w:rPr>
        <w:rFonts w:ascii="Courier New" w:hAnsi="Courier New" w:cs="Courier New" w:hint="default"/>
      </w:rPr>
    </w:lvl>
    <w:lvl w:ilvl="2" w:tplc="081A0005" w:tentative="1">
      <w:start w:val="1"/>
      <w:numFmt w:val="bullet"/>
      <w:lvlText w:val=""/>
      <w:lvlJc w:val="left"/>
      <w:pPr>
        <w:ind w:left="2412" w:hanging="360"/>
      </w:pPr>
      <w:rPr>
        <w:rFonts w:ascii="Wingdings" w:hAnsi="Wingdings" w:hint="default"/>
      </w:rPr>
    </w:lvl>
    <w:lvl w:ilvl="3" w:tplc="081A0001" w:tentative="1">
      <w:start w:val="1"/>
      <w:numFmt w:val="bullet"/>
      <w:lvlText w:val=""/>
      <w:lvlJc w:val="left"/>
      <w:pPr>
        <w:ind w:left="3132" w:hanging="360"/>
      </w:pPr>
      <w:rPr>
        <w:rFonts w:ascii="Symbol" w:hAnsi="Symbol" w:hint="default"/>
      </w:rPr>
    </w:lvl>
    <w:lvl w:ilvl="4" w:tplc="081A0003" w:tentative="1">
      <w:start w:val="1"/>
      <w:numFmt w:val="bullet"/>
      <w:lvlText w:val="o"/>
      <w:lvlJc w:val="left"/>
      <w:pPr>
        <w:ind w:left="3852" w:hanging="360"/>
      </w:pPr>
      <w:rPr>
        <w:rFonts w:ascii="Courier New" w:hAnsi="Courier New" w:cs="Courier New" w:hint="default"/>
      </w:rPr>
    </w:lvl>
    <w:lvl w:ilvl="5" w:tplc="081A0005" w:tentative="1">
      <w:start w:val="1"/>
      <w:numFmt w:val="bullet"/>
      <w:lvlText w:val=""/>
      <w:lvlJc w:val="left"/>
      <w:pPr>
        <w:ind w:left="4572" w:hanging="360"/>
      </w:pPr>
      <w:rPr>
        <w:rFonts w:ascii="Wingdings" w:hAnsi="Wingdings" w:hint="default"/>
      </w:rPr>
    </w:lvl>
    <w:lvl w:ilvl="6" w:tplc="081A0001" w:tentative="1">
      <w:start w:val="1"/>
      <w:numFmt w:val="bullet"/>
      <w:lvlText w:val=""/>
      <w:lvlJc w:val="left"/>
      <w:pPr>
        <w:ind w:left="5292" w:hanging="360"/>
      </w:pPr>
      <w:rPr>
        <w:rFonts w:ascii="Symbol" w:hAnsi="Symbol" w:hint="default"/>
      </w:rPr>
    </w:lvl>
    <w:lvl w:ilvl="7" w:tplc="081A0003" w:tentative="1">
      <w:start w:val="1"/>
      <w:numFmt w:val="bullet"/>
      <w:lvlText w:val="o"/>
      <w:lvlJc w:val="left"/>
      <w:pPr>
        <w:ind w:left="6012" w:hanging="360"/>
      </w:pPr>
      <w:rPr>
        <w:rFonts w:ascii="Courier New" w:hAnsi="Courier New" w:cs="Courier New" w:hint="default"/>
      </w:rPr>
    </w:lvl>
    <w:lvl w:ilvl="8" w:tplc="081A0005" w:tentative="1">
      <w:start w:val="1"/>
      <w:numFmt w:val="bullet"/>
      <w:lvlText w:val=""/>
      <w:lvlJc w:val="left"/>
      <w:pPr>
        <w:ind w:left="6732" w:hanging="360"/>
      </w:pPr>
      <w:rPr>
        <w:rFonts w:ascii="Wingdings" w:hAnsi="Wingdings" w:hint="default"/>
      </w:rPr>
    </w:lvl>
  </w:abstractNum>
  <w:abstractNum w:abstractNumId="59" w15:restartNumberingAfterBreak="0">
    <w:nsid w:val="5AD97BE0"/>
    <w:multiLevelType w:val="hybridMultilevel"/>
    <w:tmpl w:val="38B4DEAC"/>
    <w:lvl w:ilvl="0" w:tplc="2C1A000F">
      <w:start w:val="1"/>
      <w:numFmt w:val="decimal"/>
      <w:lvlText w:val="%1."/>
      <w:lvlJc w:val="left"/>
      <w:pPr>
        <w:ind w:left="720" w:hanging="360"/>
      </w:pPr>
      <w:rPr>
        <w:rFonts w:hint="default"/>
      </w:rPr>
    </w:lvl>
    <w:lvl w:ilvl="1" w:tplc="2C1A0019" w:tentative="1">
      <w:start w:val="1"/>
      <w:numFmt w:val="lowerLetter"/>
      <w:lvlText w:val="%2."/>
      <w:lvlJc w:val="left"/>
      <w:pPr>
        <w:ind w:left="1440" w:hanging="360"/>
      </w:pPr>
    </w:lvl>
    <w:lvl w:ilvl="2" w:tplc="2C1A001B" w:tentative="1">
      <w:start w:val="1"/>
      <w:numFmt w:val="lowerRoman"/>
      <w:lvlText w:val="%3."/>
      <w:lvlJc w:val="right"/>
      <w:pPr>
        <w:ind w:left="2160" w:hanging="180"/>
      </w:pPr>
    </w:lvl>
    <w:lvl w:ilvl="3" w:tplc="2C1A000F" w:tentative="1">
      <w:start w:val="1"/>
      <w:numFmt w:val="decimal"/>
      <w:lvlText w:val="%4."/>
      <w:lvlJc w:val="left"/>
      <w:pPr>
        <w:ind w:left="2880" w:hanging="360"/>
      </w:pPr>
    </w:lvl>
    <w:lvl w:ilvl="4" w:tplc="2C1A0019" w:tentative="1">
      <w:start w:val="1"/>
      <w:numFmt w:val="lowerLetter"/>
      <w:lvlText w:val="%5."/>
      <w:lvlJc w:val="left"/>
      <w:pPr>
        <w:ind w:left="3600" w:hanging="360"/>
      </w:pPr>
    </w:lvl>
    <w:lvl w:ilvl="5" w:tplc="2C1A001B" w:tentative="1">
      <w:start w:val="1"/>
      <w:numFmt w:val="lowerRoman"/>
      <w:lvlText w:val="%6."/>
      <w:lvlJc w:val="right"/>
      <w:pPr>
        <w:ind w:left="4320" w:hanging="180"/>
      </w:pPr>
    </w:lvl>
    <w:lvl w:ilvl="6" w:tplc="2C1A000F" w:tentative="1">
      <w:start w:val="1"/>
      <w:numFmt w:val="decimal"/>
      <w:lvlText w:val="%7."/>
      <w:lvlJc w:val="left"/>
      <w:pPr>
        <w:ind w:left="5040" w:hanging="360"/>
      </w:pPr>
    </w:lvl>
    <w:lvl w:ilvl="7" w:tplc="2C1A0019" w:tentative="1">
      <w:start w:val="1"/>
      <w:numFmt w:val="lowerLetter"/>
      <w:lvlText w:val="%8."/>
      <w:lvlJc w:val="left"/>
      <w:pPr>
        <w:ind w:left="5760" w:hanging="360"/>
      </w:pPr>
    </w:lvl>
    <w:lvl w:ilvl="8" w:tplc="2C1A001B" w:tentative="1">
      <w:start w:val="1"/>
      <w:numFmt w:val="lowerRoman"/>
      <w:lvlText w:val="%9."/>
      <w:lvlJc w:val="right"/>
      <w:pPr>
        <w:ind w:left="6480" w:hanging="180"/>
      </w:pPr>
    </w:lvl>
  </w:abstractNum>
  <w:abstractNum w:abstractNumId="60" w15:restartNumberingAfterBreak="0">
    <w:nsid w:val="5DE6121F"/>
    <w:multiLevelType w:val="hybridMultilevel"/>
    <w:tmpl w:val="AD646A28"/>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1" w15:restartNumberingAfterBreak="0">
    <w:nsid w:val="5FA040C7"/>
    <w:multiLevelType w:val="hybridMultilevel"/>
    <w:tmpl w:val="931CFD2A"/>
    <w:lvl w:ilvl="0" w:tplc="4B4ABA82">
      <w:numFmt w:val="bullet"/>
      <w:lvlText w:val="-"/>
      <w:lvlJc w:val="left"/>
      <w:pPr>
        <w:ind w:left="1080" w:hanging="360"/>
      </w:pPr>
      <w:rPr>
        <w:rFonts w:ascii="Trebuchet MS" w:eastAsia="Calibri" w:hAnsi="Trebuchet MS" w:cs="Verdana"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62" w15:restartNumberingAfterBreak="0">
    <w:nsid w:val="5FA519F5"/>
    <w:multiLevelType w:val="hybridMultilevel"/>
    <w:tmpl w:val="22A68994"/>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3" w15:restartNumberingAfterBreak="0">
    <w:nsid w:val="6277449E"/>
    <w:multiLevelType w:val="hybridMultilevel"/>
    <w:tmpl w:val="2FBCAE2E"/>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4" w15:restartNumberingAfterBreak="0">
    <w:nsid w:val="63CF36D3"/>
    <w:multiLevelType w:val="hybridMultilevel"/>
    <w:tmpl w:val="609846EA"/>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5" w15:restartNumberingAfterBreak="0">
    <w:nsid w:val="694B33D9"/>
    <w:multiLevelType w:val="hybridMultilevel"/>
    <w:tmpl w:val="8B2CA9AA"/>
    <w:lvl w:ilvl="0" w:tplc="081A0001">
      <w:start w:val="1"/>
      <w:numFmt w:val="bullet"/>
      <w:lvlText w:val=""/>
      <w:lvlJc w:val="left"/>
      <w:pPr>
        <w:tabs>
          <w:tab w:val="num" w:pos="2160"/>
        </w:tabs>
        <w:ind w:left="2160" w:hanging="360"/>
      </w:pPr>
      <w:rPr>
        <w:rFonts w:ascii="Symbol" w:hAnsi="Symbol" w:hint="default"/>
      </w:rPr>
    </w:lvl>
    <w:lvl w:ilvl="1" w:tplc="04240003" w:tentative="1">
      <w:start w:val="1"/>
      <w:numFmt w:val="bullet"/>
      <w:lvlText w:val="o"/>
      <w:lvlJc w:val="left"/>
      <w:pPr>
        <w:tabs>
          <w:tab w:val="num" w:pos="2880"/>
        </w:tabs>
        <w:ind w:left="2880" w:hanging="360"/>
      </w:pPr>
      <w:rPr>
        <w:rFonts w:ascii="Courier New" w:hAnsi="Courier New" w:cs="Courier New" w:hint="default"/>
      </w:rPr>
    </w:lvl>
    <w:lvl w:ilvl="2" w:tplc="04240005" w:tentative="1">
      <w:start w:val="1"/>
      <w:numFmt w:val="bullet"/>
      <w:lvlText w:val=""/>
      <w:lvlJc w:val="left"/>
      <w:pPr>
        <w:tabs>
          <w:tab w:val="num" w:pos="3600"/>
        </w:tabs>
        <w:ind w:left="3600" w:hanging="360"/>
      </w:pPr>
      <w:rPr>
        <w:rFonts w:ascii="Wingdings" w:hAnsi="Wingdings" w:hint="default"/>
      </w:rPr>
    </w:lvl>
    <w:lvl w:ilvl="3" w:tplc="04240001" w:tentative="1">
      <w:start w:val="1"/>
      <w:numFmt w:val="bullet"/>
      <w:lvlText w:val=""/>
      <w:lvlJc w:val="left"/>
      <w:pPr>
        <w:tabs>
          <w:tab w:val="num" w:pos="4320"/>
        </w:tabs>
        <w:ind w:left="4320" w:hanging="360"/>
      </w:pPr>
      <w:rPr>
        <w:rFonts w:ascii="Symbol" w:hAnsi="Symbol" w:hint="default"/>
      </w:rPr>
    </w:lvl>
    <w:lvl w:ilvl="4" w:tplc="04240003" w:tentative="1">
      <w:start w:val="1"/>
      <w:numFmt w:val="bullet"/>
      <w:lvlText w:val="o"/>
      <w:lvlJc w:val="left"/>
      <w:pPr>
        <w:tabs>
          <w:tab w:val="num" w:pos="5040"/>
        </w:tabs>
        <w:ind w:left="5040" w:hanging="360"/>
      </w:pPr>
      <w:rPr>
        <w:rFonts w:ascii="Courier New" w:hAnsi="Courier New" w:cs="Courier New" w:hint="default"/>
      </w:rPr>
    </w:lvl>
    <w:lvl w:ilvl="5" w:tplc="04240005" w:tentative="1">
      <w:start w:val="1"/>
      <w:numFmt w:val="bullet"/>
      <w:lvlText w:val=""/>
      <w:lvlJc w:val="left"/>
      <w:pPr>
        <w:tabs>
          <w:tab w:val="num" w:pos="5760"/>
        </w:tabs>
        <w:ind w:left="5760" w:hanging="360"/>
      </w:pPr>
      <w:rPr>
        <w:rFonts w:ascii="Wingdings" w:hAnsi="Wingdings" w:hint="default"/>
      </w:rPr>
    </w:lvl>
    <w:lvl w:ilvl="6" w:tplc="04240001" w:tentative="1">
      <w:start w:val="1"/>
      <w:numFmt w:val="bullet"/>
      <w:lvlText w:val=""/>
      <w:lvlJc w:val="left"/>
      <w:pPr>
        <w:tabs>
          <w:tab w:val="num" w:pos="6480"/>
        </w:tabs>
        <w:ind w:left="6480" w:hanging="360"/>
      </w:pPr>
      <w:rPr>
        <w:rFonts w:ascii="Symbol" w:hAnsi="Symbol" w:hint="default"/>
      </w:rPr>
    </w:lvl>
    <w:lvl w:ilvl="7" w:tplc="04240003" w:tentative="1">
      <w:start w:val="1"/>
      <w:numFmt w:val="bullet"/>
      <w:lvlText w:val="o"/>
      <w:lvlJc w:val="left"/>
      <w:pPr>
        <w:tabs>
          <w:tab w:val="num" w:pos="7200"/>
        </w:tabs>
        <w:ind w:left="7200" w:hanging="360"/>
      </w:pPr>
      <w:rPr>
        <w:rFonts w:ascii="Courier New" w:hAnsi="Courier New" w:cs="Courier New" w:hint="default"/>
      </w:rPr>
    </w:lvl>
    <w:lvl w:ilvl="8" w:tplc="04240005" w:tentative="1">
      <w:start w:val="1"/>
      <w:numFmt w:val="bullet"/>
      <w:lvlText w:val=""/>
      <w:lvlJc w:val="left"/>
      <w:pPr>
        <w:tabs>
          <w:tab w:val="num" w:pos="7920"/>
        </w:tabs>
        <w:ind w:left="7920" w:hanging="360"/>
      </w:pPr>
      <w:rPr>
        <w:rFonts w:ascii="Wingdings" w:hAnsi="Wingdings" w:hint="default"/>
      </w:rPr>
    </w:lvl>
  </w:abstractNum>
  <w:abstractNum w:abstractNumId="66" w15:restartNumberingAfterBreak="0">
    <w:nsid w:val="697F7ABE"/>
    <w:multiLevelType w:val="hybridMultilevel"/>
    <w:tmpl w:val="41E2F4EE"/>
    <w:lvl w:ilvl="0" w:tplc="4B4ABA82">
      <w:numFmt w:val="bullet"/>
      <w:lvlText w:val="-"/>
      <w:lvlJc w:val="left"/>
      <w:pPr>
        <w:ind w:left="720" w:hanging="360"/>
      </w:pPr>
      <w:rPr>
        <w:rFonts w:ascii="Trebuchet MS" w:eastAsia="Calibri" w:hAnsi="Trebuchet MS" w:cs="Verdana"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67" w15:restartNumberingAfterBreak="0">
    <w:nsid w:val="6BC12970"/>
    <w:multiLevelType w:val="hybridMultilevel"/>
    <w:tmpl w:val="F0942446"/>
    <w:lvl w:ilvl="0" w:tplc="081A0001">
      <w:start w:val="1"/>
      <w:numFmt w:val="bullet"/>
      <w:lvlText w:val=""/>
      <w:lvlJc w:val="left"/>
      <w:pPr>
        <w:tabs>
          <w:tab w:val="num" w:pos="1440"/>
        </w:tabs>
        <w:ind w:left="1440" w:hanging="360"/>
      </w:pPr>
      <w:rPr>
        <w:rFonts w:ascii="Symbol" w:hAnsi="Symbol" w:hint="default"/>
      </w:rPr>
    </w:lvl>
    <w:lvl w:ilvl="1" w:tplc="04240003" w:tentative="1">
      <w:start w:val="1"/>
      <w:numFmt w:val="bullet"/>
      <w:lvlText w:val="o"/>
      <w:lvlJc w:val="left"/>
      <w:pPr>
        <w:tabs>
          <w:tab w:val="num" w:pos="2160"/>
        </w:tabs>
        <w:ind w:left="2160" w:hanging="360"/>
      </w:pPr>
      <w:rPr>
        <w:rFonts w:ascii="Courier New" w:hAnsi="Courier New" w:cs="Courier New" w:hint="default"/>
      </w:rPr>
    </w:lvl>
    <w:lvl w:ilvl="2" w:tplc="04240005" w:tentative="1">
      <w:start w:val="1"/>
      <w:numFmt w:val="bullet"/>
      <w:lvlText w:val=""/>
      <w:lvlJc w:val="left"/>
      <w:pPr>
        <w:tabs>
          <w:tab w:val="num" w:pos="2880"/>
        </w:tabs>
        <w:ind w:left="2880" w:hanging="360"/>
      </w:pPr>
      <w:rPr>
        <w:rFonts w:ascii="Wingdings" w:hAnsi="Wingdings" w:hint="default"/>
      </w:rPr>
    </w:lvl>
    <w:lvl w:ilvl="3" w:tplc="04240001" w:tentative="1">
      <w:start w:val="1"/>
      <w:numFmt w:val="bullet"/>
      <w:lvlText w:val=""/>
      <w:lvlJc w:val="left"/>
      <w:pPr>
        <w:tabs>
          <w:tab w:val="num" w:pos="3600"/>
        </w:tabs>
        <w:ind w:left="3600" w:hanging="360"/>
      </w:pPr>
      <w:rPr>
        <w:rFonts w:ascii="Symbol" w:hAnsi="Symbol" w:hint="default"/>
      </w:rPr>
    </w:lvl>
    <w:lvl w:ilvl="4" w:tplc="04240003" w:tentative="1">
      <w:start w:val="1"/>
      <w:numFmt w:val="bullet"/>
      <w:lvlText w:val="o"/>
      <w:lvlJc w:val="left"/>
      <w:pPr>
        <w:tabs>
          <w:tab w:val="num" w:pos="4320"/>
        </w:tabs>
        <w:ind w:left="4320" w:hanging="360"/>
      </w:pPr>
      <w:rPr>
        <w:rFonts w:ascii="Courier New" w:hAnsi="Courier New" w:cs="Courier New" w:hint="default"/>
      </w:rPr>
    </w:lvl>
    <w:lvl w:ilvl="5" w:tplc="04240005" w:tentative="1">
      <w:start w:val="1"/>
      <w:numFmt w:val="bullet"/>
      <w:lvlText w:val=""/>
      <w:lvlJc w:val="left"/>
      <w:pPr>
        <w:tabs>
          <w:tab w:val="num" w:pos="5040"/>
        </w:tabs>
        <w:ind w:left="5040" w:hanging="360"/>
      </w:pPr>
      <w:rPr>
        <w:rFonts w:ascii="Wingdings" w:hAnsi="Wingdings" w:hint="default"/>
      </w:rPr>
    </w:lvl>
    <w:lvl w:ilvl="6" w:tplc="04240001" w:tentative="1">
      <w:start w:val="1"/>
      <w:numFmt w:val="bullet"/>
      <w:lvlText w:val=""/>
      <w:lvlJc w:val="left"/>
      <w:pPr>
        <w:tabs>
          <w:tab w:val="num" w:pos="5760"/>
        </w:tabs>
        <w:ind w:left="5760" w:hanging="360"/>
      </w:pPr>
      <w:rPr>
        <w:rFonts w:ascii="Symbol" w:hAnsi="Symbol" w:hint="default"/>
      </w:rPr>
    </w:lvl>
    <w:lvl w:ilvl="7" w:tplc="04240003" w:tentative="1">
      <w:start w:val="1"/>
      <w:numFmt w:val="bullet"/>
      <w:lvlText w:val="o"/>
      <w:lvlJc w:val="left"/>
      <w:pPr>
        <w:tabs>
          <w:tab w:val="num" w:pos="6480"/>
        </w:tabs>
        <w:ind w:left="6480" w:hanging="360"/>
      </w:pPr>
      <w:rPr>
        <w:rFonts w:ascii="Courier New" w:hAnsi="Courier New" w:cs="Courier New" w:hint="default"/>
      </w:rPr>
    </w:lvl>
    <w:lvl w:ilvl="8" w:tplc="04240005" w:tentative="1">
      <w:start w:val="1"/>
      <w:numFmt w:val="bullet"/>
      <w:lvlText w:val=""/>
      <w:lvlJc w:val="left"/>
      <w:pPr>
        <w:tabs>
          <w:tab w:val="num" w:pos="7200"/>
        </w:tabs>
        <w:ind w:left="7200" w:hanging="360"/>
      </w:pPr>
      <w:rPr>
        <w:rFonts w:ascii="Wingdings" w:hAnsi="Wingdings" w:hint="default"/>
      </w:rPr>
    </w:lvl>
  </w:abstractNum>
  <w:abstractNum w:abstractNumId="68" w15:restartNumberingAfterBreak="0">
    <w:nsid w:val="6D2F75D3"/>
    <w:multiLevelType w:val="hybridMultilevel"/>
    <w:tmpl w:val="D1E24644"/>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69" w15:restartNumberingAfterBreak="0">
    <w:nsid w:val="6D715C92"/>
    <w:multiLevelType w:val="hybridMultilevel"/>
    <w:tmpl w:val="B1AED57E"/>
    <w:lvl w:ilvl="0" w:tplc="081A000F">
      <w:start w:val="1"/>
      <w:numFmt w:val="decimal"/>
      <w:lvlText w:val="%1."/>
      <w:lvlJc w:val="left"/>
      <w:pPr>
        <w:ind w:left="780" w:hanging="360"/>
      </w:pPr>
    </w:lvl>
    <w:lvl w:ilvl="1" w:tplc="081A0019" w:tentative="1">
      <w:start w:val="1"/>
      <w:numFmt w:val="lowerLetter"/>
      <w:lvlText w:val="%2."/>
      <w:lvlJc w:val="left"/>
      <w:pPr>
        <w:ind w:left="1500" w:hanging="360"/>
      </w:pPr>
    </w:lvl>
    <w:lvl w:ilvl="2" w:tplc="081A001B" w:tentative="1">
      <w:start w:val="1"/>
      <w:numFmt w:val="lowerRoman"/>
      <w:lvlText w:val="%3."/>
      <w:lvlJc w:val="right"/>
      <w:pPr>
        <w:ind w:left="2220" w:hanging="180"/>
      </w:pPr>
    </w:lvl>
    <w:lvl w:ilvl="3" w:tplc="081A000F" w:tentative="1">
      <w:start w:val="1"/>
      <w:numFmt w:val="decimal"/>
      <w:lvlText w:val="%4."/>
      <w:lvlJc w:val="left"/>
      <w:pPr>
        <w:ind w:left="2940" w:hanging="360"/>
      </w:pPr>
    </w:lvl>
    <w:lvl w:ilvl="4" w:tplc="081A0019" w:tentative="1">
      <w:start w:val="1"/>
      <w:numFmt w:val="lowerLetter"/>
      <w:lvlText w:val="%5."/>
      <w:lvlJc w:val="left"/>
      <w:pPr>
        <w:ind w:left="3660" w:hanging="360"/>
      </w:pPr>
    </w:lvl>
    <w:lvl w:ilvl="5" w:tplc="081A001B" w:tentative="1">
      <w:start w:val="1"/>
      <w:numFmt w:val="lowerRoman"/>
      <w:lvlText w:val="%6."/>
      <w:lvlJc w:val="right"/>
      <w:pPr>
        <w:ind w:left="4380" w:hanging="180"/>
      </w:pPr>
    </w:lvl>
    <w:lvl w:ilvl="6" w:tplc="081A000F" w:tentative="1">
      <w:start w:val="1"/>
      <w:numFmt w:val="decimal"/>
      <w:lvlText w:val="%7."/>
      <w:lvlJc w:val="left"/>
      <w:pPr>
        <w:ind w:left="5100" w:hanging="360"/>
      </w:pPr>
    </w:lvl>
    <w:lvl w:ilvl="7" w:tplc="081A0019" w:tentative="1">
      <w:start w:val="1"/>
      <w:numFmt w:val="lowerLetter"/>
      <w:lvlText w:val="%8."/>
      <w:lvlJc w:val="left"/>
      <w:pPr>
        <w:ind w:left="5820" w:hanging="360"/>
      </w:pPr>
    </w:lvl>
    <w:lvl w:ilvl="8" w:tplc="081A001B" w:tentative="1">
      <w:start w:val="1"/>
      <w:numFmt w:val="lowerRoman"/>
      <w:lvlText w:val="%9."/>
      <w:lvlJc w:val="right"/>
      <w:pPr>
        <w:ind w:left="6540" w:hanging="180"/>
      </w:pPr>
    </w:lvl>
  </w:abstractNum>
  <w:abstractNum w:abstractNumId="70" w15:restartNumberingAfterBreak="0">
    <w:nsid w:val="6E5800F6"/>
    <w:multiLevelType w:val="hybridMultilevel"/>
    <w:tmpl w:val="0CE4031A"/>
    <w:lvl w:ilvl="0" w:tplc="081A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71" w15:restartNumberingAfterBreak="0">
    <w:nsid w:val="6EBF536D"/>
    <w:multiLevelType w:val="hybridMultilevel"/>
    <w:tmpl w:val="E9B8E37A"/>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72" w15:restartNumberingAfterBreak="0">
    <w:nsid w:val="70AD6BA9"/>
    <w:multiLevelType w:val="hybridMultilevel"/>
    <w:tmpl w:val="9BA20B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75266AE"/>
    <w:multiLevelType w:val="hybridMultilevel"/>
    <w:tmpl w:val="CF4068DE"/>
    <w:lvl w:ilvl="0" w:tplc="FFFFFFFF">
      <w:start w:val="1"/>
      <w:numFmt w:val="bullet"/>
      <w:lvlText w:val=""/>
      <w:lvlJc w:val="left"/>
      <w:pPr>
        <w:ind w:left="1095" w:hanging="360"/>
      </w:pPr>
      <w:rPr>
        <w:rFonts w:ascii="Symbol" w:hAnsi="Symbol" w:cs="Symbol" w:hint="default"/>
      </w:rPr>
    </w:lvl>
    <w:lvl w:ilvl="1" w:tplc="081A0003" w:tentative="1">
      <w:start w:val="1"/>
      <w:numFmt w:val="bullet"/>
      <w:lvlText w:val="o"/>
      <w:lvlJc w:val="left"/>
      <w:pPr>
        <w:ind w:left="1815" w:hanging="360"/>
      </w:pPr>
      <w:rPr>
        <w:rFonts w:ascii="Courier New" w:hAnsi="Courier New" w:cs="Courier New" w:hint="default"/>
      </w:rPr>
    </w:lvl>
    <w:lvl w:ilvl="2" w:tplc="081A0005" w:tentative="1">
      <w:start w:val="1"/>
      <w:numFmt w:val="bullet"/>
      <w:lvlText w:val=""/>
      <w:lvlJc w:val="left"/>
      <w:pPr>
        <w:ind w:left="2535" w:hanging="360"/>
      </w:pPr>
      <w:rPr>
        <w:rFonts w:ascii="Wingdings" w:hAnsi="Wingdings" w:hint="default"/>
      </w:rPr>
    </w:lvl>
    <w:lvl w:ilvl="3" w:tplc="081A0001" w:tentative="1">
      <w:start w:val="1"/>
      <w:numFmt w:val="bullet"/>
      <w:lvlText w:val=""/>
      <w:lvlJc w:val="left"/>
      <w:pPr>
        <w:ind w:left="3255" w:hanging="360"/>
      </w:pPr>
      <w:rPr>
        <w:rFonts w:ascii="Symbol" w:hAnsi="Symbol" w:hint="default"/>
      </w:rPr>
    </w:lvl>
    <w:lvl w:ilvl="4" w:tplc="081A0003" w:tentative="1">
      <w:start w:val="1"/>
      <w:numFmt w:val="bullet"/>
      <w:lvlText w:val="o"/>
      <w:lvlJc w:val="left"/>
      <w:pPr>
        <w:ind w:left="3975" w:hanging="360"/>
      </w:pPr>
      <w:rPr>
        <w:rFonts w:ascii="Courier New" w:hAnsi="Courier New" w:cs="Courier New" w:hint="default"/>
      </w:rPr>
    </w:lvl>
    <w:lvl w:ilvl="5" w:tplc="081A0005" w:tentative="1">
      <w:start w:val="1"/>
      <w:numFmt w:val="bullet"/>
      <w:lvlText w:val=""/>
      <w:lvlJc w:val="left"/>
      <w:pPr>
        <w:ind w:left="4695" w:hanging="360"/>
      </w:pPr>
      <w:rPr>
        <w:rFonts w:ascii="Wingdings" w:hAnsi="Wingdings" w:hint="default"/>
      </w:rPr>
    </w:lvl>
    <w:lvl w:ilvl="6" w:tplc="081A0001" w:tentative="1">
      <w:start w:val="1"/>
      <w:numFmt w:val="bullet"/>
      <w:lvlText w:val=""/>
      <w:lvlJc w:val="left"/>
      <w:pPr>
        <w:ind w:left="5415" w:hanging="360"/>
      </w:pPr>
      <w:rPr>
        <w:rFonts w:ascii="Symbol" w:hAnsi="Symbol" w:hint="default"/>
      </w:rPr>
    </w:lvl>
    <w:lvl w:ilvl="7" w:tplc="081A0003" w:tentative="1">
      <w:start w:val="1"/>
      <w:numFmt w:val="bullet"/>
      <w:lvlText w:val="o"/>
      <w:lvlJc w:val="left"/>
      <w:pPr>
        <w:ind w:left="6135" w:hanging="360"/>
      </w:pPr>
      <w:rPr>
        <w:rFonts w:ascii="Courier New" w:hAnsi="Courier New" w:cs="Courier New" w:hint="default"/>
      </w:rPr>
    </w:lvl>
    <w:lvl w:ilvl="8" w:tplc="081A0005" w:tentative="1">
      <w:start w:val="1"/>
      <w:numFmt w:val="bullet"/>
      <w:lvlText w:val=""/>
      <w:lvlJc w:val="left"/>
      <w:pPr>
        <w:ind w:left="6855" w:hanging="360"/>
      </w:pPr>
      <w:rPr>
        <w:rFonts w:ascii="Wingdings" w:hAnsi="Wingdings" w:hint="default"/>
      </w:rPr>
    </w:lvl>
  </w:abstractNum>
  <w:abstractNum w:abstractNumId="74" w15:restartNumberingAfterBreak="0">
    <w:nsid w:val="787C0B76"/>
    <w:multiLevelType w:val="hybridMultilevel"/>
    <w:tmpl w:val="E3ACEEF4"/>
    <w:lvl w:ilvl="0" w:tplc="081A0001">
      <w:start w:val="1"/>
      <w:numFmt w:val="bullet"/>
      <w:lvlText w:val=""/>
      <w:lvlJc w:val="left"/>
      <w:pPr>
        <w:tabs>
          <w:tab w:val="num" w:pos="540"/>
        </w:tabs>
        <w:ind w:left="540" w:hanging="360"/>
      </w:pPr>
      <w:rPr>
        <w:rFonts w:ascii="Symbol" w:hAnsi="Symbol" w:hint="default"/>
      </w:rPr>
    </w:lvl>
    <w:lvl w:ilvl="1" w:tplc="04240003" w:tentative="1">
      <w:start w:val="1"/>
      <w:numFmt w:val="bullet"/>
      <w:lvlText w:val="o"/>
      <w:lvlJc w:val="left"/>
      <w:pPr>
        <w:tabs>
          <w:tab w:val="num" w:pos="1260"/>
        </w:tabs>
        <w:ind w:left="1260" w:hanging="360"/>
      </w:pPr>
      <w:rPr>
        <w:rFonts w:ascii="Courier New" w:hAnsi="Courier New" w:cs="Courier New" w:hint="default"/>
      </w:rPr>
    </w:lvl>
    <w:lvl w:ilvl="2" w:tplc="04240005" w:tentative="1">
      <w:start w:val="1"/>
      <w:numFmt w:val="bullet"/>
      <w:lvlText w:val=""/>
      <w:lvlJc w:val="left"/>
      <w:pPr>
        <w:tabs>
          <w:tab w:val="num" w:pos="1980"/>
        </w:tabs>
        <w:ind w:left="1980" w:hanging="360"/>
      </w:pPr>
      <w:rPr>
        <w:rFonts w:ascii="Wingdings" w:hAnsi="Wingdings" w:hint="default"/>
      </w:rPr>
    </w:lvl>
    <w:lvl w:ilvl="3" w:tplc="04240001" w:tentative="1">
      <w:start w:val="1"/>
      <w:numFmt w:val="bullet"/>
      <w:lvlText w:val=""/>
      <w:lvlJc w:val="left"/>
      <w:pPr>
        <w:tabs>
          <w:tab w:val="num" w:pos="2700"/>
        </w:tabs>
        <w:ind w:left="2700" w:hanging="360"/>
      </w:pPr>
      <w:rPr>
        <w:rFonts w:ascii="Symbol" w:hAnsi="Symbol" w:hint="default"/>
      </w:rPr>
    </w:lvl>
    <w:lvl w:ilvl="4" w:tplc="04240003" w:tentative="1">
      <w:start w:val="1"/>
      <w:numFmt w:val="bullet"/>
      <w:lvlText w:val="o"/>
      <w:lvlJc w:val="left"/>
      <w:pPr>
        <w:tabs>
          <w:tab w:val="num" w:pos="3420"/>
        </w:tabs>
        <w:ind w:left="3420" w:hanging="360"/>
      </w:pPr>
      <w:rPr>
        <w:rFonts w:ascii="Courier New" w:hAnsi="Courier New" w:cs="Courier New" w:hint="default"/>
      </w:rPr>
    </w:lvl>
    <w:lvl w:ilvl="5" w:tplc="04240005" w:tentative="1">
      <w:start w:val="1"/>
      <w:numFmt w:val="bullet"/>
      <w:lvlText w:val=""/>
      <w:lvlJc w:val="left"/>
      <w:pPr>
        <w:tabs>
          <w:tab w:val="num" w:pos="4140"/>
        </w:tabs>
        <w:ind w:left="4140" w:hanging="360"/>
      </w:pPr>
      <w:rPr>
        <w:rFonts w:ascii="Wingdings" w:hAnsi="Wingdings" w:hint="default"/>
      </w:rPr>
    </w:lvl>
    <w:lvl w:ilvl="6" w:tplc="04240001" w:tentative="1">
      <w:start w:val="1"/>
      <w:numFmt w:val="bullet"/>
      <w:lvlText w:val=""/>
      <w:lvlJc w:val="left"/>
      <w:pPr>
        <w:tabs>
          <w:tab w:val="num" w:pos="4860"/>
        </w:tabs>
        <w:ind w:left="4860" w:hanging="360"/>
      </w:pPr>
      <w:rPr>
        <w:rFonts w:ascii="Symbol" w:hAnsi="Symbol" w:hint="default"/>
      </w:rPr>
    </w:lvl>
    <w:lvl w:ilvl="7" w:tplc="04240003" w:tentative="1">
      <w:start w:val="1"/>
      <w:numFmt w:val="bullet"/>
      <w:lvlText w:val="o"/>
      <w:lvlJc w:val="left"/>
      <w:pPr>
        <w:tabs>
          <w:tab w:val="num" w:pos="5580"/>
        </w:tabs>
        <w:ind w:left="5580" w:hanging="360"/>
      </w:pPr>
      <w:rPr>
        <w:rFonts w:ascii="Courier New" w:hAnsi="Courier New" w:cs="Courier New" w:hint="default"/>
      </w:rPr>
    </w:lvl>
    <w:lvl w:ilvl="8" w:tplc="04240005" w:tentative="1">
      <w:start w:val="1"/>
      <w:numFmt w:val="bullet"/>
      <w:lvlText w:val=""/>
      <w:lvlJc w:val="left"/>
      <w:pPr>
        <w:tabs>
          <w:tab w:val="num" w:pos="6300"/>
        </w:tabs>
        <w:ind w:left="6300" w:hanging="360"/>
      </w:pPr>
      <w:rPr>
        <w:rFonts w:ascii="Wingdings" w:hAnsi="Wingdings" w:hint="default"/>
      </w:rPr>
    </w:lvl>
  </w:abstractNum>
  <w:abstractNum w:abstractNumId="75" w15:restartNumberingAfterBreak="0">
    <w:nsid w:val="7B1E0905"/>
    <w:multiLevelType w:val="hybridMultilevel"/>
    <w:tmpl w:val="7BDC3BCC"/>
    <w:lvl w:ilvl="0" w:tplc="081A0001">
      <w:start w:val="1"/>
      <w:numFmt w:val="bullet"/>
      <w:lvlText w:val=""/>
      <w:lvlJc w:val="left"/>
      <w:pPr>
        <w:tabs>
          <w:tab w:val="num" w:pos="1440"/>
        </w:tabs>
        <w:ind w:left="1440" w:hanging="360"/>
      </w:pPr>
      <w:rPr>
        <w:rFonts w:ascii="Symbol" w:hAnsi="Symbol" w:hint="default"/>
      </w:rPr>
    </w:lvl>
    <w:lvl w:ilvl="1" w:tplc="04240003" w:tentative="1">
      <w:start w:val="1"/>
      <w:numFmt w:val="bullet"/>
      <w:lvlText w:val="o"/>
      <w:lvlJc w:val="left"/>
      <w:pPr>
        <w:tabs>
          <w:tab w:val="num" w:pos="2160"/>
        </w:tabs>
        <w:ind w:left="2160" w:hanging="360"/>
      </w:pPr>
      <w:rPr>
        <w:rFonts w:ascii="Courier New" w:hAnsi="Courier New" w:cs="Courier New" w:hint="default"/>
      </w:rPr>
    </w:lvl>
    <w:lvl w:ilvl="2" w:tplc="04240005" w:tentative="1">
      <w:start w:val="1"/>
      <w:numFmt w:val="bullet"/>
      <w:lvlText w:val=""/>
      <w:lvlJc w:val="left"/>
      <w:pPr>
        <w:tabs>
          <w:tab w:val="num" w:pos="2880"/>
        </w:tabs>
        <w:ind w:left="2880" w:hanging="360"/>
      </w:pPr>
      <w:rPr>
        <w:rFonts w:ascii="Wingdings" w:hAnsi="Wingdings" w:hint="default"/>
      </w:rPr>
    </w:lvl>
    <w:lvl w:ilvl="3" w:tplc="04240001" w:tentative="1">
      <w:start w:val="1"/>
      <w:numFmt w:val="bullet"/>
      <w:lvlText w:val=""/>
      <w:lvlJc w:val="left"/>
      <w:pPr>
        <w:tabs>
          <w:tab w:val="num" w:pos="3600"/>
        </w:tabs>
        <w:ind w:left="3600" w:hanging="360"/>
      </w:pPr>
      <w:rPr>
        <w:rFonts w:ascii="Symbol" w:hAnsi="Symbol" w:hint="default"/>
      </w:rPr>
    </w:lvl>
    <w:lvl w:ilvl="4" w:tplc="04240003" w:tentative="1">
      <w:start w:val="1"/>
      <w:numFmt w:val="bullet"/>
      <w:lvlText w:val="o"/>
      <w:lvlJc w:val="left"/>
      <w:pPr>
        <w:tabs>
          <w:tab w:val="num" w:pos="4320"/>
        </w:tabs>
        <w:ind w:left="4320" w:hanging="360"/>
      </w:pPr>
      <w:rPr>
        <w:rFonts w:ascii="Courier New" w:hAnsi="Courier New" w:cs="Courier New" w:hint="default"/>
      </w:rPr>
    </w:lvl>
    <w:lvl w:ilvl="5" w:tplc="04240005" w:tentative="1">
      <w:start w:val="1"/>
      <w:numFmt w:val="bullet"/>
      <w:lvlText w:val=""/>
      <w:lvlJc w:val="left"/>
      <w:pPr>
        <w:tabs>
          <w:tab w:val="num" w:pos="5040"/>
        </w:tabs>
        <w:ind w:left="5040" w:hanging="360"/>
      </w:pPr>
      <w:rPr>
        <w:rFonts w:ascii="Wingdings" w:hAnsi="Wingdings" w:hint="default"/>
      </w:rPr>
    </w:lvl>
    <w:lvl w:ilvl="6" w:tplc="04240001" w:tentative="1">
      <w:start w:val="1"/>
      <w:numFmt w:val="bullet"/>
      <w:lvlText w:val=""/>
      <w:lvlJc w:val="left"/>
      <w:pPr>
        <w:tabs>
          <w:tab w:val="num" w:pos="5760"/>
        </w:tabs>
        <w:ind w:left="5760" w:hanging="360"/>
      </w:pPr>
      <w:rPr>
        <w:rFonts w:ascii="Symbol" w:hAnsi="Symbol" w:hint="default"/>
      </w:rPr>
    </w:lvl>
    <w:lvl w:ilvl="7" w:tplc="04240003" w:tentative="1">
      <w:start w:val="1"/>
      <w:numFmt w:val="bullet"/>
      <w:lvlText w:val="o"/>
      <w:lvlJc w:val="left"/>
      <w:pPr>
        <w:tabs>
          <w:tab w:val="num" w:pos="6480"/>
        </w:tabs>
        <w:ind w:left="6480" w:hanging="360"/>
      </w:pPr>
      <w:rPr>
        <w:rFonts w:ascii="Courier New" w:hAnsi="Courier New" w:cs="Courier New" w:hint="default"/>
      </w:rPr>
    </w:lvl>
    <w:lvl w:ilvl="8" w:tplc="04240005" w:tentative="1">
      <w:start w:val="1"/>
      <w:numFmt w:val="bullet"/>
      <w:lvlText w:val=""/>
      <w:lvlJc w:val="left"/>
      <w:pPr>
        <w:tabs>
          <w:tab w:val="num" w:pos="7200"/>
        </w:tabs>
        <w:ind w:left="7200" w:hanging="360"/>
      </w:pPr>
      <w:rPr>
        <w:rFonts w:ascii="Wingdings" w:hAnsi="Wingdings" w:hint="default"/>
      </w:rPr>
    </w:lvl>
  </w:abstractNum>
  <w:abstractNum w:abstractNumId="76" w15:restartNumberingAfterBreak="0">
    <w:nsid w:val="7C6C15F7"/>
    <w:multiLevelType w:val="hybridMultilevel"/>
    <w:tmpl w:val="F38A8ABC"/>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77" w15:restartNumberingAfterBreak="0">
    <w:nsid w:val="7CFA620F"/>
    <w:multiLevelType w:val="hybridMultilevel"/>
    <w:tmpl w:val="03F293A8"/>
    <w:lvl w:ilvl="0" w:tplc="CCAC9632">
      <w:numFmt w:val="bullet"/>
      <w:lvlText w:val="-"/>
      <w:lvlJc w:val="left"/>
      <w:pPr>
        <w:tabs>
          <w:tab w:val="num" w:pos="1440"/>
        </w:tabs>
        <w:ind w:left="1440" w:hanging="360"/>
      </w:pPr>
      <w:rPr>
        <w:rFonts w:ascii="Times New Roman" w:eastAsia="Times New Roman" w:hAnsi="Times New Roman" w:cs="Times New Roman" w:hint="default"/>
      </w:rPr>
    </w:lvl>
    <w:lvl w:ilvl="1" w:tplc="04240003" w:tentative="1">
      <w:start w:val="1"/>
      <w:numFmt w:val="bullet"/>
      <w:lvlText w:val="o"/>
      <w:lvlJc w:val="left"/>
      <w:pPr>
        <w:tabs>
          <w:tab w:val="num" w:pos="2160"/>
        </w:tabs>
        <w:ind w:left="2160" w:hanging="360"/>
      </w:pPr>
      <w:rPr>
        <w:rFonts w:ascii="Courier New" w:hAnsi="Courier New" w:cs="Courier New" w:hint="default"/>
      </w:rPr>
    </w:lvl>
    <w:lvl w:ilvl="2" w:tplc="04240005" w:tentative="1">
      <w:start w:val="1"/>
      <w:numFmt w:val="bullet"/>
      <w:lvlText w:val=""/>
      <w:lvlJc w:val="left"/>
      <w:pPr>
        <w:tabs>
          <w:tab w:val="num" w:pos="2880"/>
        </w:tabs>
        <w:ind w:left="2880" w:hanging="360"/>
      </w:pPr>
      <w:rPr>
        <w:rFonts w:ascii="Wingdings" w:hAnsi="Wingdings" w:hint="default"/>
      </w:rPr>
    </w:lvl>
    <w:lvl w:ilvl="3" w:tplc="04240001" w:tentative="1">
      <w:start w:val="1"/>
      <w:numFmt w:val="bullet"/>
      <w:lvlText w:val=""/>
      <w:lvlJc w:val="left"/>
      <w:pPr>
        <w:tabs>
          <w:tab w:val="num" w:pos="3600"/>
        </w:tabs>
        <w:ind w:left="3600" w:hanging="360"/>
      </w:pPr>
      <w:rPr>
        <w:rFonts w:ascii="Symbol" w:hAnsi="Symbol" w:hint="default"/>
      </w:rPr>
    </w:lvl>
    <w:lvl w:ilvl="4" w:tplc="04240003" w:tentative="1">
      <w:start w:val="1"/>
      <w:numFmt w:val="bullet"/>
      <w:lvlText w:val="o"/>
      <w:lvlJc w:val="left"/>
      <w:pPr>
        <w:tabs>
          <w:tab w:val="num" w:pos="4320"/>
        </w:tabs>
        <w:ind w:left="4320" w:hanging="360"/>
      </w:pPr>
      <w:rPr>
        <w:rFonts w:ascii="Courier New" w:hAnsi="Courier New" w:cs="Courier New" w:hint="default"/>
      </w:rPr>
    </w:lvl>
    <w:lvl w:ilvl="5" w:tplc="04240005" w:tentative="1">
      <w:start w:val="1"/>
      <w:numFmt w:val="bullet"/>
      <w:lvlText w:val=""/>
      <w:lvlJc w:val="left"/>
      <w:pPr>
        <w:tabs>
          <w:tab w:val="num" w:pos="5040"/>
        </w:tabs>
        <w:ind w:left="5040" w:hanging="360"/>
      </w:pPr>
      <w:rPr>
        <w:rFonts w:ascii="Wingdings" w:hAnsi="Wingdings" w:hint="default"/>
      </w:rPr>
    </w:lvl>
    <w:lvl w:ilvl="6" w:tplc="04240001" w:tentative="1">
      <w:start w:val="1"/>
      <w:numFmt w:val="bullet"/>
      <w:lvlText w:val=""/>
      <w:lvlJc w:val="left"/>
      <w:pPr>
        <w:tabs>
          <w:tab w:val="num" w:pos="5760"/>
        </w:tabs>
        <w:ind w:left="5760" w:hanging="360"/>
      </w:pPr>
      <w:rPr>
        <w:rFonts w:ascii="Symbol" w:hAnsi="Symbol" w:hint="default"/>
      </w:rPr>
    </w:lvl>
    <w:lvl w:ilvl="7" w:tplc="04240003" w:tentative="1">
      <w:start w:val="1"/>
      <w:numFmt w:val="bullet"/>
      <w:lvlText w:val="o"/>
      <w:lvlJc w:val="left"/>
      <w:pPr>
        <w:tabs>
          <w:tab w:val="num" w:pos="6480"/>
        </w:tabs>
        <w:ind w:left="6480" w:hanging="360"/>
      </w:pPr>
      <w:rPr>
        <w:rFonts w:ascii="Courier New" w:hAnsi="Courier New" w:cs="Courier New" w:hint="default"/>
      </w:rPr>
    </w:lvl>
    <w:lvl w:ilvl="8" w:tplc="04240005" w:tentative="1">
      <w:start w:val="1"/>
      <w:numFmt w:val="bullet"/>
      <w:lvlText w:val=""/>
      <w:lvlJc w:val="left"/>
      <w:pPr>
        <w:tabs>
          <w:tab w:val="num" w:pos="7200"/>
        </w:tabs>
        <w:ind w:left="7200" w:hanging="360"/>
      </w:pPr>
      <w:rPr>
        <w:rFonts w:ascii="Wingdings" w:hAnsi="Wingdings" w:hint="default"/>
      </w:rPr>
    </w:lvl>
  </w:abstractNum>
  <w:abstractNum w:abstractNumId="78" w15:restartNumberingAfterBreak="0">
    <w:nsid w:val="7DC00145"/>
    <w:multiLevelType w:val="hybridMultilevel"/>
    <w:tmpl w:val="A5A088A6"/>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79" w15:restartNumberingAfterBreak="0">
    <w:nsid w:val="7DFA2FCE"/>
    <w:multiLevelType w:val="hybridMultilevel"/>
    <w:tmpl w:val="5F883B34"/>
    <w:lvl w:ilvl="0" w:tplc="081A000F">
      <w:start w:val="1"/>
      <w:numFmt w:val="decimal"/>
      <w:lvlText w:val="%1."/>
      <w:lvlJc w:val="left"/>
      <w:pPr>
        <w:ind w:left="720" w:hanging="360"/>
      </w:pPr>
      <w:rPr>
        <w:rFonts w:hint="default"/>
      </w:r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num w:numId="1">
    <w:abstractNumId w:val="23"/>
  </w:num>
  <w:num w:numId="2">
    <w:abstractNumId w:val="9"/>
  </w:num>
  <w:num w:numId="3">
    <w:abstractNumId w:val="78"/>
  </w:num>
  <w:num w:numId="4">
    <w:abstractNumId w:val="64"/>
  </w:num>
  <w:num w:numId="5">
    <w:abstractNumId w:val="14"/>
  </w:num>
  <w:num w:numId="6">
    <w:abstractNumId w:val="47"/>
  </w:num>
  <w:num w:numId="7">
    <w:abstractNumId w:val="7"/>
  </w:num>
  <w:num w:numId="8">
    <w:abstractNumId w:val="62"/>
  </w:num>
  <w:num w:numId="9">
    <w:abstractNumId w:val="22"/>
  </w:num>
  <w:num w:numId="10">
    <w:abstractNumId w:val="32"/>
  </w:num>
  <w:num w:numId="11">
    <w:abstractNumId w:val="52"/>
  </w:num>
  <w:num w:numId="12">
    <w:abstractNumId w:val="13"/>
  </w:num>
  <w:num w:numId="13">
    <w:abstractNumId w:val="30"/>
  </w:num>
  <w:num w:numId="14">
    <w:abstractNumId w:val="60"/>
  </w:num>
  <w:num w:numId="15">
    <w:abstractNumId w:val="39"/>
  </w:num>
  <w:num w:numId="16">
    <w:abstractNumId w:val="70"/>
  </w:num>
  <w:num w:numId="17">
    <w:abstractNumId w:val="4"/>
  </w:num>
  <w:num w:numId="18">
    <w:abstractNumId w:val="3"/>
  </w:num>
  <w:num w:numId="19">
    <w:abstractNumId w:val="24"/>
  </w:num>
  <w:num w:numId="20">
    <w:abstractNumId w:val="79"/>
  </w:num>
  <w:num w:numId="21">
    <w:abstractNumId w:val="71"/>
  </w:num>
  <w:num w:numId="22">
    <w:abstractNumId w:val="76"/>
  </w:num>
  <w:num w:numId="23">
    <w:abstractNumId w:val="69"/>
  </w:num>
  <w:num w:numId="24">
    <w:abstractNumId w:val="40"/>
  </w:num>
  <w:num w:numId="25">
    <w:abstractNumId w:val="35"/>
  </w:num>
  <w:num w:numId="26">
    <w:abstractNumId w:val="61"/>
  </w:num>
  <w:num w:numId="27">
    <w:abstractNumId w:val="34"/>
  </w:num>
  <w:num w:numId="28">
    <w:abstractNumId w:val="0"/>
  </w:num>
  <w:num w:numId="29">
    <w:abstractNumId w:val="37"/>
  </w:num>
  <w:num w:numId="30">
    <w:abstractNumId w:val="43"/>
  </w:num>
  <w:num w:numId="31">
    <w:abstractNumId w:val="66"/>
  </w:num>
  <w:num w:numId="32">
    <w:abstractNumId w:val="12"/>
  </w:num>
  <w:num w:numId="33">
    <w:abstractNumId w:val="63"/>
  </w:num>
  <w:num w:numId="34">
    <w:abstractNumId w:val="36"/>
  </w:num>
  <w:num w:numId="35">
    <w:abstractNumId w:val="38"/>
  </w:num>
  <w:num w:numId="36">
    <w:abstractNumId w:val="16"/>
  </w:num>
  <w:num w:numId="37">
    <w:abstractNumId w:val="51"/>
  </w:num>
  <w:num w:numId="38">
    <w:abstractNumId w:val="26"/>
  </w:num>
  <w:num w:numId="39">
    <w:abstractNumId w:val="31"/>
  </w:num>
  <w:num w:numId="40">
    <w:abstractNumId w:val="10"/>
  </w:num>
  <w:num w:numId="41">
    <w:abstractNumId w:val="2"/>
  </w:num>
  <w:num w:numId="42">
    <w:abstractNumId w:val="27"/>
  </w:num>
  <w:num w:numId="43">
    <w:abstractNumId w:val="19"/>
  </w:num>
  <w:num w:numId="44">
    <w:abstractNumId w:val="77"/>
  </w:num>
  <w:num w:numId="45">
    <w:abstractNumId w:val="25"/>
  </w:num>
  <w:num w:numId="46">
    <w:abstractNumId w:val="42"/>
  </w:num>
  <w:num w:numId="47">
    <w:abstractNumId w:val="58"/>
  </w:num>
  <w:num w:numId="48">
    <w:abstractNumId w:val="45"/>
  </w:num>
  <w:num w:numId="49">
    <w:abstractNumId w:val="68"/>
  </w:num>
  <w:num w:numId="50">
    <w:abstractNumId w:val="41"/>
  </w:num>
  <w:num w:numId="51">
    <w:abstractNumId w:val="17"/>
  </w:num>
  <w:num w:numId="52">
    <w:abstractNumId w:val="20"/>
  </w:num>
  <w:num w:numId="53">
    <w:abstractNumId w:val="57"/>
  </w:num>
  <w:num w:numId="54">
    <w:abstractNumId w:val="6"/>
  </w:num>
  <w:num w:numId="55">
    <w:abstractNumId w:val="29"/>
  </w:num>
  <w:num w:numId="56">
    <w:abstractNumId w:val="11"/>
  </w:num>
  <w:num w:numId="57">
    <w:abstractNumId w:val="15"/>
  </w:num>
  <w:num w:numId="58">
    <w:abstractNumId w:val="67"/>
  </w:num>
  <w:num w:numId="59">
    <w:abstractNumId w:val="75"/>
  </w:num>
  <w:num w:numId="60">
    <w:abstractNumId w:val="65"/>
  </w:num>
  <w:num w:numId="61">
    <w:abstractNumId w:val="74"/>
  </w:num>
  <w:num w:numId="62">
    <w:abstractNumId w:val="44"/>
  </w:num>
  <w:num w:numId="63">
    <w:abstractNumId w:val="55"/>
  </w:num>
  <w:num w:numId="64">
    <w:abstractNumId w:val="33"/>
  </w:num>
  <w:num w:numId="65">
    <w:abstractNumId w:val="8"/>
  </w:num>
  <w:num w:numId="66">
    <w:abstractNumId w:val="56"/>
  </w:num>
  <w:num w:numId="67">
    <w:abstractNumId w:val="1"/>
  </w:num>
  <w:num w:numId="68">
    <w:abstractNumId w:val="46"/>
  </w:num>
  <w:num w:numId="69">
    <w:abstractNumId w:val="50"/>
  </w:num>
  <w:num w:numId="70">
    <w:abstractNumId w:val="28"/>
  </w:num>
  <w:num w:numId="71">
    <w:abstractNumId w:val="53"/>
  </w:num>
  <w:num w:numId="72">
    <w:abstractNumId w:val="59"/>
  </w:num>
  <w:num w:numId="73">
    <w:abstractNumId w:val="73"/>
  </w:num>
  <w:num w:numId="74">
    <w:abstractNumId w:val="5"/>
  </w:num>
  <w:num w:numId="75">
    <w:abstractNumId w:val="21"/>
  </w:num>
  <w:num w:numId="76">
    <w:abstractNumId w:val="49"/>
  </w:num>
  <w:num w:numId="77">
    <w:abstractNumId w:val="18"/>
  </w:num>
  <w:num w:numId="78">
    <w:abstractNumId w:val="48"/>
  </w:num>
  <w:num w:numId="79">
    <w:abstractNumId w:val="54"/>
  </w:num>
  <w:num w:numId="80">
    <w:abstractNumId w:val="7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defaultTabStop w:val="720"/>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34543"/>
    <w:rsid w:val="0000267A"/>
    <w:rsid w:val="00006C56"/>
    <w:rsid w:val="000075BE"/>
    <w:rsid w:val="00022A70"/>
    <w:rsid w:val="00024453"/>
    <w:rsid w:val="00030849"/>
    <w:rsid w:val="00030915"/>
    <w:rsid w:val="000405A5"/>
    <w:rsid w:val="00040B53"/>
    <w:rsid w:val="00041468"/>
    <w:rsid w:val="0004294C"/>
    <w:rsid w:val="00056B90"/>
    <w:rsid w:val="00056C42"/>
    <w:rsid w:val="000622BD"/>
    <w:rsid w:val="000674A3"/>
    <w:rsid w:val="00073690"/>
    <w:rsid w:val="00074210"/>
    <w:rsid w:val="000774DA"/>
    <w:rsid w:val="000777C4"/>
    <w:rsid w:val="00081E42"/>
    <w:rsid w:val="00087A39"/>
    <w:rsid w:val="00093BAF"/>
    <w:rsid w:val="00094BEE"/>
    <w:rsid w:val="0009529B"/>
    <w:rsid w:val="00095915"/>
    <w:rsid w:val="000A412B"/>
    <w:rsid w:val="000B2115"/>
    <w:rsid w:val="000B677E"/>
    <w:rsid w:val="000B6B6E"/>
    <w:rsid w:val="000B7196"/>
    <w:rsid w:val="000C2050"/>
    <w:rsid w:val="000C2988"/>
    <w:rsid w:val="000C72B2"/>
    <w:rsid w:val="000D2143"/>
    <w:rsid w:val="000D25CE"/>
    <w:rsid w:val="000D2948"/>
    <w:rsid w:val="000D61D5"/>
    <w:rsid w:val="000E249B"/>
    <w:rsid w:val="000E2E53"/>
    <w:rsid w:val="000E4F76"/>
    <w:rsid w:val="000E6C7A"/>
    <w:rsid w:val="000F4EB3"/>
    <w:rsid w:val="000F5A27"/>
    <w:rsid w:val="000F63CA"/>
    <w:rsid w:val="000F6B45"/>
    <w:rsid w:val="001058D8"/>
    <w:rsid w:val="001073A1"/>
    <w:rsid w:val="0011475E"/>
    <w:rsid w:val="00120E7A"/>
    <w:rsid w:val="00120F38"/>
    <w:rsid w:val="001268B0"/>
    <w:rsid w:val="001268F5"/>
    <w:rsid w:val="00131C0A"/>
    <w:rsid w:val="00132FFB"/>
    <w:rsid w:val="00133292"/>
    <w:rsid w:val="00134BA0"/>
    <w:rsid w:val="00137473"/>
    <w:rsid w:val="001513B3"/>
    <w:rsid w:val="00151CA0"/>
    <w:rsid w:val="00154301"/>
    <w:rsid w:val="00156FE0"/>
    <w:rsid w:val="001632D6"/>
    <w:rsid w:val="001646A1"/>
    <w:rsid w:val="00165B2E"/>
    <w:rsid w:val="00165F91"/>
    <w:rsid w:val="00166A02"/>
    <w:rsid w:val="00176893"/>
    <w:rsid w:val="00176ACC"/>
    <w:rsid w:val="00176AD0"/>
    <w:rsid w:val="00181F42"/>
    <w:rsid w:val="00182AD7"/>
    <w:rsid w:val="00185A13"/>
    <w:rsid w:val="00194135"/>
    <w:rsid w:val="001A2444"/>
    <w:rsid w:val="001A4E9F"/>
    <w:rsid w:val="001A73BC"/>
    <w:rsid w:val="001B0993"/>
    <w:rsid w:val="001B1F56"/>
    <w:rsid w:val="001B2859"/>
    <w:rsid w:val="001B3568"/>
    <w:rsid w:val="001B4CC3"/>
    <w:rsid w:val="001B5124"/>
    <w:rsid w:val="001B5EA6"/>
    <w:rsid w:val="001B697B"/>
    <w:rsid w:val="001C7585"/>
    <w:rsid w:val="001D2893"/>
    <w:rsid w:val="001D6295"/>
    <w:rsid w:val="001E30ED"/>
    <w:rsid w:val="001E486B"/>
    <w:rsid w:val="001F0430"/>
    <w:rsid w:val="001F06C4"/>
    <w:rsid w:val="001F6696"/>
    <w:rsid w:val="001F7795"/>
    <w:rsid w:val="00207B76"/>
    <w:rsid w:val="00211BDE"/>
    <w:rsid w:val="002126D2"/>
    <w:rsid w:val="00214004"/>
    <w:rsid w:val="0021569F"/>
    <w:rsid w:val="00220AB9"/>
    <w:rsid w:val="002271E4"/>
    <w:rsid w:val="00230DFC"/>
    <w:rsid w:val="00232BBD"/>
    <w:rsid w:val="00234D81"/>
    <w:rsid w:val="00242258"/>
    <w:rsid w:val="002476EE"/>
    <w:rsid w:val="002532E5"/>
    <w:rsid w:val="00253478"/>
    <w:rsid w:val="00254BC1"/>
    <w:rsid w:val="002560F6"/>
    <w:rsid w:val="00257E24"/>
    <w:rsid w:val="002607BB"/>
    <w:rsid w:val="00262D34"/>
    <w:rsid w:val="002664EF"/>
    <w:rsid w:val="0027214E"/>
    <w:rsid w:val="00276ECD"/>
    <w:rsid w:val="00277928"/>
    <w:rsid w:val="002831C3"/>
    <w:rsid w:val="002837E9"/>
    <w:rsid w:val="00285F0F"/>
    <w:rsid w:val="00286C22"/>
    <w:rsid w:val="0029281E"/>
    <w:rsid w:val="00293A23"/>
    <w:rsid w:val="00293E83"/>
    <w:rsid w:val="002A2933"/>
    <w:rsid w:val="002A4D7E"/>
    <w:rsid w:val="002B5BD3"/>
    <w:rsid w:val="002C2CC6"/>
    <w:rsid w:val="002C432F"/>
    <w:rsid w:val="002C5B6F"/>
    <w:rsid w:val="002D6D88"/>
    <w:rsid w:val="002E35E7"/>
    <w:rsid w:val="002E43B5"/>
    <w:rsid w:val="002E6B6C"/>
    <w:rsid w:val="002F17DD"/>
    <w:rsid w:val="002F5C35"/>
    <w:rsid w:val="00301785"/>
    <w:rsid w:val="003022F2"/>
    <w:rsid w:val="003030CC"/>
    <w:rsid w:val="00307475"/>
    <w:rsid w:val="00307C6D"/>
    <w:rsid w:val="0031158F"/>
    <w:rsid w:val="00314270"/>
    <w:rsid w:val="003144B1"/>
    <w:rsid w:val="003144F8"/>
    <w:rsid w:val="0031671D"/>
    <w:rsid w:val="00320AE0"/>
    <w:rsid w:val="003279F0"/>
    <w:rsid w:val="003302BC"/>
    <w:rsid w:val="003304FE"/>
    <w:rsid w:val="003319B2"/>
    <w:rsid w:val="00332AF1"/>
    <w:rsid w:val="0035026B"/>
    <w:rsid w:val="0035680A"/>
    <w:rsid w:val="00356D86"/>
    <w:rsid w:val="00360DEF"/>
    <w:rsid w:val="003731E1"/>
    <w:rsid w:val="003736FF"/>
    <w:rsid w:val="0038075A"/>
    <w:rsid w:val="00385481"/>
    <w:rsid w:val="00390078"/>
    <w:rsid w:val="00390DE8"/>
    <w:rsid w:val="00391722"/>
    <w:rsid w:val="00395299"/>
    <w:rsid w:val="003A1FAE"/>
    <w:rsid w:val="003B0ACC"/>
    <w:rsid w:val="003B0CA3"/>
    <w:rsid w:val="003B0EB5"/>
    <w:rsid w:val="003B5081"/>
    <w:rsid w:val="003B6359"/>
    <w:rsid w:val="003C504B"/>
    <w:rsid w:val="003C6777"/>
    <w:rsid w:val="003D4E8E"/>
    <w:rsid w:val="003D6B93"/>
    <w:rsid w:val="003E1282"/>
    <w:rsid w:val="003E2B5B"/>
    <w:rsid w:val="003E5571"/>
    <w:rsid w:val="003E6D54"/>
    <w:rsid w:val="003F0347"/>
    <w:rsid w:val="003F303B"/>
    <w:rsid w:val="003F498C"/>
    <w:rsid w:val="003F6E7D"/>
    <w:rsid w:val="00401723"/>
    <w:rsid w:val="00403A76"/>
    <w:rsid w:val="004067D0"/>
    <w:rsid w:val="004069E7"/>
    <w:rsid w:val="00407D89"/>
    <w:rsid w:val="00411924"/>
    <w:rsid w:val="0042006E"/>
    <w:rsid w:val="004222A3"/>
    <w:rsid w:val="00426443"/>
    <w:rsid w:val="00427469"/>
    <w:rsid w:val="00431EA7"/>
    <w:rsid w:val="004374F9"/>
    <w:rsid w:val="00446A11"/>
    <w:rsid w:val="00446AC7"/>
    <w:rsid w:val="00446EEA"/>
    <w:rsid w:val="00451A72"/>
    <w:rsid w:val="00453FB0"/>
    <w:rsid w:val="004549C6"/>
    <w:rsid w:val="00454C54"/>
    <w:rsid w:val="00454D30"/>
    <w:rsid w:val="00465884"/>
    <w:rsid w:val="00466BA3"/>
    <w:rsid w:val="00470FE2"/>
    <w:rsid w:val="00477E18"/>
    <w:rsid w:val="004801A0"/>
    <w:rsid w:val="00480286"/>
    <w:rsid w:val="00484210"/>
    <w:rsid w:val="00484CD7"/>
    <w:rsid w:val="00490FA9"/>
    <w:rsid w:val="004937D9"/>
    <w:rsid w:val="004A0FAA"/>
    <w:rsid w:val="004A1372"/>
    <w:rsid w:val="004A1816"/>
    <w:rsid w:val="004A521A"/>
    <w:rsid w:val="004A5DB5"/>
    <w:rsid w:val="004A628B"/>
    <w:rsid w:val="004B07E3"/>
    <w:rsid w:val="004B18CD"/>
    <w:rsid w:val="004B71A5"/>
    <w:rsid w:val="004B7913"/>
    <w:rsid w:val="004C190A"/>
    <w:rsid w:val="004C1F87"/>
    <w:rsid w:val="004C5B53"/>
    <w:rsid w:val="004C5DAB"/>
    <w:rsid w:val="004C7C60"/>
    <w:rsid w:val="004D54FF"/>
    <w:rsid w:val="004D69F6"/>
    <w:rsid w:val="004E1BD0"/>
    <w:rsid w:val="004E38B5"/>
    <w:rsid w:val="004E516D"/>
    <w:rsid w:val="004E52A4"/>
    <w:rsid w:val="004F03EB"/>
    <w:rsid w:val="004F6579"/>
    <w:rsid w:val="00500DFF"/>
    <w:rsid w:val="00502CC9"/>
    <w:rsid w:val="005043A1"/>
    <w:rsid w:val="005069C4"/>
    <w:rsid w:val="00514107"/>
    <w:rsid w:val="00514C5A"/>
    <w:rsid w:val="0052116A"/>
    <w:rsid w:val="00532F66"/>
    <w:rsid w:val="005339FA"/>
    <w:rsid w:val="00546D80"/>
    <w:rsid w:val="00551ED2"/>
    <w:rsid w:val="0055340C"/>
    <w:rsid w:val="00553EE6"/>
    <w:rsid w:val="005561B4"/>
    <w:rsid w:val="00556658"/>
    <w:rsid w:val="005579C8"/>
    <w:rsid w:val="005628EF"/>
    <w:rsid w:val="00565B3D"/>
    <w:rsid w:val="0056719A"/>
    <w:rsid w:val="00571332"/>
    <w:rsid w:val="00581F4A"/>
    <w:rsid w:val="005861AF"/>
    <w:rsid w:val="00586446"/>
    <w:rsid w:val="0058728D"/>
    <w:rsid w:val="005918C0"/>
    <w:rsid w:val="005A2E79"/>
    <w:rsid w:val="005B0755"/>
    <w:rsid w:val="005B232D"/>
    <w:rsid w:val="005B543E"/>
    <w:rsid w:val="005B5F51"/>
    <w:rsid w:val="005B651F"/>
    <w:rsid w:val="005B7C04"/>
    <w:rsid w:val="005C01DB"/>
    <w:rsid w:val="005C5286"/>
    <w:rsid w:val="005C6644"/>
    <w:rsid w:val="005D4A37"/>
    <w:rsid w:val="005D5F7E"/>
    <w:rsid w:val="005D720E"/>
    <w:rsid w:val="005D7A3C"/>
    <w:rsid w:val="005E0260"/>
    <w:rsid w:val="005E1A11"/>
    <w:rsid w:val="005E2E25"/>
    <w:rsid w:val="005E6F74"/>
    <w:rsid w:val="005F25E4"/>
    <w:rsid w:val="005F2643"/>
    <w:rsid w:val="0060042D"/>
    <w:rsid w:val="0060089E"/>
    <w:rsid w:val="006014C0"/>
    <w:rsid w:val="00603777"/>
    <w:rsid w:val="0060481F"/>
    <w:rsid w:val="00606D21"/>
    <w:rsid w:val="00610D6F"/>
    <w:rsid w:val="00610E41"/>
    <w:rsid w:val="00612425"/>
    <w:rsid w:val="00614C32"/>
    <w:rsid w:val="006210DC"/>
    <w:rsid w:val="006221F0"/>
    <w:rsid w:val="00630DA5"/>
    <w:rsid w:val="00631432"/>
    <w:rsid w:val="00633311"/>
    <w:rsid w:val="00634025"/>
    <w:rsid w:val="006345A9"/>
    <w:rsid w:val="00634E39"/>
    <w:rsid w:val="006405CF"/>
    <w:rsid w:val="0064253D"/>
    <w:rsid w:val="00643783"/>
    <w:rsid w:val="0064662F"/>
    <w:rsid w:val="00647C04"/>
    <w:rsid w:val="006635D1"/>
    <w:rsid w:val="00663A1A"/>
    <w:rsid w:val="006766B8"/>
    <w:rsid w:val="00685E90"/>
    <w:rsid w:val="00686CE1"/>
    <w:rsid w:val="00690D0B"/>
    <w:rsid w:val="00696555"/>
    <w:rsid w:val="00696EDB"/>
    <w:rsid w:val="00697F1B"/>
    <w:rsid w:val="006A6C3A"/>
    <w:rsid w:val="006A77F4"/>
    <w:rsid w:val="006B0254"/>
    <w:rsid w:val="006B0E26"/>
    <w:rsid w:val="006B2711"/>
    <w:rsid w:val="006C2840"/>
    <w:rsid w:val="006C2CA4"/>
    <w:rsid w:val="006C38DE"/>
    <w:rsid w:val="006C43FE"/>
    <w:rsid w:val="006D6A7B"/>
    <w:rsid w:val="006D7602"/>
    <w:rsid w:val="006E42AB"/>
    <w:rsid w:val="006F0A26"/>
    <w:rsid w:val="006F24CA"/>
    <w:rsid w:val="006F29D3"/>
    <w:rsid w:val="006F2D0D"/>
    <w:rsid w:val="006F46CD"/>
    <w:rsid w:val="006F7298"/>
    <w:rsid w:val="00700C3A"/>
    <w:rsid w:val="007020DA"/>
    <w:rsid w:val="007022CD"/>
    <w:rsid w:val="00705436"/>
    <w:rsid w:val="0071065C"/>
    <w:rsid w:val="007145A0"/>
    <w:rsid w:val="00732976"/>
    <w:rsid w:val="00734953"/>
    <w:rsid w:val="00735F21"/>
    <w:rsid w:val="00741072"/>
    <w:rsid w:val="00741B98"/>
    <w:rsid w:val="0074751C"/>
    <w:rsid w:val="007526B8"/>
    <w:rsid w:val="007532A0"/>
    <w:rsid w:val="007538E4"/>
    <w:rsid w:val="007549B3"/>
    <w:rsid w:val="00755518"/>
    <w:rsid w:val="00757751"/>
    <w:rsid w:val="0076048A"/>
    <w:rsid w:val="00763123"/>
    <w:rsid w:val="00764806"/>
    <w:rsid w:val="007706DC"/>
    <w:rsid w:val="00775856"/>
    <w:rsid w:val="00776D0D"/>
    <w:rsid w:val="00786750"/>
    <w:rsid w:val="00786F77"/>
    <w:rsid w:val="007872E9"/>
    <w:rsid w:val="00790370"/>
    <w:rsid w:val="007940A8"/>
    <w:rsid w:val="007A01DB"/>
    <w:rsid w:val="007A4BE9"/>
    <w:rsid w:val="007A4F33"/>
    <w:rsid w:val="007A7CC7"/>
    <w:rsid w:val="007B52D9"/>
    <w:rsid w:val="007C134C"/>
    <w:rsid w:val="007C7B54"/>
    <w:rsid w:val="007C7C72"/>
    <w:rsid w:val="007D5587"/>
    <w:rsid w:val="007D689E"/>
    <w:rsid w:val="007E0642"/>
    <w:rsid w:val="007E087F"/>
    <w:rsid w:val="007E0A31"/>
    <w:rsid w:val="007E0EEF"/>
    <w:rsid w:val="007E6575"/>
    <w:rsid w:val="007F0C96"/>
    <w:rsid w:val="007F1CF4"/>
    <w:rsid w:val="00810EA6"/>
    <w:rsid w:val="008121C7"/>
    <w:rsid w:val="00814C91"/>
    <w:rsid w:val="00816A0A"/>
    <w:rsid w:val="0083339E"/>
    <w:rsid w:val="00834543"/>
    <w:rsid w:val="00835A66"/>
    <w:rsid w:val="00836349"/>
    <w:rsid w:val="00837AD3"/>
    <w:rsid w:val="00841062"/>
    <w:rsid w:val="00844083"/>
    <w:rsid w:val="008556B5"/>
    <w:rsid w:val="00864A4B"/>
    <w:rsid w:val="00864ABB"/>
    <w:rsid w:val="008667C5"/>
    <w:rsid w:val="00872857"/>
    <w:rsid w:val="00880CB7"/>
    <w:rsid w:val="00881779"/>
    <w:rsid w:val="00887001"/>
    <w:rsid w:val="00887102"/>
    <w:rsid w:val="00887CCF"/>
    <w:rsid w:val="008917EB"/>
    <w:rsid w:val="00892313"/>
    <w:rsid w:val="008938C7"/>
    <w:rsid w:val="00895B34"/>
    <w:rsid w:val="008A147C"/>
    <w:rsid w:val="008A1FBF"/>
    <w:rsid w:val="008A482D"/>
    <w:rsid w:val="008A5A57"/>
    <w:rsid w:val="008A5BAB"/>
    <w:rsid w:val="008A5D86"/>
    <w:rsid w:val="008A5DD1"/>
    <w:rsid w:val="008A7EF7"/>
    <w:rsid w:val="008B025D"/>
    <w:rsid w:val="008B038D"/>
    <w:rsid w:val="008C060D"/>
    <w:rsid w:val="008C3A50"/>
    <w:rsid w:val="008C3D01"/>
    <w:rsid w:val="008C6C94"/>
    <w:rsid w:val="008D36E2"/>
    <w:rsid w:val="008D3B0B"/>
    <w:rsid w:val="008E2839"/>
    <w:rsid w:val="008E545E"/>
    <w:rsid w:val="008F5C20"/>
    <w:rsid w:val="008F73A6"/>
    <w:rsid w:val="00905F40"/>
    <w:rsid w:val="0091180B"/>
    <w:rsid w:val="00916466"/>
    <w:rsid w:val="00920DFA"/>
    <w:rsid w:val="00920F54"/>
    <w:rsid w:val="0092103E"/>
    <w:rsid w:val="0093013B"/>
    <w:rsid w:val="00930290"/>
    <w:rsid w:val="0093576F"/>
    <w:rsid w:val="00935FA6"/>
    <w:rsid w:val="0093776E"/>
    <w:rsid w:val="00937F44"/>
    <w:rsid w:val="009404F0"/>
    <w:rsid w:val="009412B1"/>
    <w:rsid w:val="00941C52"/>
    <w:rsid w:val="00945E10"/>
    <w:rsid w:val="009524AD"/>
    <w:rsid w:val="00965453"/>
    <w:rsid w:val="00967916"/>
    <w:rsid w:val="00970514"/>
    <w:rsid w:val="00973121"/>
    <w:rsid w:val="00981315"/>
    <w:rsid w:val="00983BF8"/>
    <w:rsid w:val="00985246"/>
    <w:rsid w:val="009859C0"/>
    <w:rsid w:val="00985E57"/>
    <w:rsid w:val="00992789"/>
    <w:rsid w:val="0099581B"/>
    <w:rsid w:val="00997B61"/>
    <w:rsid w:val="009A5B2F"/>
    <w:rsid w:val="009B17AD"/>
    <w:rsid w:val="009B25A4"/>
    <w:rsid w:val="009B5239"/>
    <w:rsid w:val="009B5B96"/>
    <w:rsid w:val="009C0232"/>
    <w:rsid w:val="009E0170"/>
    <w:rsid w:val="009E251D"/>
    <w:rsid w:val="009F3ED3"/>
    <w:rsid w:val="009F6101"/>
    <w:rsid w:val="00A0124B"/>
    <w:rsid w:val="00A0415D"/>
    <w:rsid w:val="00A07DDD"/>
    <w:rsid w:val="00A15B9B"/>
    <w:rsid w:val="00A17A6C"/>
    <w:rsid w:val="00A21299"/>
    <w:rsid w:val="00A24EE9"/>
    <w:rsid w:val="00A25958"/>
    <w:rsid w:val="00A25B26"/>
    <w:rsid w:val="00A359BA"/>
    <w:rsid w:val="00A367A5"/>
    <w:rsid w:val="00A42997"/>
    <w:rsid w:val="00A46EF0"/>
    <w:rsid w:val="00A56AC4"/>
    <w:rsid w:val="00A60EB3"/>
    <w:rsid w:val="00A61C4E"/>
    <w:rsid w:val="00A77AF2"/>
    <w:rsid w:val="00A86249"/>
    <w:rsid w:val="00A90D92"/>
    <w:rsid w:val="00A92D45"/>
    <w:rsid w:val="00A953EE"/>
    <w:rsid w:val="00A96CA9"/>
    <w:rsid w:val="00AA1080"/>
    <w:rsid w:val="00AA34B1"/>
    <w:rsid w:val="00AA39D5"/>
    <w:rsid w:val="00AA51AF"/>
    <w:rsid w:val="00AA557F"/>
    <w:rsid w:val="00AA6A9F"/>
    <w:rsid w:val="00AB1AF6"/>
    <w:rsid w:val="00AB5AAA"/>
    <w:rsid w:val="00AC2B00"/>
    <w:rsid w:val="00AC6213"/>
    <w:rsid w:val="00AC6CFD"/>
    <w:rsid w:val="00AC7AF5"/>
    <w:rsid w:val="00AD7DCB"/>
    <w:rsid w:val="00AE590E"/>
    <w:rsid w:val="00AF4B0E"/>
    <w:rsid w:val="00AF635A"/>
    <w:rsid w:val="00B01B17"/>
    <w:rsid w:val="00B01D39"/>
    <w:rsid w:val="00B10358"/>
    <w:rsid w:val="00B111C0"/>
    <w:rsid w:val="00B15222"/>
    <w:rsid w:val="00B3012C"/>
    <w:rsid w:val="00B37CCC"/>
    <w:rsid w:val="00B41B59"/>
    <w:rsid w:val="00B41E4D"/>
    <w:rsid w:val="00B42BF1"/>
    <w:rsid w:val="00B44ADC"/>
    <w:rsid w:val="00B54A63"/>
    <w:rsid w:val="00B7765C"/>
    <w:rsid w:val="00B81D8F"/>
    <w:rsid w:val="00B837E9"/>
    <w:rsid w:val="00B90DC7"/>
    <w:rsid w:val="00B9135D"/>
    <w:rsid w:val="00B9400A"/>
    <w:rsid w:val="00B95662"/>
    <w:rsid w:val="00BA184C"/>
    <w:rsid w:val="00BA4A5B"/>
    <w:rsid w:val="00BA57E8"/>
    <w:rsid w:val="00BB352D"/>
    <w:rsid w:val="00BB3A1E"/>
    <w:rsid w:val="00BB7539"/>
    <w:rsid w:val="00BC49A2"/>
    <w:rsid w:val="00BC546C"/>
    <w:rsid w:val="00BD2CDA"/>
    <w:rsid w:val="00BD3CAF"/>
    <w:rsid w:val="00BD4E1C"/>
    <w:rsid w:val="00BD50AB"/>
    <w:rsid w:val="00BD7AEE"/>
    <w:rsid w:val="00BE36AD"/>
    <w:rsid w:val="00BE38FC"/>
    <w:rsid w:val="00BF1F00"/>
    <w:rsid w:val="00BF2521"/>
    <w:rsid w:val="00BF3409"/>
    <w:rsid w:val="00BF3A7D"/>
    <w:rsid w:val="00C0515A"/>
    <w:rsid w:val="00C076DA"/>
    <w:rsid w:val="00C1195D"/>
    <w:rsid w:val="00C12B9A"/>
    <w:rsid w:val="00C16AF4"/>
    <w:rsid w:val="00C20B32"/>
    <w:rsid w:val="00C26D5E"/>
    <w:rsid w:val="00C31FCD"/>
    <w:rsid w:val="00C36B88"/>
    <w:rsid w:val="00C414A5"/>
    <w:rsid w:val="00C41817"/>
    <w:rsid w:val="00C458AE"/>
    <w:rsid w:val="00C50B7E"/>
    <w:rsid w:val="00C56627"/>
    <w:rsid w:val="00C603FF"/>
    <w:rsid w:val="00C613B5"/>
    <w:rsid w:val="00C70A73"/>
    <w:rsid w:val="00C8239E"/>
    <w:rsid w:val="00C930B9"/>
    <w:rsid w:val="00CA16A3"/>
    <w:rsid w:val="00CA225D"/>
    <w:rsid w:val="00CA365A"/>
    <w:rsid w:val="00CB1AE4"/>
    <w:rsid w:val="00CB3E02"/>
    <w:rsid w:val="00CB5B46"/>
    <w:rsid w:val="00CB7467"/>
    <w:rsid w:val="00CD1DC2"/>
    <w:rsid w:val="00CD1E9A"/>
    <w:rsid w:val="00CD7741"/>
    <w:rsid w:val="00CE3DF1"/>
    <w:rsid w:val="00CE4877"/>
    <w:rsid w:val="00CE6434"/>
    <w:rsid w:val="00CF0790"/>
    <w:rsid w:val="00CF584B"/>
    <w:rsid w:val="00CF701A"/>
    <w:rsid w:val="00D0534F"/>
    <w:rsid w:val="00D111F7"/>
    <w:rsid w:val="00D112C7"/>
    <w:rsid w:val="00D117EA"/>
    <w:rsid w:val="00D1227D"/>
    <w:rsid w:val="00D12361"/>
    <w:rsid w:val="00D134F9"/>
    <w:rsid w:val="00D13A20"/>
    <w:rsid w:val="00D147BC"/>
    <w:rsid w:val="00D160FF"/>
    <w:rsid w:val="00D17C1D"/>
    <w:rsid w:val="00D22EB7"/>
    <w:rsid w:val="00D23985"/>
    <w:rsid w:val="00D275A9"/>
    <w:rsid w:val="00D30198"/>
    <w:rsid w:val="00D30DE5"/>
    <w:rsid w:val="00D40C52"/>
    <w:rsid w:val="00D42377"/>
    <w:rsid w:val="00D44A4E"/>
    <w:rsid w:val="00D463F6"/>
    <w:rsid w:val="00D524CB"/>
    <w:rsid w:val="00D536D9"/>
    <w:rsid w:val="00D53F9E"/>
    <w:rsid w:val="00D57305"/>
    <w:rsid w:val="00D65E00"/>
    <w:rsid w:val="00D72269"/>
    <w:rsid w:val="00D725B0"/>
    <w:rsid w:val="00D732C6"/>
    <w:rsid w:val="00D74831"/>
    <w:rsid w:val="00D846EC"/>
    <w:rsid w:val="00D856D0"/>
    <w:rsid w:val="00D857C4"/>
    <w:rsid w:val="00D87E4B"/>
    <w:rsid w:val="00D93317"/>
    <w:rsid w:val="00D97807"/>
    <w:rsid w:val="00DA2173"/>
    <w:rsid w:val="00DA47C3"/>
    <w:rsid w:val="00DA5C02"/>
    <w:rsid w:val="00DB4485"/>
    <w:rsid w:val="00DB62DB"/>
    <w:rsid w:val="00DB635E"/>
    <w:rsid w:val="00DC0D2D"/>
    <w:rsid w:val="00DC2A87"/>
    <w:rsid w:val="00DC50BA"/>
    <w:rsid w:val="00DC55BF"/>
    <w:rsid w:val="00DD05AE"/>
    <w:rsid w:val="00DD5458"/>
    <w:rsid w:val="00DE080F"/>
    <w:rsid w:val="00DE216D"/>
    <w:rsid w:val="00DE3BBE"/>
    <w:rsid w:val="00DE4C72"/>
    <w:rsid w:val="00DE5E18"/>
    <w:rsid w:val="00DE6340"/>
    <w:rsid w:val="00DE7E03"/>
    <w:rsid w:val="00DF4F86"/>
    <w:rsid w:val="00E02523"/>
    <w:rsid w:val="00E035A0"/>
    <w:rsid w:val="00E107F5"/>
    <w:rsid w:val="00E121B6"/>
    <w:rsid w:val="00E126B4"/>
    <w:rsid w:val="00E13492"/>
    <w:rsid w:val="00E2028A"/>
    <w:rsid w:val="00E213FE"/>
    <w:rsid w:val="00E261B0"/>
    <w:rsid w:val="00E2743D"/>
    <w:rsid w:val="00E3141A"/>
    <w:rsid w:val="00E41E81"/>
    <w:rsid w:val="00E426E7"/>
    <w:rsid w:val="00E45415"/>
    <w:rsid w:val="00E466D6"/>
    <w:rsid w:val="00E47F17"/>
    <w:rsid w:val="00E5073F"/>
    <w:rsid w:val="00E52CF7"/>
    <w:rsid w:val="00E53401"/>
    <w:rsid w:val="00E626D4"/>
    <w:rsid w:val="00E65606"/>
    <w:rsid w:val="00E66974"/>
    <w:rsid w:val="00E66F13"/>
    <w:rsid w:val="00E67747"/>
    <w:rsid w:val="00E729C7"/>
    <w:rsid w:val="00E75663"/>
    <w:rsid w:val="00E77E50"/>
    <w:rsid w:val="00E90A7F"/>
    <w:rsid w:val="00E92E3C"/>
    <w:rsid w:val="00E93B27"/>
    <w:rsid w:val="00E979EF"/>
    <w:rsid w:val="00EA06D7"/>
    <w:rsid w:val="00EA3A20"/>
    <w:rsid w:val="00EC3075"/>
    <w:rsid w:val="00ED630C"/>
    <w:rsid w:val="00ED69D1"/>
    <w:rsid w:val="00EE136D"/>
    <w:rsid w:val="00F0074B"/>
    <w:rsid w:val="00F03263"/>
    <w:rsid w:val="00F102CF"/>
    <w:rsid w:val="00F10490"/>
    <w:rsid w:val="00F130C3"/>
    <w:rsid w:val="00F13C66"/>
    <w:rsid w:val="00F15EAF"/>
    <w:rsid w:val="00F2109F"/>
    <w:rsid w:val="00F25089"/>
    <w:rsid w:val="00F2584C"/>
    <w:rsid w:val="00F30B1B"/>
    <w:rsid w:val="00F33452"/>
    <w:rsid w:val="00F342D8"/>
    <w:rsid w:val="00F3498D"/>
    <w:rsid w:val="00F3763A"/>
    <w:rsid w:val="00F37859"/>
    <w:rsid w:val="00F40BAE"/>
    <w:rsid w:val="00F45BDF"/>
    <w:rsid w:val="00F55DD8"/>
    <w:rsid w:val="00F5772F"/>
    <w:rsid w:val="00F57F7C"/>
    <w:rsid w:val="00F60851"/>
    <w:rsid w:val="00F65B8F"/>
    <w:rsid w:val="00F6728E"/>
    <w:rsid w:val="00F71E47"/>
    <w:rsid w:val="00F81D62"/>
    <w:rsid w:val="00F84B14"/>
    <w:rsid w:val="00F865A9"/>
    <w:rsid w:val="00F86DCB"/>
    <w:rsid w:val="00F9286F"/>
    <w:rsid w:val="00F93BAC"/>
    <w:rsid w:val="00F95241"/>
    <w:rsid w:val="00FA2CD2"/>
    <w:rsid w:val="00FB0A47"/>
    <w:rsid w:val="00FB5195"/>
    <w:rsid w:val="00FC14BE"/>
    <w:rsid w:val="00FC2EE2"/>
    <w:rsid w:val="00FC3149"/>
    <w:rsid w:val="00FC550F"/>
    <w:rsid w:val="00FC58EA"/>
    <w:rsid w:val="00FD393F"/>
    <w:rsid w:val="00FE713F"/>
    <w:rsid w:val="00FF236C"/>
  </w:rsids>
  <m:mathPr>
    <m:mathFont m:val="Cambria Math"/>
    <m:brkBin m:val="before"/>
    <m:brkBinSub m:val="--"/>
    <m:smallFrac m:val="0"/>
    <m:dispDef/>
    <m:lMargin m:val="0"/>
    <m:rMargin m:val="0"/>
    <m:defJc m:val="centerGroup"/>
    <m:wrapIndent m:val="1440"/>
    <m:intLim m:val="subSup"/>
    <m:naryLim m:val="undOvr"/>
  </m:mathPr>
  <w:themeFontLang w:val="sr-Latn-M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3E809E"/>
  <w15:docId w15:val="{B3351560-5596-4F08-9B2E-D36994224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r-Latn-ME" w:eastAsia="sr-Latn-M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34543"/>
    <w:pPr>
      <w:jc w:val="both"/>
    </w:pPr>
    <w:rPr>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834543"/>
    <w:rPr>
      <w:sz w:val="20"/>
      <w:szCs w:val="20"/>
    </w:rPr>
  </w:style>
  <w:style w:type="character" w:customStyle="1" w:styleId="FootnoteTextChar">
    <w:name w:val="Footnote Text Char"/>
    <w:link w:val="FootnoteText"/>
    <w:uiPriority w:val="99"/>
    <w:semiHidden/>
    <w:rsid w:val="00834543"/>
    <w:rPr>
      <w:rFonts w:ascii="Calibri" w:eastAsia="Calibri" w:hAnsi="Calibri" w:cs="Times New Roman"/>
      <w:sz w:val="20"/>
      <w:szCs w:val="20"/>
    </w:rPr>
  </w:style>
  <w:style w:type="character" w:styleId="FootnoteReference">
    <w:name w:val="footnote reference"/>
    <w:uiPriority w:val="99"/>
    <w:semiHidden/>
    <w:unhideWhenUsed/>
    <w:rsid w:val="00834543"/>
    <w:rPr>
      <w:vertAlign w:val="superscript"/>
    </w:rPr>
  </w:style>
  <w:style w:type="paragraph" w:styleId="Header">
    <w:name w:val="header"/>
    <w:basedOn w:val="Normal"/>
    <w:link w:val="HeaderChar"/>
    <w:rsid w:val="007A4F33"/>
    <w:pPr>
      <w:tabs>
        <w:tab w:val="center" w:pos="4320"/>
        <w:tab w:val="right" w:pos="8640"/>
      </w:tabs>
    </w:pPr>
  </w:style>
  <w:style w:type="paragraph" w:styleId="Footer">
    <w:name w:val="footer"/>
    <w:basedOn w:val="Normal"/>
    <w:link w:val="FooterChar"/>
    <w:uiPriority w:val="99"/>
    <w:rsid w:val="007A4F33"/>
    <w:pPr>
      <w:tabs>
        <w:tab w:val="center" w:pos="4320"/>
        <w:tab w:val="right" w:pos="8640"/>
      </w:tabs>
    </w:pPr>
  </w:style>
  <w:style w:type="table" w:styleId="TableGrid">
    <w:name w:val="Table Grid"/>
    <w:basedOn w:val="TableNormal"/>
    <w:uiPriority w:val="59"/>
    <w:rsid w:val="00254B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E77E50"/>
    <w:rPr>
      <w:sz w:val="22"/>
      <w:szCs w:val="22"/>
    </w:rPr>
  </w:style>
  <w:style w:type="paragraph" w:styleId="ListParagraph">
    <w:name w:val="List Paragraph"/>
    <w:basedOn w:val="Normal"/>
    <w:uiPriority w:val="34"/>
    <w:qFormat/>
    <w:rsid w:val="0000267A"/>
    <w:pPr>
      <w:ind w:left="708"/>
    </w:pPr>
  </w:style>
  <w:style w:type="paragraph" w:customStyle="1" w:styleId="Tabela">
    <w:name w:val="Tabela"/>
    <w:basedOn w:val="Normal"/>
    <w:link w:val="TabelaChar"/>
    <w:rsid w:val="009412B1"/>
    <w:pPr>
      <w:spacing w:line="264" w:lineRule="auto"/>
      <w:jc w:val="center"/>
    </w:pPr>
    <w:rPr>
      <w:rFonts w:ascii="Times New Roman" w:eastAsia="MS Mincho" w:hAnsi="Times New Roman"/>
      <w:noProof/>
      <w:spacing w:val="4"/>
      <w:w w:val="105"/>
      <w:sz w:val="24"/>
      <w:szCs w:val="24"/>
      <w:lang w:val="sr-Latn-CS"/>
    </w:rPr>
  </w:style>
  <w:style w:type="character" w:customStyle="1" w:styleId="TabelaChar">
    <w:name w:val="Tabela Char"/>
    <w:link w:val="Tabela"/>
    <w:locked/>
    <w:rsid w:val="009412B1"/>
    <w:rPr>
      <w:rFonts w:ascii="Times New Roman" w:eastAsia="MS Mincho" w:hAnsi="Times New Roman"/>
      <w:noProof/>
      <w:spacing w:val="4"/>
      <w:w w:val="105"/>
      <w:sz w:val="24"/>
      <w:szCs w:val="24"/>
      <w:lang w:eastAsia="en-US"/>
    </w:rPr>
  </w:style>
  <w:style w:type="numbering" w:customStyle="1" w:styleId="NoList1">
    <w:name w:val="No List1"/>
    <w:next w:val="NoList"/>
    <w:semiHidden/>
    <w:rsid w:val="00887102"/>
  </w:style>
  <w:style w:type="table" w:customStyle="1" w:styleId="TableGrid1">
    <w:name w:val="Table Grid1"/>
    <w:basedOn w:val="TableNormal"/>
    <w:next w:val="TableGrid"/>
    <w:rsid w:val="0088710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887102"/>
  </w:style>
  <w:style w:type="paragraph" w:styleId="BalloonText">
    <w:name w:val="Balloon Text"/>
    <w:basedOn w:val="Normal"/>
    <w:link w:val="BalloonTextChar"/>
    <w:semiHidden/>
    <w:rsid w:val="00887102"/>
    <w:pPr>
      <w:jc w:val="left"/>
    </w:pPr>
    <w:rPr>
      <w:rFonts w:ascii="Tahoma" w:eastAsia="Times New Roman" w:hAnsi="Tahoma" w:cs="Tahoma"/>
      <w:sz w:val="16"/>
      <w:szCs w:val="16"/>
      <w:lang w:val="sl-SI" w:eastAsia="sl-SI"/>
    </w:rPr>
  </w:style>
  <w:style w:type="character" w:customStyle="1" w:styleId="BalloonTextChar">
    <w:name w:val="Balloon Text Char"/>
    <w:link w:val="BalloonText"/>
    <w:semiHidden/>
    <w:rsid w:val="00887102"/>
    <w:rPr>
      <w:rFonts w:ascii="Tahoma" w:eastAsia="Times New Roman" w:hAnsi="Tahoma" w:cs="Tahoma"/>
      <w:sz w:val="16"/>
      <w:szCs w:val="16"/>
      <w:lang w:val="sl-SI" w:eastAsia="sl-SI"/>
    </w:rPr>
  </w:style>
  <w:style w:type="character" w:customStyle="1" w:styleId="HeaderChar">
    <w:name w:val="Header Char"/>
    <w:link w:val="Header"/>
    <w:rsid w:val="00887102"/>
    <w:rPr>
      <w:sz w:val="22"/>
      <w:szCs w:val="22"/>
      <w:lang w:val="en-US" w:eastAsia="en-US"/>
    </w:rPr>
  </w:style>
  <w:style w:type="character" w:customStyle="1" w:styleId="longtext">
    <w:name w:val="long_text"/>
    <w:rsid w:val="00887102"/>
  </w:style>
  <w:style w:type="table" w:customStyle="1" w:styleId="TableGrid2">
    <w:name w:val="Table Grid2"/>
    <w:basedOn w:val="TableNormal"/>
    <w:next w:val="TableGrid"/>
    <w:uiPriority w:val="59"/>
    <w:rsid w:val="0055340C"/>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892313"/>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526B8"/>
    <w:rPr>
      <w:color w:val="0000FF" w:themeColor="hyperlink"/>
      <w:u w:val="single"/>
    </w:rPr>
  </w:style>
  <w:style w:type="paragraph" w:customStyle="1" w:styleId="Default">
    <w:name w:val="Default"/>
    <w:rsid w:val="00D536D9"/>
    <w:pPr>
      <w:autoSpaceDE w:val="0"/>
      <w:autoSpaceDN w:val="0"/>
      <w:adjustRightInd w:val="0"/>
    </w:pPr>
    <w:rPr>
      <w:rFonts w:ascii="Times New Roman" w:eastAsia="Times New Roman" w:hAnsi="Times New Roman"/>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image" Target="media/image13.jpeg"/><Relationship Id="rId33" Type="http://schemas.openxmlformats.org/officeDocument/2006/relationships/oleObject" Target="embeddings/oleObject7.bin"/><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oleObject" Target="embeddings/oleObject5.bin"/><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oleObject" Target="embeddings/oleObject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6CCEA2-5DFE-4626-9383-2D2878357C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977</TotalTime>
  <Pages>78</Pages>
  <Words>28605</Words>
  <Characters>163054</Characters>
  <Application>Microsoft Office Word</Application>
  <DocSecurity>0</DocSecurity>
  <Lines>1358</Lines>
  <Paragraphs>382</Paragraphs>
  <ScaleCrop>false</ScaleCrop>
  <HeadingPairs>
    <vt:vector size="2" baseType="variant">
      <vt:variant>
        <vt:lpstr>Title</vt:lpstr>
      </vt:variant>
      <vt:variant>
        <vt:i4>1</vt:i4>
      </vt:variant>
    </vt:vector>
  </HeadingPairs>
  <TitlesOfParts>
    <vt:vector size="1" baseType="lpstr">
      <vt:lpstr>Zahtev za izdavanje integrisane dozvole</vt:lpstr>
    </vt:vector>
  </TitlesOfParts>
  <Company>Gorenje d.d.</Company>
  <LinksUpToDate>false</LinksUpToDate>
  <CharactersWithSpaces>191277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Zahtev za izdavanje integrisane dozvole</dc:title>
  <dc:subject/>
  <dc:creator>Gradska uprava Subotica</dc:creator>
  <cp:keywords/>
  <dc:description/>
  <cp:lastModifiedBy>Pantelić Ana</cp:lastModifiedBy>
  <cp:revision>21</cp:revision>
  <dcterms:created xsi:type="dcterms:W3CDTF">2019-05-20T07:23:00Z</dcterms:created>
  <dcterms:modified xsi:type="dcterms:W3CDTF">2019-05-29T11:07:00Z</dcterms:modified>
</cp:coreProperties>
</file>